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2B92" w:rsidRDefault="007C2B92" w:rsidP="007C2B92">
      <w:pPr>
        <w:tabs>
          <w:tab w:val="left" w:pos="6660"/>
        </w:tabs>
        <w:ind w:left="567"/>
      </w:pPr>
    </w:p>
    <w:p w:rsidR="007C2B92" w:rsidRDefault="007C2B92" w:rsidP="007C2B92">
      <w:pPr>
        <w:tabs>
          <w:tab w:val="left" w:pos="6660"/>
        </w:tabs>
        <w:ind w:left="567"/>
      </w:pPr>
    </w:p>
    <w:p w:rsidR="007C2B92" w:rsidRDefault="007C2B92" w:rsidP="007C2B92">
      <w:pPr>
        <w:tabs>
          <w:tab w:val="left" w:pos="6660"/>
        </w:tabs>
        <w:ind w:left="567"/>
      </w:pPr>
    </w:p>
    <w:p w:rsidR="007C2B92" w:rsidRDefault="007C2B92" w:rsidP="007C2B92">
      <w:pPr>
        <w:ind w:left="4500" w:right="-540" w:firstLine="1596"/>
        <w:rPr>
          <w:rFonts w:ascii="Times New Roman" w:hAnsi="Times New Roman"/>
          <w:b/>
        </w:rPr>
      </w:pPr>
      <w:r w:rsidRPr="00EC6D4B">
        <w:rPr>
          <w:rFonts w:ascii="Times New Roman" w:hAnsi="Times New Roman"/>
          <w:b/>
        </w:rPr>
        <w:t>УТВЪРДИЛ:</w:t>
      </w:r>
      <w:r>
        <w:rPr>
          <w:rFonts w:ascii="Times New Roman" w:hAnsi="Times New Roman"/>
          <w:b/>
        </w:rPr>
        <w:t xml:space="preserve"> </w:t>
      </w:r>
    </w:p>
    <w:p w:rsidR="007C2B92" w:rsidRPr="00C222D7" w:rsidRDefault="007C2B92" w:rsidP="007C2B92">
      <w:pPr>
        <w:ind w:left="4500" w:right="-540" w:firstLine="1596"/>
        <w:rPr>
          <w:rFonts w:ascii="Times New Roman" w:hAnsi="Times New Roman"/>
          <w:b/>
        </w:rPr>
      </w:pPr>
      <w:r>
        <w:rPr>
          <w:rFonts w:ascii="Times New Roman" w:hAnsi="Times New Roman"/>
          <w:b/>
          <w:lang w:val="en-US"/>
        </w:rPr>
        <w:t>ЙОРДАН ЙОРДАНОВ</w:t>
      </w:r>
    </w:p>
    <w:p w:rsidR="007C2B92" w:rsidRPr="00C222D7" w:rsidRDefault="007C2B92" w:rsidP="007C2B92">
      <w:pPr>
        <w:ind w:left="4500" w:right="-540" w:firstLine="1596"/>
        <w:rPr>
          <w:rFonts w:ascii="Times New Roman" w:hAnsi="Times New Roman"/>
          <w:b/>
          <w:i/>
        </w:rPr>
      </w:pPr>
      <w:r w:rsidRPr="00EC6D4B">
        <w:rPr>
          <w:rFonts w:ascii="Times New Roman" w:hAnsi="Times New Roman"/>
          <w:b/>
          <w:i/>
        </w:rPr>
        <w:t xml:space="preserve">КМЕТ НА ОБЩИНА </w:t>
      </w:r>
      <w:r>
        <w:rPr>
          <w:rFonts w:ascii="Times New Roman" w:hAnsi="Times New Roman"/>
          <w:b/>
          <w:i/>
        </w:rPr>
        <w:t>ГРАД ДОБРИЧ</w:t>
      </w:r>
    </w:p>
    <w:p w:rsidR="007C2B92" w:rsidRPr="00EC6D4B" w:rsidRDefault="007C2B92" w:rsidP="007C2B92">
      <w:pPr>
        <w:ind w:right="-540"/>
        <w:jc w:val="right"/>
        <w:rPr>
          <w:rFonts w:ascii="Times New Roman" w:hAnsi="Times New Roman"/>
          <w:b/>
        </w:rPr>
      </w:pPr>
    </w:p>
    <w:p w:rsidR="007C2B92" w:rsidRPr="00EC6D4B" w:rsidRDefault="007C2B92" w:rsidP="007C2B92">
      <w:pPr>
        <w:ind w:right="-540"/>
        <w:rPr>
          <w:rFonts w:ascii="Times New Roman" w:hAnsi="Times New Roman"/>
          <w:b/>
        </w:rPr>
      </w:pPr>
    </w:p>
    <w:p w:rsidR="007C2B92" w:rsidRDefault="007C2B92" w:rsidP="007C2B92">
      <w:pPr>
        <w:ind w:right="-540"/>
        <w:rPr>
          <w:rFonts w:ascii="Times New Roman" w:hAnsi="Times New Roman"/>
          <w:b/>
        </w:rPr>
      </w:pPr>
    </w:p>
    <w:p w:rsidR="007C2B92" w:rsidRDefault="007C2B92" w:rsidP="007C2B92">
      <w:pPr>
        <w:ind w:right="-540"/>
        <w:rPr>
          <w:rFonts w:ascii="Times New Roman" w:hAnsi="Times New Roman"/>
          <w:b/>
        </w:rPr>
      </w:pPr>
    </w:p>
    <w:p w:rsidR="007C2B92" w:rsidRPr="004F41EB" w:rsidRDefault="007C2B92" w:rsidP="007C2B92">
      <w:pPr>
        <w:ind w:right="-540"/>
        <w:rPr>
          <w:rFonts w:ascii="Times New Roman" w:hAnsi="Times New Roman"/>
          <w:b/>
        </w:rPr>
      </w:pPr>
    </w:p>
    <w:p w:rsidR="007C2B92" w:rsidRPr="003C72BE" w:rsidRDefault="007C2B92" w:rsidP="007C2B92">
      <w:pPr>
        <w:ind w:right="-540"/>
        <w:rPr>
          <w:rFonts w:ascii="Times New Roman" w:hAnsi="Times New Roman"/>
          <w:b/>
        </w:rPr>
      </w:pPr>
    </w:p>
    <w:p w:rsidR="007C2B92" w:rsidRPr="007C2B92" w:rsidRDefault="007C2B92" w:rsidP="007C2B92">
      <w:pPr>
        <w:jc w:val="center"/>
        <w:rPr>
          <w:rFonts w:ascii="Times New Roman" w:hAnsi="Times New Roman" w:cs="Times New Roman"/>
          <w:b/>
          <w:sz w:val="24"/>
          <w:szCs w:val="24"/>
        </w:rPr>
      </w:pPr>
      <w:r w:rsidRPr="007C2B92">
        <w:rPr>
          <w:rFonts w:ascii="Times New Roman" w:hAnsi="Times New Roman" w:cs="Times New Roman"/>
          <w:b/>
          <w:sz w:val="24"/>
          <w:szCs w:val="24"/>
        </w:rPr>
        <w:t>У К А З А Н И Я</w:t>
      </w:r>
    </w:p>
    <w:p w:rsidR="007C2B92" w:rsidRPr="007C2B92" w:rsidRDefault="007C2B92" w:rsidP="007C2B92">
      <w:pPr>
        <w:ind w:left="360"/>
        <w:jc w:val="center"/>
        <w:rPr>
          <w:rFonts w:ascii="Times New Roman" w:hAnsi="Times New Roman" w:cs="Times New Roman"/>
          <w:b/>
          <w:sz w:val="24"/>
          <w:szCs w:val="24"/>
        </w:rPr>
      </w:pPr>
    </w:p>
    <w:p w:rsidR="007C2B92" w:rsidRPr="007C2B92" w:rsidRDefault="007C2B92" w:rsidP="007C2B92">
      <w:pPr>
        <w:ind w:left="360"/>
        <w:jc w:val="center"/>
        <w:rPr>
          <w:rFonts w:ascii="Times New Roman" w:hAnsi="Times New Roman" w:cs="Times New Roman"/>
          <w:b/>
          <w:sz w:val="24"/>
          <w:szCs w:val="24"/>
        </w:rPr>
      </w:pPr>
      <w:r w:rsidRPr="007C2B92">
        <w:rPr>
          <w:rFonts w:ascii="Times New Roman" w:hAnsi="Times New Roman" w:cs="Times New Roman"/>
          <w:b/>
          <w:sz w:val="24"/>
          <w:szCs w:val="24"/>
        </w:rPr>
        <w:t>ЗА ПОДГОТОВКА НА ОФЕРТА ЗА УЧАСТИЕ В ОБЩЕСТВЕНА ПОРЪЧКА ЗА СЪБИРАНЕ НА ОФЕРТИ С ОБЯВА ПО ЧЛ.20, АЛ.3, Т.1 ОТ ЗОП С ПРЕДМЕТ:</w:t>
      </w:r>
    </w:p>
    <w:p w:rsidR="007C2B92" w:rsidRPr="007C2B92" w:rsidRDefault="007C2B92" w:rsidP="007C2B92">
      <w:pPr>
        <w:jc w:val="center"/>
        <w:rPr>
          <w:rFonts w:ascii="Times New Roman" w:hAnsi="Times New Roman" w:cs="Times New Roman"/>
          <w:b/>
          <w:sz w:val="24"/>
          <w:szCs w:val="24"/>
        </w:rPr>
      </w:pPr>
    </w:p>
    <w:p w:rsidR="007C2B92" w:rsidRPr="007C2B92" w:rsidRDefault="007C2B92" w:rsidP="007C2B92">
      <w:pPr>
        <w:jc w:val="center"/>
        <w:rPr>
          <w:rFonts w:ascii="Times New Roman" w:hAnsi="Times New Roman" w:cs="Times New Roman"/>
          <w:b/>
          <w:i/>
          <w:sz w:val="24"/>
          <w:szCs w:val="24"/>
        </w:rPr>
      </w:pPr>
      <w:r w:rsidRPr="007C2B92">
        <w:rPr>
          <w:rFonts w:ascii="Times New Roman" w:hAnsi="Times New Roman" w:cs="Times New Roman"/>
          <w:b/>
          <w:sz w:val="24"/>
          <w:szCs w:val="24"/>
        </w:rPr>
        <w:t xml:space="preserve">„Ремонт и реконструкция на съществуващи </w:t>
      </w:r>
      <w:proofErr w:type="spellStart"/>
      <w:r w:rsidRPr="007C2B92">
        <w:rPr>
          <w:rFonts w:ascii="Times New Roman" w:hAnsi="Times New Roman" w:cs="Times New Roman"/>
          <w:b/>
          <w:sz w:val="24"/>
          <w:szCs w:val="24"/>
        </w:rPr>
        <w:t>спиркови</w:t>
      </w:r>
      <w:proofErr w:type="spellEnd"/>
      <w:r w:rsidRPr="007C2B92">
        <w:rPr>
          <w:rFonts w:ascii="Times New Roman" w:hAnsi="Times New Roman" w:cs="Times New Roman"/>
          <w:b/>
          <w:sz w:val="24"/>
          <w:szCs w:val="24"/>
        </w:rPr>
        <w:t xml:space="preserve"> навеси и изграждане на нови в изпълнение на</w:t>
      </w:r>
      <w:r w:rsidRPr="007C2B92">
        <w:rPr>
          <w:rFonts w:ascii="Times New Roman" w:hAnsi="Times New Roman" w:cs="Times New Roman"/>
          <w:b/>
          <w:i/>
          <w:sz w:val="24"/>
          <w:szCs w:val="24"/>
        </w:rPr>
        <w:t xml:space="preserve"> </w:t>
      </w:r>
      <w:r w:rsidRPr="007C2B92">
        <w:rPr>
          <w:rFonts w:ascii="Times New Roman" w:hAnsi="Times New Roman" w:cs="Times New Roman"/>
          <w:b/>
          <w:sz w:val="24"/>
          <w:szCs w:val="24"/>
        </w:rPr>
        <w:t>проект „Развитие на интегрирана система на градския транспорт на Добрич“, по Оперативна програма „Региони в растеж“ 2014-2020 г.</w:t>
      </w:r>
    </w:p>
    <w:p w:rsidR="007C2B92" w:rsidRPr="007C2B92" w:rsidRDefault="007C2B92" w:rsidP="007C2B92">
      <w:pPr>
        <w:ind w:firstLine="709"/>
        <w:jc w:val="center"/>
        <w:rPr>
          <w:rFonts w:ascii="Times New Roman" w:hAnsi="Times New Roman" w:cs="Times New Roman"/>
          <w:b/>
          <w:sz w:val="24"/>
          <w:szCs w:val="24"/>
        </w:rPr>
      </w:pPr>
    </w:p>
    <w:p w:rsidR="007C2B92" w:rsidRPr="007C2B92" w:rsidRDefault="007C2B92" w:rsidP="007C2B92">
      <w:pPr>
        <w:ind w:firstLine="709"/>
        <w:jc w:val="center"/>
        <w:rPr>
          <w:rFonts w:ascii="Times New Roman" w:hAnsi="Times New Roman" w:cs="Times New Roman"/>
          <w:b/>
          <w:sz w:val="24"/>
          <w:szCs w:val="24"/>
        </w:rPr>
      </w:pPr>
    </w:p>
    <w:p w:rsidR="007C2B92" w:rsidRPr="007C2B92" w:rsidRDefault="007C2B92" w:rsidP="007C2B92">
      <w:pPr>
        <w:jc w:val="center"/>
        <w:rPr>
          <w:rFonts w:ascii="Times New Roman" w:hAnsi="Times New Roman" w:cs="Times New Roman"/>
          <w:b/>
          <w:sz w:val="24"/>
          <w:szCs w:val="24"/>
        </w:rPr>
      </w:pPr>
    </w:p>
    <w:p w:rsidR="007C2B92" w:rsidRPr="007C2B92" w:rsidRDefault="007C2B92" w:rsidP="007C2B92">
      <w:pPr>
        <w:jc w:val="both"/>
        <w:rPr>
          <w:rFonts w:ascii="Times New Roman" w:hAnsi="Times New Roman" w:cs="Times New Roman"/>
          <w:b/>
          <w:sz w:val="24"/>
          <w:szCs w:val="24"/>
        </w:rPr>
      </w:pPr>
    </w:p>
    <w:p w:rsidR="007C2B92" w:rsidRPr="007C2B92" w:rsidRDefault="007C2B92" w:rsidP="007C2B92">
      <w:pPr>
        <w:jc w:val="both"/>
        <w:rPr>
          <w:rFonts w:ascii="Times New Roman" w:hAnsi="Times New Roman" w:cs="Times New Roman"/>
          <w:b/>
          <w:sz w:val="24"/>
          <w:szCs w:val="24"/>
        </w:rPr>
      </w:pPr>
    </w:p>
    <w:p w:rsidR="007C2B92" w:rsidRPr="007C2B92" w:rsidRDefault="007C2B92" w:rsidP="007C2B92">
      <w:pPr>
        <w:jc w:val="both"/>
        <w:rPr>
          <w:rFonts w:ascii="Times New Roman" w:hAnsi="Times New Roman" w:cs="Times New Roman"/>
          <w:b/>
          <w:sz w:val="24"/>
          <w:szCs w:val="24"/>
        </w:rPr>
      </w:pPr>
    </w:p>
    <w:p w:rsidR="007C2B92" w:rsidRPr="007C2B92" w:rsidRDefault="007C2B92" w:rsidP="007C2B92">
      <w:pPr>
        <w:jc w:val="both"/>
        <w:rPr>
          <w:rFonts w:ascii="Times New Roman" w:hAnsi="Times New Roman" w:cs="Times New Roman"/>
          <w:b/>
          <w:sz w:val="24"/>
          <w:szCs w:val="24"/>
        </w:rPr>
      </w:pPr>
    </w:p>
    <w:p w:rsidR="007C2B92" w:rsidRPr="007C2B92" w:rsidRDefault="007C2B92" w:rsidP="007C2B92">
      <w:pPr>
        <w:jc w:val="both"/>
        <w:rPr>
          <w:rFonts w:ascii="Times New Roman" w:hAnsi="Times New Roman" w:cs="Times New Roman"/>
          <w:b/>
          <w:sz w:val="24"/>
          <w:szCs w:val="24"/>
        </w:rPr>
      </w:pPr>
    </w:p>
    <w:p w:rsidR="007C2B92" w:rsidRPr="007C2B92" w:rsidRDefault="007C2B92" w:rsidP="007C2B92">
      <w:pPr>
        <w:jc w:val="center"/>
        <w:rPr>
          <w:rFonts w:ascii="Times New Roman" w:hAnsi="Times New Roman" w:cs="Times New Roman"/>
          <w:b/>
          <w:sz w:val="24"/>
          <w:szCs w:val="24"/>
        </w:rPr>
      </w:pPr>
      <w:r w:rsidRPr="007C2B92">
        <w:rPr>
          <w:rFonts w:ascii="Times New Roman" w:hAnsi="Times New Roman" w:cs="Times New Roman"/>
          <w:b/>
          <w:sz w:val="24"/>
          <w:szCs w:val="24"/>
        </w:rPr>
        <w:t>Гр. Добрич, 2020 г.</w:t>
      </w:r>
    </w:p>
    <w:p w:rsidR="007C2B92" w:rsidRPr="007C2B92" w:rsidRDefault="007C2B92" w:rsidP="007C2B92">
      <w:pPr>
        <w:jc w:val="both"/>
        <w:rPr>
          <w:rFonts w:ascii="Times New Roman" w:hAnsi="Times New Roman" w:cs="Times New Roman"/>
          <w:b/>
          <w:sz w:val="24"/>
          <w:szCs w:val="24"/>
        </w:rPr>
      </w:pPr>
    </w:p>
    <w:p w:rsidR="007C2B92" w:rsidRPr="007C2B92" w:rsidRDefault="007C2B92" w:rsidP="007C2B92">
      <w:pPr>
        <w:jc w:val="both"/>
        <w:rPr>
          <w:rFonts w:ascii="Times New Roman" w:hAnsi="Times New Roman" w:cs="Times New Roman"/>
          <w:b/>
          <w:sz w:val="24"/>
          <w:szCs w:val="24"/>
        </w:rPr>
      </w:pPr>
    </w:p>
    <w:p w:rsidR="007C2B92" w:rsidRPr="007C2B92" w:rsidRDefault="007C2B92" w:rsidP="007C2B92">
      <w:pPr>
        <w:jc w:val="both"/>
        <w:rPr>
          <w:rFonts w:ascii="Times New Roman" w:hAnsi="Times New Roman" w:cs="Times New Roman"/>
          <w:b/>
          <w:sz w:val="24"/>
          <w:szCs w:val="24"/>
        </w:rPr>
      </w:pPr>
    </w:p>
    <w:p w:rsidR="007C2B92" w:rsidRPr="007C2B92" w:rsidRDefault="007C2B92" w:rsidP="007C2B92">
      <w:pPr>
        <w:jc w:val="both"/>
        <w:rPr>
          <w:rFonts w:ascii="Times New Roman" w:hAnsi="Times New Roman" w:cs="Times New Roman"/>
          <w:b/>
          <w:sz w:val="24"/>
          <w:szCs w:val="24"/>
        </w:rPr>
      </w:pPr>
      <w:r w:rsidRPr="007C2B92">
        <w:rPr>
          <w:rFonts w:ascii="Times New Roman" w:hAnsi="Times New Roman" w:cs="Times New Roman"/>
          <w:b/>
          <w:sz w:val="24"/>
          <w:szCs w:val="24"/>
        </w:rPr>
        <w:lastRenderedPageBreak/>
        <w:t>С Ъ Д Ъ Р Ж А Н И Е:</w:t>
      </w:r>
    </w:p>
    <w:p w:rsidR="007C2B92" w:rsidRPr="007C2B92" w:rsidRDefault="007C2B92" w:rsidP="007C2B92">
      <w:pPr>
        <w:jc w:val="both"/>
        <w:rPr>
          <w:rFonts w:ascii="Times New Roman" w:hAnsi="Times New Roman" w:cs="Times New Roman"/>
          <w:sz w:val="24"/>
          <w:szCs w:val="24"/>
        </w:rPr>
      </w:pPr>
    </w:p>
    <w:p w:rsidR="007C2B92" w:rsidRPr="007C2B92" w:rsidRDefault="007C2B92" w:rsidP="007C2B92">
      <w:pPr>
        <w:jc w:val="both"/>
        <w:rPr>
          <w:rFonts w:ascii="Times New Roman" w:hAnsi="Times New Roman" w:cs="Times New Roman"/>
          <w:sz w:val="24"/>
          <w:szCs w:val="24"/>
        </w:rPr>
      </w:pPr>
      <w:r w:rsidRPr="007C2B92">
        <w:rPr>
          <w:rFonts w:ascii="Times New Roman" w:hAnsi="Times New Roman" w:cs="Times New Roman"/>
          <w:sz w:val="24"/>
          <w:szCs w:val="24"/>
        </w:rPr>
        <w:t>ЧАСТ  ПЪРВА:</w:t>
      </w:r>
    </w:p>
    <w:p w:rsidR="007C2B92" w:rsidRPr="007C2B92" w:rsidRDefault="007C2B92" w:rsidP="007C2B92">
      <w:pPr>
        <w:jc w:val="both"/>
        <w:rPr>
          <w:rFonts w:ascii="Times New Roman" w:hAnsi="Times New Roman" w:cs="Times New Roman"/>
          <w:sz w:val="24"/>
          <w:szCs w:val="24"/>
        </w:rPr>
      </w:pPr>
      <w:r w:rsidRPr="007C2B92">
        <w:rPr>
          <w:rFonts w:ascii="Times New Roman" w:hAnsi="Times New Roman" w:cs="Times New Roman"/>
          <w:sz w:val="24"/>
          <w:szCs w:val="24"/>
        </w:rPr>
        <w:t>ОПИСАНИЕ НА ПРЕДМЕТА НА ПОРЪЧКАТА.</w:t>
      </w:r>
    </w:p>
    <w:p w:rsidR="007C2B92" w:rsidRPr="007C2B92" w:rsidRDefault="007C2B92" w:rsidP="007C2B92">
      <w:pPr>
        <w:jc w:val="both"/>
        <w:rPr>
          <w:rFonts w:ascii="Times New Roman" w:hAnsi="Times New Roman" w:cs="Times New Roman"/>
          <w:sz w:val="24"/>
          <w:szCs w:val="24"/>
        </w:rPr>
      </w:pPr>
    </w:p>
    <w:p w:rsidR="007C2B92" w:rsidRPr="007C2B92" w:rsidRDefault="007C2B92" w:rsidP="007C2B92">
      <w:pPr>
        <w:jc w:val="both"/>
        <w:rPr>
          <w:rFonts w:ascii="Times New Roman" w:hAnsi="Times New Roman" w:cs="Times New Roman"/>
          <w:sz w:val="24"/>
          <w:szCs w:val="24"/>
        </w:rPr>
      </w:pPr>
      <w:r w:rsidRPr="007C2B92">
        <w:rPr>
          <w:rFonts w:ascii="Times New Roman" w:hAnsi="Times New Roman" w:cs="Times New Roman"/>
          <w:sz w:val="24"/>
          <w:szCs w:val="24"/>
        </w:rPr>
        <w:t>ЧАСТ ВТОРА:</w:t>
      </w:r>
    </w:p>
    <w:p w:rsidR="007C2B92" w:rsidRPr="007C2B92" w:rsidRDefault="007C2B92" w:rsidP="007C2B92">
      <w:pPr>
        <w:jc w:val="both"/>
        <w:rPr>
          <w:rFonts w:ascii="Times New Roman" w:hAnsi="Times New Roman" w:cs="Times New Roman"/>
          <w:sz w:val="24"/>
          <w:szCs w:val="24"/>
        </w:rPr>
      </w:pPr>
      <w:r w:rsidRPr="007C2B92">
        <w:rPr>
          <w:rFonts w:ascii="Times New Roman" w:hAnsi="Times New Roman" w:cs="Times New Roman"/>
          <w:sz w:val="24"/>
          <w:szCs w:val="24"/>
        </w:rPr>
        <w:t xml:space="preserve">УКАЗАНИЯ КЪМ УЧАСТНИЦИТЕ </w:t>
      </w:r>
    </w:p>
    <w:p w:rsidR="007C2B92" w:rsidRPr="007C2B92" w:rsidRDefault="007C2B92" w:rsidP="007C2B92">
      <w:pPr>
        <w:jc w:val="both"/>
        <w:rPr>
          <w:rFonts w:ascii="Times New Roman" w:hAnsi="Times New Roman" w:cs="Times New Roman"/>
          <w:sz w:val="24"/>
          <w:szCs w:val="24"/>
        </w:rPr>
      </w:pPr>
      <w:r w:rsidRPr="007C2B92">
        <w:rPr>
          <w:rFonts w:ascii="Times New Roman" w:hAnsi="Times New Roman" w:cs="Times New Roman"/>
          <w:sz w:val="24"/>
          <w:szCs w:val="24"/>
        </w:rPr>
        <w:tab/>
      </w:r>
    </w:p>
    <w:p w:rsidR="007C2B92" w:rsidRPr="007C2B92" w:rsidRDefault="007C2B92" w:rsidP="007C2B92">
      <w:pPr>
        <w:jc w:val="both"/>
        <w:rPr>
          <w:rFonts w:ascii="Times New Roman" w:hAnsi="Times New Roman" w:cs="Times New Roman"/>
          <w:sz w:val="24"/>
          <w:szCs w:val="24"/>
        </w:rPr>
      </w:pPr>
      <w:r w:rsidRPr="007C2B92">
        <w:rPr>
          <w:rFonts w:ascii="Times New Roman" w:hAnsi="Times New Roman" w:cs="Times New Roman"/>
          <w:sz w:val="24"/>
          <w:szCs w:val="24"/>
        </w:rPr>
        <w:t>Раздел  I – Общи условия</w:t>
      </w:r>
    </w:p>
    <w:p w:rsidR="007C2B92" w:rsidRPr="007C2B92" w:rsidRDefault="007C2B92" w:rsidP="007C2B92">
      <w:pPr>
        <w:jc w:val="both"/>
        <w:rPr>
          <w:rFonts w:ascii="Times New Roman" w:hAnsi="Times New Roman" w:cs="Times New Roman"/>
          <w:sz w:val="24"/>
          <w:szCs w:val="24"/>
        </w:rPr>
      </w:pPr>
    </w:p>
    <w:p w:rsidR="007C2B92" w:rsidRPr="007C2B92" w:rsidRDefault="007C2B92" w:rsidP="007C2B92">
      <w:pPr>
        <w:jc w:val="both"/>
        <w:rPr>
          <w:rFonts w:ascii="Times New Roman" w:hAnsi="Times New Roman" w:cs="Times New Roman"/>
          <w:sz w:val="24"/>
          <w:szCs w:val="24"/>
        </w:rPr>
      </w:pPr>
      <w:r w:rsidRPr="007C2B92">
        <w:rPr>
          <w:rFonts w:ascii="Times New Roman" w:hAnsi="Times New Roman" w:cs="Times New Roman"/>
          <w:sz w:val="24"/>
          <w:szCs w:val="24"/>
        </w:rPr>
        <w:t xml:space="preserve">Раздел II - Изисквания към участниците </w:t>
      </w:r>
    </w:p>
    <w:p w:rsidR="007C2B92" w:rsidRPr="007C2B92" w:rsidRDefault="007C2B92" w:rsidP="007C2B92">
      <w:pPr>
        <w:jc w:val="both"/>
        <w:rPr>
          <w:rFonts w:ascii="Times New Roman" w:hAnsi="Times New Roman" w:cs="Times New Roman"/>
          <w:sz w:val="24"/>
          <w:szCs w:val="24"/>
        </w:rPr>
      </w:pPr>
    </w:p>
    <w:p w:rsidR="007C2B92" w:rsidRPr="007C2B92" w:rsidRDefault="007C2B92" w:rsidP="007C2B92">
      <w:pPr>
        <w:jc w:val="both"/>
        <w:rPr>
          <w:rFonts w:ascii="Times New Roman" w:hAnsi="Times New Roman" w:cs="Times New Roman"/>
          <w:sz w:val="24"/>
          <w:szCs w:val="24"/>
        </w:rPr>
      </w:pPr>
      <w:r w:rsidRPr="007C2B92">
        <w:rPr>
          <w:rFonts w:ascii="Times New Roman" w:hAnsi="Times New Roman" w:cs="Times New Roman"/>
          <w:sz w:val="24"/>
          <w:szCs w:val="24"/>
        </w:rPr>
        <w:t>Раздел III - Изисквания към офертата</w:t>
      </w:r>
    </w:p>
    <w:p w:rsidR="007C2B92" w:rsidRPr="007C2B92" w:rsidRDefault="007C2B92" w:rsidP="007C2B92">
      <w:pPr>
        <w:jc w:val="both"/>
        <w:rPr>
          <w:rFonts w:ascii="Times New Roman" w:hAnsi="Times New Roman" w:cs="Times New Roman"/>
          <w:sz w:val="24"/>
          <w:szCs w:val="24"/>
        </w:rPr>
      </w:pPr>
    </w:p>
    <w:p w:rsidR="007C2B92" w:rsidRPr="007C2B92" w:rsidRDefault="007C2B92" w:rsidP="007C2B92">
      <w:pPr>
        <w:jc w:val="both"/>
        <w:rPr>
          <w:rFonts w:ascii="Times New Roman" w:hAnsi="Times New Roman" w:cs="Times New Roman"/>
          <w:sz w:val="24"/>
          <w:szCs w:val="24"/>
        </w:rPr>
      </w:pPr>
      <w:r w:rsidRPr="007C2B92">
        <w:rPr>
          <w:rFonts w:ascii="Times New Roman" w:hAnsi="Times New Roman" w:cs="Times New Roman"/>
          <w:sz w:val="24"/>
          <w:szCs w:val="24"/>
        </w:rPr>
        <w:t>Раздел  IV - Съдържание  на офертата</w:t>
      </w:r>
    </w:p>
    <w:p w:rsidR="007C2B92" w:rsidRPr="007C2B92" w:rsidRDefault="007C2B92" w:rsidP="007C2B92">
      <w:pPr>
        <w:jc w:val="both"/>
        <w:rPr>
          <w:rFonts w:ascii="Times New Roman" w:hAnsi="Times New Roman" w:cs="Times New Roman"/>
          <w:sz w:val="24"/>
          <w:szCs w:val="24"/>
        </w:rPr>
      </w:pPr>
      <w:r w:rsidRPr="007C2B92">
        <w:rPr>
          <w:rFonts w:ascii="Times New Roman" w:hAnsi="Times New Roman" w:cs="Times New Roman"/>
          <w:sz w:val="24"/>
          <w:szCs w:val="24"/>
        </w:rPr>
        <w:tab/>
      </w:r>
    </w:p>
    <w:p w:rsidR="007C2B92" w:rsidRPr="007C2B92" w:rsidRDefault="007C2B92" w:rsidP="007C2B92">
      <w:pPr>
        <w:jc w:val="both"/>
        <w:rPr>
          <w:rFonts w:ascii="Times New Roman" w:hAnsi="Times New Roman" w:cs="Times New Roman"/>
          <w:sz w:val="24"/>
          <w:szCs w:val="24"/>
        </w:rPr>
      </w:pPr>
      <w:r w:rsidRPr="007C2B92">
        <w:rPr>
          <w:rFonts w:ascii="Times New Roman" w:hAnsi="Times New Roman" w:cs="Times New Roman"/>
          <w:sz w:val="24"/>
          <w:szCs w:val="24"/>
        </w:rPr>
        <w:t xml:space="preserve">Раздел V - Отваряне, разглеждане и оценяване на офертите. Сключване на договор. </w:t>
      </w:r>
    </w:p>
    <w:p w:rsidR="007C2B92" w:rsidRPr="007C2B92" w:rsidRDefault="007C2B92" w:rsidP="007C2B92">
      <w:pPr>
        <w:jc w:val="both"/>
        <w:rPr>
          <w:rFonts w:ascii="Times New Roman" w:hAnsi="Times New Roman" w:cs="Times New Roman"/>
          <w:sz w:val="24"/>
          <w:szCs w:val="24"/>
        </w:rPr>
      </w:pPr>
    </w:p>
    <w:p w:rsidR="007C2B92" w:rsidRPr="007C2B92" w:rsidRDefault="007C2B92" w:rsidP="007C2B92">
      <w:pPr>
        <w:jc w:val="both"/>
        <w:rPr>
          <w:rFonts w:ascii="Times New Roman" w:hAnsi="Times New Roman" w:cs="Times New Roman"/>
          <w:sz w:val="24"/>
          <w:szCs w:val="24"/>
        </w:rPr>
      </w:pPr>
      <w:r w:rsidRPr="007C2B92">
        <w:rPr>
          <w:rFonts w:ascii="Times New Roman" w:hAnsi="Times New Roman" w:cs="Times New Roman"/>
          <w:sz w:val="24"/>
          <w:szCs w:val="24"/>
        </w:rPr>
        <w:t>Раздел  VІ – Други условия</w:t>
      </w:r>
    </w:p>
    <w:p w:rsidR="007C2B92" w:rsidRPr="007C2B92" w:rsidRDefault="007C2B92" w:rsidP="007C2B92">
      <w:pPr>
        <w:jc w:val="both"/>
        <w:rPr>
          <w:rFonts w:ascii="Times New Roman" w:hAnsi="Times New Roman" w:cs="Times New Roman"/>
          <w:sz w:val="24"/>
          <w:szCs w:val="24"/>
        </w:rPr>
      </w:pPr>
    </w:p>
    <w:p w:rsidR="007C2B92" w:rsidRPr="007C2B92" w:rsidRDefault="007C2B92" w:rsidP="007C2B92">
      <w:pPr>
        <w:jc w:val="both"/>
        <w:rPr>
          <w:rFonts w:ascii="Times New Roman" w:hAnsi="Times New Roman" w:cs="Times New Roman"/>
          <w:sz w:val="24"/>
          <w:szCs w:val="24"/>
        </w:rPr>
      </w:pPr>
    </w:p>
    <w:p w:rsidR="007C2B92" w:rsidRPr="007C2B92" w:rsidRDefault="007C2B92" w:rsidP="007C2B92">
      <w:pPr>
        <w:jc w:val="both"/>
        <w:rPr>
          <w:rFonts w:ascii="Times New Roman" w:hAnsi="Times New Roman" w:cs="Times New Roman"/>
          <w:sz w:val="24"/>
          <w:szCs w:val="24"/>
        </w:rPr>
      </w:pPr>
      <w:r w:rsidRPr="007C2B92">
        <w:rPr>
          <w:rFonts w:ascii="Times New Roman" w:hAnsi="Times New Roman" w:cs="Times New Roman"/>
          <w:sz w:val="24"/>
          <w:szCs w:val="24"/>
        </w:rPr>
        <w:t>ЧАСТ ТРЕТА:</w:t>
      </w:r>
    </w:p>
    <w:p w:rsidR="007C2B92" w:rsidRPr="007C2B92" w:rsidRDefault="007C2B92" w:rsidP="007C2B92">
      <w:pPr>
        <w:jc w:val="both"/>
        <w:rPr>
          <w:rFonts w:ascii="Times New Roman" w:hAnsi="Times New Roman" w:cs="Times New Roman"/>
          <w:sz w:val="24"/>
          <w:szCs w:val="24"/>
        </w:rPr>
      </w:pPr>
      <w:r w:rsidRPr="007C2B92">
        <w:rPr>
          <w:rFonts w:ascii="Times New Roman" w:hAnsi="Times New Roman" w:cs="Times New Roman"/>
          <w:sz w:val="24"/>
          <w:szCs w:val="24"/>
        </w:rPr>
        <w:t>ОБРАЗЦИ. ПРОЕКТ НА ДОГОВОР</w:t>
      </w:r>
    </w:p>
    <w:p w:rsidR="007C2B92" w:rsidRPr="007C2B92" w:rsidRDefault="007C2B92" w:rsidP="007C2B92">
      <w:pPr>
        <w:jc w:val="both"/>
        <w:rPr>
          <w:rFonts w:ascii="Times New Roman" w:hAnsi="Times New Roman" w:cs="Times New Roman"/>
          <w:b/>
          <w:sz w:val="24"/>
          <w:szCs w:val="24"/>
        </w:rPr>
      </w:pPr>
    </w:p>
    <w:p w:rsidR="007C2B92" w:rsidRPr="007C2B92" w:rsidRDefault="007C2B92" w:rsidP="007C2B92">
      <w:pPr>
        <w:jc w:val="both"/>
        <w:rPr>
          <w:rFonts w:ascii="Times New Roman" w:hAnsi="Times New Roman" w:cs="Times New Roman"/>
          <w:b/>
          <w:sz w:val="24"/>
          <w:szCs w:val="24"/>
        </w:rPr>
      </w:pPr>
    </w:p>
    <w:p w:rsidR="007C2B92" w:rsidRPr="007C2B92" w:rsidRDefault="007C2B92" w:rsidP="007C2B92">
      <w:pPr>
        <w:jc w:val="both"/>
        <w:rPr>
          <w:rFonts w:ascii="Times New Roman" w:hAnsi="Times New Roman" w:cs="Times New Roman"/>
          <w:b/>
          <w:sz w:val="24"/>
          <w:szCs w:val="24"/>
        </w:rPr>
      </w:pPr>
    </w:p>
    <w:p w:rsidR="007C2B92" w:rsidRPr="007C2B92" w:rsidRDefault="007C2B92" w:rsidP="007C2B92">
      <w:pPr>
        <w:jc w:val="both"/>
        <w:rPr>
          <w:rFonts w:ascii="Times New Roman" w:hAnsi="Times New Roman" w:cs="Times New Roman"/>
          <w:b/>
          <w:sz w:val="24"/>
          <w:szCs w:val="24"/>
        </w:rPr>
      </w:pPr>
    </w:p>
    <w:p w:rsidR="007C2B92" w:rsidRDefault="007C2B92" w:rsidP="007C2B92">
      <w:pPr>
        <w:jc w:val="both"/>
        <w:rPr>
          <w:rFonts w:ascii="Times New Roman" w:hAnsi="Times New Roman" w:cs="Times New Roman"/>
          <w:b/>
          <w:sz w:val="24"/>
          <w:szCs w:val="24"/>
        </w:rPr>
      </w:pPr>
    </w:p>
    <w:p w:rsidR="007C2B92" w:rsidRPr="007C2B92" w:rsidRDefault="007C2B92" w:rsidP="007C2B92">
      <w:pPr>
        <w:jc w:val="both"/>
        <w:rPr>
          <w:rFonts w:ascii="Times New Roman" w:hAnsi="Times New Roman" w:cs="Times New Roman"/>
          <w:b/>
          <w:sz w:val="24"/>
          <w:szCs w:val="24"/>
        </w:rPr>
      </w:pPr>
    </w:p>
    <w:p w:rsidR="007C2B92" w:rsidRPr="007C2B92" w:rsidRDefault="007C2B92" w:rsidP="007C2B92">
      <w:pPr>
        <w:jc w:val="both"/>
        <w:rPr>
          <w:rFonts w:ascii="Times New Roman" w:hAnsi="Times New Roman" w:cs="Times New Roman"/>
          <w:b/>
          <w:sz w:val="24"/>
          <w:szCs w:val="24"/>
        </w:rPr>
      </w:pPr>
    </w:p>
    <w:p w:rsidR="007C2B92" w:rsidRPr="007C2B92" w:rsidRDefault="007C2B92" w:rsidP="007C2B92">
      <w:pPr>
        <w:jc w:val="center"/>
        <w:rPr>
          <w:rFonts w:ascii="Times New Roman" w:hAnsi="Times New Roman" w:cs="Times New Roman"/>
          <w:b/>
          <w:sz w:val="24"/>
          <w:szCs w:val="24"/>
        </w:rPr>
      </w:pPr>
      <w:r w:rsidRPr="007C2B92">
        <w:rPr>
          <w:rFonts w:ascii="Times New Roman" w:hAnsi="Times New Roman" w:cs="Times New Roman"/>
          <w:b/>
          <w:sz w:val="24"/>
          <w:szCs w:val="24"/>
        </w:rPr>
        <w:lastRenderedPageBreak/>
        <w:t>ЧАСТ  ПЪРВА</w:t>
      </w:r>
    </w:p>
    <w:p w:rsidR="007C2B92" w:rsidRPr="007C2B92" w:rsidRDefault="007C2B92" w:rsidP="007C2B92">
      <w:pPr>
        <w:suppressAutoHyphens/>
        <w:jc w:val="center"/>
        <w:textAlignment w:val="baseline"/>
        <w:outlineLvl w:val="0"/>
        <w:rPr>
          <w:rFonts w:ascii="Times New Roman" w:hAnsi="Times New Roman" w:cs="Times New Roman"/>
          <w:b/>
          <w:sz w:val="24"/>
          <w:szCs w:val="24"/>
        </w:rPr>
      </w:pPr>
      <w:r w:rsidRPr="007C2B92">
        <w:rPr>
          <w:rFonts w:ascii="Times New Roman" w:hAnsi="Times New Roman" w:cs="Times New Roman"/>
          <w:b/>
          <w:sz w:val="24"/>
          <w:szCs w:val="24"/>
        </w:rPr>
        <w:t>ОПИСАНИЕ НА ПРЕДМЕТА НА ПОРЪЧКАТА.</w:t>
      </w:r>
    </w:p>
    <w:p w:rsidR="007C2B92" w:rsidRPr="007C2B92" w:rsidRDefault="007C2B92" w:rsidP="007C2B92">
      <w:pPr>
        <w:jc w:val="both"/>
        <w:rPr>
          <w:rFonts w:ascii="Times New Roman" w:hAnsi="Times New Roman" w:cs="Times New Roman"/>
          <w:b/>
          <w:bCs/>
          <w:sz w:val="24"/>
          <w:szCs w:val="24"/>
          <w:u w:val="single"/>
        </w:rPr>
      </w:pPr>
    </w:p>
    <w:p w:rsidR="007C2B92" w:rsidRPr="007C2B92" w:rsidRDefault="007C2B92" w:rsidP="007C2B92">
      <w:pPr>
        <w:jc w:val="both"/>
        <w:rPr>
          <w:rFonts w:ascii="Times New Roman" w:hAnsi="Times New Roman" w:cs="Times New Roman"/>
          <w:b/>
          <w:bCs/>
          <w:sz w:val="24"/>
          <w:szCs w:val="24"/>
          <w:u w:val="single"/>
        </w:rPr>
      </w:pPr>
      <w:r w:rsidRPr="007C2B92">
        <w:rPr>
          <w:rFonts w:ascii="Times New Roman" w:hAnsi="Times New Roman" w:cs="Times New Roman"/>
          <w:b/>
          <w:bCs/>
          <w:sz w:val="24"/>
          <w:szCs w:val="24"/>
          <w:u w:val="single"/>
        </w:rPr>
        <w:t>ВЪЗЛОЖИТЕЛ:</w:t>
      </w:r>
    </w:p>
    <w:p w:rsidR="007C2B92" w:rsidRPr="007C2B92" w:rsidRDefault="007C2B92" w:rsidP="007C2B92">
      <w:pPr>
        <w:jc w:val="both"/>
        <w:rPr>
          <w:rFonts w:ascii="Times New Roman" w:hAnsi="Times New Roman" w:cs="Times New Roman"/>
          <w:b/>
          <w:bCs/>
          <w:sz w:val="24"/>
          <w:szCs w:val="24"/>
          <w:u w:val="single"/>
        </w:rPr>
      </w:pPr>
    </w:p>
    <w:p w:rsidR="007C2B92" w:rsidRPr="007C2B92" w:rsidRDefault="007C2B92" w:rsidP="007C2B92">
      <w:pPr>
        <w:jc w:val="both"/>
        <w:rPr>
          <w:rFonts w:ascii="Times New Roman" w:hAnsi="Times New Roman" w:cs="Times New Roman"/>
          <w:bCs/>
          <w:sz w:val="24"/>
          <w:szCs w:val="24"/>
        </w:rPr>
      </w:pPr>
      <w:r w:rsidRPr="007C2B92">
        <w:rPr>
          <w:rFonts w:ascii="Times New Roman" w:hAnsi="Times New Roman" w:cs="Times New Roman"/>
          <w:bCs/>
          <w:sz w:val="24"/>
          <w:szCs w:val="24"/>
        </w:rPr>
        <w:t>Възложител на настоящата обществена поръчка, съгласно чл.5, ал.2, т.9 от ЗОП е Кмета на Община град Добрич.</w:t>
      </w:r>
    </w:p>
    <w:p w:rsidR="007C2B92" w:rsidRPr="007C2B92" w:rsidRDefault="007C2B92" w:rsidP="007C2B92">
      <w:pPr>
        <w:jc w:val="both"/>
        <w:rPr>
          <w:rFonts w:ascii="Times New Roman" w:hAnsi="Times New Roman" w:cs="Times New Roman"/>
          <w:bCs/>
          <w:sz w:val="24"/>
          <w:szCs w:val="24"/>
        </w:rPr>
      </w:pPr>
      <w:r w:rsidRPr="007C2B92">
        <w:rPr>
          <w:rFonts w:ascii="Times New Roman" w:hAnsi="Times New Roman" w:cs="Times New Roman"/>
          <w:bCs/>
          <w:sz w:val="24"/>
          <w:szCs w:val="24"/>
        </w:rPr>
        <w:t>ОБЩИНА ГРАД ДОБРИЧ е с административен адрес:</w:t>
      </w:r>
    </w:p>
    <w:p w:rsidR="007C2B92" w:rsidRPr="007C2B92" w:rsidRDefault="007C2B92" w:rsidP="007C2B92">
      <w:pPr>
        <w:jc w:val="both"/>
        <w:rPr>
          <w:rFonts w:ascii="Times New Roman" w:hAnsi="Times New Roman" w:cs="Times New Roman"/>
          <w:sz w:val="24"/>
          <w:szCs w:val="24"/>
        </w:rPr>
      </w:pPr>
      <w:proofErr w:type="spellStart"/>
      <w:r w:rsidRPr="007C2B92">
        <w:rPr>
          <w:rFonts w:ascii="Times New Roman" w:hAnsi="Times New Roman" w:cs="Times New Roman"/>
          <w:bCs/>
          <w:sz w:val="24"/>
          <w:szCs w:val="24"/>
        </w:rPr>
        <w:t>Гр.Добрич</w:t>
      </w:r>
      <w:proofErr w:type="spellEnd"/>
      <w:r w:rsidRPr="007C2B92">
        <w:rPr>
          <w:rFonts w:ascii="Times New Roman" w:hAnsi="Times New Roman" w:cs="Times New Roman"/>
          <w:bCs/>
          <w:sz w:val="24"/>
          <w:szCs w:val="24"/>
        </w:rPr>
        <w:t xml:space="preserve">, община град Добрич, област Добрич, </w:t>
      </w:r>
      <w:proofErr w:type="spellStart"/>
      <w:r w:rsidRPr="007C2B92">
        <w:rPr>
          <w:rFonts w:ascii="Times New Roman" w:hAnsi="Times New Roman" w:cs="Times New Roman"/>
          <w:bCs/>
          <w:sz w:val="24"/>
          <w:szCs w:val="24"/>
        </w:rPr>
        <w:t>ул</w:t>
      </w:r>
      <w:proofErr w:type="spellEnd"/>
      <w:r w:rsidRPr="007C2B92">
        <w:rPr>
          <w:rFonts w:ascii="Times New Roman" w:hAnsi="Times New Roman" w:cs="Times New Roman"/>
          <w:bCs/>
          <w:sz w:val="24"/>
          <w:szCs w:val="24"/>
        </w:rPr>
        <w:t xml:space="preserve">.”България” 12, тел. 058/601 203, факс: 058/600 166, </w:t>
      </w:r>
      <w:proofErr w:type="spellStart"/>
      <w:r w:rsidRPr="007C2B92">
        <w:rPr>
          <w:rFonts w:ascii="Times New Roman" w:hAnsi="Times New Roman" w:cs="Times New Roman"/>
          <w:bCs/>
          <w:sz w:val="24"/>
          <w:szCs w:val="24"/>
        </w:rPr>
        <w:t>ел.поща</w:t>
      </w:r>
      <w:proofErr w:type="spellEnd"/>
      <w:r w:rsidRPr="007C2B92">
        <w:rPr>
          <w:rFonts w:ascii="Times New Roman" w:hAnsi="Times New Roman" w:cs="Times New Roman"/>
          <w:bCs/>
          <w:sz w:val="24"/>
          <w:szCs w:val="24"/>
        </w:rPr>
        <w:t xml:space="preserve">: </w:t>
      </w:r>
      <w:hyperlink r:id="rId8" w:history="1">
        <w:r w:rsidRPr="007C2B92">
          <w:rPr>
            <w:rStyle w:val="af5"/>
            <w:rFonts w:ascii="Times New Roman" w:hAnsi="Times New Roman" w:cs="Times New Roman"/>
            <w:bCs/>
            <w:sz w:val="24"/>
            <w:szCs w:val="24"/>
            <w:lang w:val="en-US"/>
          </w:rPr>
          <w:t>dobrich</w:t>
        </w:r>
        <w:r w:rsidRPr="007C2B92">
          <w:rPr>
            <w:rStyle w:val="af5"/>
            <w:rFonts w:ascii="Times New Roman" w:hAnsi="Times New Roman" w:cs="Times New Roman"/>
            <w:bCs/>
            <w:sz w:val="24"/>
            <w:szCs w:val="24"/>
          </w:rPr>
          <w:t>@</w:t>
        </w:r>
        <w:r w:rsidRPr="007C2B92">
          <w:rPr>
            <w:rStyle w:val="af5"/>
            <w:rFonts w:ascii="Times New Roman" w:hAnsi="Times New Roman" w:cs="Times New Roman"/>
            <w:bCs/>
            <w:sz w:val="24"/>
            <w:szCs w:val="24"/>
            <w:lang w:val="en-US"/>
          </w:rPr>
          <w:t>dobrich</w:t>
        </w:r>
        <w:r w:rsidRPr="007C2B92">
          <w:rPr>
            <w:rStyle w:val="af5"/>
            <w:rFonts w:ascii="Times New Roman" w:hAnsi="Times New Roman" w:cs="Times New Roman"/>
            <w:bCs/>
            <w:sz w:val="24"/>
            <w:szCs w:val="24"/>
          </w:rPr>
          <w:t>.</w:t>
        </w:r>
        <w:r w:rsidRPr="007C2B92">
          <w:rPr>
            <w:rStyle w:val="af5"/>
            <w:rFonts w:ascii="Times New Roman" w:hAnsi="Times New Roman" w:cs="Times New Roman"/>
            <w:bCs/>
            <w:sz w:val="24"/>
            <w:szCs w:val="24"/>
            <w:lang w:val="en-US"/>
          </w:rPr>
          <w:t>bg</w:t>
        </w:r>
      </w:hyperlink>
      <w:r w:rsidRPr="007C2B92">
        <w:rPr>
          <w:rFonts w:ascii="Times New Roman" w:hAnsi="Times New Roman" w:cs="Times New Roman"/>
          <w:bCs/>
          <w:sz w:val="24"/>
          <w:szCs w:val="24"/>
        </w:rPr>
        <w:t xml:space="preserve">, </w:t>
      </w:r>
      <w:r w:rsidRPr="007C2B92">
        <w:rPr>
          <w:rFonts w:ascii="Times New Roman" w:hAnsi="Times New Roman" w:cs="Times New Roman"/>
          <w:bCs/>
          <w:sz w:val="24"/>
          <w:szCs w:val="24"/>
          <w:lang w:val="en-US"/>
        </w:rPr>
        <w:t>o</w:t>
      </w:r>
      <w:proofErr w:type="spellStart"/>
      <w:r w:rsidRPr="007C2B92">
        <w:rPr>
          <w:rFonts w:ascii="Times New Roman" w:hAnsi="Times New Roman" w:cs="Times New Roman"/>
          <w:bCs/>
          <w:sz w:val="24"/>
          <w:szCs w:val="24"/>
        </w:rPr>
        <w:t>сновен</w:t>
      </w:r>
      <w:proofErr w:type="spellEnd"/>
      <w:r w:rsidRPr="007C2B92">
        <w:rPr>
          <w:rFonts w:ascii="Times New Roman" w:hAnsi="Times New Roman" w:cs="Times New Roman"/>
          <w:bCs/>
          <w:sz w:val="24"/>
          <w:szCs w:val="24"/>
        </w:rPr>
        <w:t xml:space="preserve"> адрес на възлагащия орган/възложителя: http://</w:t>
      </w:r>
      <w:hyperlink r:id="rId9" w:history="1">
        <w:r w:rsidRPr="007C2B92">
          <w:rPr>
            <w:rStyle w:val="af5"/>
            <w:rFonts w:ascii="Times New Roman" w:hAnsi="Times New Roman" w:cs="Times New Roman"/>
            <w:bCs/>
            <w:sz w:val="24"/>
            <w:szCs w:val="24"/>
            <w:lang w:val="en-US"/>
          </w:rPr>
          <w:t>www</w:t>
        </w:r>
        <w:r w:rsidRPr="007C2B92">
          <w:rPr>
            <w:rStyle w:val="af5"/>
            <w:rFonts w:ascii="Times New Roman" w:hAnsi="Times New Roman" w:cs="Times New Roman"/>
            <w:bCs/>
            <w:sz w:val="24"/>
            <w:szCs w:val="24"/>
          </w:rPr>
          <w:t>.</w:t>
        </w:r>
        <w:r w:rsidRPr="007C2B92">
          <w:rPr>
            <w:rStyle w:val="af5"/>
            <w:rFonts w:ascii="Times New Roman" w:hAnsi="Times New Roman" w:cs="Times New Roman"/>
            <w:bCs/>
            <w:sz w:val="24"/>
            <w:szCs w:val="24"/>
            <w:lang w:val="en-US"/>
          </w:rPr>
          <w:t>dobrich</w:t>
        </w:r>
        <w:r w:rsidRPr="007C2B92">
          <w:rPr>
            <w:rStyle w:val="af5"/>
            <w:rFonts w:ascii="Times New Roman" w:hAnsi="Times New Roman" w:cs="Times New Roman"/>
            <w:bCs/>
            <w:sz w:val="24"/>
            <w:szCs w:val="24"/>
          </w:rPr>
          <w:t>.</w:t>
        </w:r>
        <w:proofErr w:type="spellStart"/>
        <w:r w:rsidRPr="007C2B92">
          <w:rPr>
            <w:rStyle w:val="af5"/>
            <w:rFonts w:ascii="Times New Roman" w:hAnsi="Times New Roman" w:cs="Times New Roman"/>
            <w:bCs/>
            <w:sz w:val="24"/>
            <w:szCs w:val="24"/>
            <w:lang w:val="en-US"/>
          </w:rPr>
          <w:t>bg</w:t>
        </w:r>
        <w:proofErr w:type="spellEnd"/>
      </w:hyperlink>
      <w:r w:rsidRPr="007C2B92">
        <w:rPr>
          <w:rFonts w:ascii="Times New Roman" w:hAnsi="Times New Roman" w:cs="Times New Roman"/>
          <w:bCs/>
          <w:sz w:val="24"/>
          <w:szCs w:val="24"/>
        </w:rPr>
        <w:t>., адрес на профила на купувача (</w:t>
      </w:r>
      <w:r w:rsidRPr="007C2B92">
        <w:rPr>
          <w:rFonts w:ascii="Times New Roman" w:hAnsi="Times New Roman" w:cs="Times New Roman"/>
          <w:bCs/>
          <w:sz w:val="24"/>
          <w:szCs w:val="24"/>
          <w:lang w:val="en-US"/>
        </w:rPr>
        <w:t>URL</w:t>
      </w:r>
      <w:r w:rsidRPr="007C2B92">
        <w:rPr>
          <w:rFonts w:ascii="Times New Roman" w:hAnsi="Times New Roman" w:cs="Times New Roman"/>
          <w:bCs/>
          <w:sz w:val="24"/>
          <w:szCs w:val="24"/>
        </w:rPr>
        <w:t xml:space="preserve">):  </w:t>
      </w:r>
      <w:r w:rsidRPr="007C2B92">
        <w:rPr>
          <w:rFonts w:ascii="Times New Roman" w:hAnsi="Times New Roman" w:cs="Times New Roman"/>
          <w:sz w:val="24"/>
          <w:szCs w:val="24"/>
        </w:rPr>
        <w:t xml:space="preserve"> </w:t>
      </w:r>
    </w:p>
    <w:p w:rsidR="007C2B92" w:rsidRPr="007C2B92" w:rsidRDefault="007C2B92" w:rsidP="007C2B92">
      <w:pPr>
        <w:jc w:val="both"/>
        <w:rPr>
          <w:rFonts w:ascii="Times New Roman" w:hAnsi="Times New Roman" w:cs="Times New Roman"/>
          <w:bCs/>
          <w:sz w:val="24"/>
          <w:szCs w:val="24"/>
        </w:rPr>
      </w:pPr>
      <w:r w:rsidRPr="007C2B92">
        <w:rPr>
          <w:rFonts w:ascii="Times New Roman" w:hAnsi="Times New Roman" w:cs="Times New Roman"/>
          <w:sz w:val="24"/>
          <w:szCs w:val="24"/>
        </w:rPr>
        <w:t xml:space="preserve">Лице за контакти: </w:t>
      </w:r>
      <w:proofErr w:type="spellStart"/>
      <w:r w:rsidRPr="007C2B92">
        <w:rPr>
          <w:rFonts w:ascii="Times New Roman" w:hAnsi="Times New Roman" w:cs="Times New Roman"/>
          <w:sz w:val="24"/>
          <w:szCs w:val="24"/>
          <w:lang w:val="en-US"/>
        </w:rPr>
        <w:t>инж</w:t>
      </w:r>
      <w:proofErr w:type="spellEnd"/>
      <w:r w:rsidRPr="007C2B92">
        <w:rPr>
          <w:rFonts w:ascii="Times New Roman" w:hAnsi="Times New Roman" w:cs="Times New Roman"/>
          <w:sz w:val="24"/>
          <w:szCs w:val="24"/>
          <w:lang w:val="en-US"/>
        </w:rPr>
        <w:t>.</w:t>
      </w:r>
      <w:r w:rsidRPr="007C2B92">
        <w:rPr>
          <w:rFonts w:ascii="Times New Roman" w:hAnsi="Times New Roman" w:cs="Times New Roman"/>
          <w:sz w:val="24"/>
          <w:szCs w:val="24"/>
        </w:rPr>
        <w:t>Елена Анастасова, Геновева Друмева</w:t>
      </w:r>
    </w:p>
    <w:p w:rsidR="007C2B92" w:rsidRPr="007C2B92" w:rsidRDefault="007C2B92" w:rsidP="007C2B92">
      <w:pPr>
        <w:jc w:val="both"/>
        <w:rPr>
          <w:rFonts w:ascii="Times New Roman" w:hAnsi="Times New Roman" w:cs="Times New Roman"/>
          <w:sz w:val="24"/>
          <w:szCs w:val="24"/>
        </w:rPr>
      </w:pPr>
      <w:r w:rsidRPr="007C2B92">
        <w:rPr>
          <w:rFonts w:ascii="Times New Roman" w:hAnsi="Times New Roman" w:cs="Times New Roman"/>
          <w:b/>
          <w:sz w:val="24"/>
          <w:szCs w:val="24"/>
          <w:u w:val="single"/>
        </w:rPr>
        <w:t xml:space="preserve">ПРЕДМЕТ И ОБЕКТ НА ОБЩЕСТВЕНАТА ПОРЪЧКА. ОПИСАНИЕ </w:t>
      </w:r>
      <w:r w:rsidRPr="007C2B92">
        <w:rPr>
          <w:rFonts w:ascii="Times New Roman" w:hAnsi="Times New Roman" w:cs="Times New Roman"/>
          <w:b/>
          <w:sz w:val="24"/>
          <w:szCs w:val="24"/>
        </w:rPr>
        <w:t>:</w:t>
      </w:r>
      <w:r w:rsidRPr="007C2B92">
        <w:rPr>
          <w:rFonts w:ascii="Times New Roman" w:hAnsi="Times New Roman" w:cs="Times New Roman"/>
          <w:sz w:val="24"/>
          <w:szCs w:val="24"/>
        </w:rPr>
        <w:t xml:space="preserve"> </w:t>
      </w:r>
    </w:p>
    <w:p w:rsidR="007C2B92" w:rsidRPr="007C2B92" w:rsidRDefault="007C2B92" w:rsidP="007C2B92">
      <w:pPr>
        <w:jc w:val="both"/>
        <w:rPr>
          <w:rFonts w:ascii="Times New Roman" w:hAnsi="Times New Roman" w:cs="Times New Roman"/>
          <w:b/>
          <w:i/>
          <w:sz w:val="24"/>
          <w:szCs w:val="24"/>
        </w:rPr>
      </w:pPr>
      <w:r w:rsidRPr="007C2B92">
        <w:rPr>
          <w:rFonts w:ascii="Times New Roman" w:hAnsi="Times New Roman" w:cs="Times New Roman"/>
          <w:b/>
          <w:sz w:val="24"/>
          <w:szCs w:val="24"/>
        </w:rPr>
        <w:t xml:space="preserve">1. </w:t>
      </w:r>
      <w:r w:rsidRPr="007C2B92">
        <w:rPr>
          <w:rFonts w:ascii="Times New Roman" w:hAnsi="Times New Roman" w:cs="Times New Roman"/>
          <w:sz w:val="24"/>
          <w:szCs w:val="24"/>
        </w:rPr>
        <w:t>Предмет на настоящата обществена поръчка е</w:t>
      </w:r>
      <w:r w:rsidRPr="007C2B92">
        <w:rPr>
          <w:rFonts w:ascii="Times New Roman" w:hAnsi="Times New Roman" w:cs="Times New Roman"/>
          <w:b/>
          <w:sz w:val="24"/>
          <w:szCs w:val="24"/>
        </w:rPr>
        <w:t xml:space="preserve">: „Ремонт и реконструкция на съществуващи </w:t>
      </w:r>
      <w:proofErr w:type="spellStart"/>
      <w:r w:rsidRPr="007C2B92">
        <w:rPr>
          <w:rFonts w:ascii="Times New Roman" w:hAnsi="Times New Roman" w:cs="Times New Roman"/>
          <w:b/>
          <w:sz w:val="24"/>
          <w:szCs w:val="24"/>
        </w:rPr>
        <w:t>спиркови</w:t>
      </w:r>
      <w:proofErr w:type="spellEnd"/>
      <w:r w:rsidRPr="007C2B92">
        <w:rPr>
          <w:rFonts w:ascii="Times New Roman" w:hAnsi="Times New Roman" w:cs="Times New Roman"/>
          <w:b/>
          <w:sz w:val="24"/>
          <w:szCs w:val="24"/>
        </w:rPr>
        <w:t xml:space="preserve"> навеси и изграждане на нови в изпълнение на</w:t>
      </w:r>
      <w:r w:rsidRPr="007C2B92">
        <w:rPr>
          <w:rFonts w:ascii="Times New Roman" w:hAnsi="Times New Roman" w:cs="Times New Roman"/>
          <w:b/>
          <w:i/>
          <w:sz w:val="24"/>
          <w:szCs w:val="24"/>
        </w:rPr>
        <w:t xml:space="preserve"> </w:t>
      </w:r>
      <w:r w:rsidRPr="007C2B92">
        <w:rPr>
          <w:rFonts w:ascii="Times New Roman" w:hAnsi="Times New Roman" w:cs="Times New Roman"/>
          <w:b/>
          <w:sz w:val="24"/>
          <w:szCs w:val="24"/>
        </w:rPr>
        <w:t>проект „Развитие на интегрирана система на градския транспорт на Добрич“, по Оперативна програма „Региони в растеж“ 2014-2020 г.</w:t>
      </w:r>
    </w:p>
    <w:p w:rsidR="007C2B92" w:rsidRPr="007C2B92" w:rsidRDefault="007C2B92" w:rsidP="007C2B92">
      <w:pPr>
        <w:jc w:val="both"/>
        <w:rPr>
          <w:rFonts w:ascii="Times New Roman" w:hAnsi="Times New Roman" w:cs="Times New Roman"/>
          <w:b/>
          <w:bCs/>
          <w:sz w:val="24"/>
          <w:szCs w:val="24"/>
        </w:rPr>
      </w:pPr>
      <w:r w:rsidRPr="007C2B92">
        <w:rPr>
          <w:rFonts w:ascii="Times New Roman" w:hAnsi="Times New Roman" w:cs="Times New Roman"/>
          <w:b/>
          <w:bCs/>
          <w:sz w:val="24"/>
          <w:szCs w:val="24"/>
        </w:rPr>
        <w:tab/>
        <w:t>2. Обект на настоящата обществена поръчка по смисъла на чл.3, ал.1, т.1 от Закона за обществените поръчки (ЗОП) е „строителство”.</w:t>
      </w:r>
    </w:p>
    <w:p w:rsidR="007C2B92" w:rsidRDefault="007C2B92" w:rsidP="007C2B92">
      <w:pPr>
        <w:jc w:val="both"/>
        <w:rPr>
          <w:rFonts w:ascii="Times New Roman" w:hAnsi="Times New Roman" w:cs="Times New Roman"/>
          <w:b/>
          <w:bCs/>
          <w:sz w:val="24"/>
          <w:szCs w:val="24"/>
          <w:u w:val="single"/>
        </w:rPr>
      </w:pPr>
    </w:p>
    <w:p w:rsidR="007C2B92" w:rsidRPr="007C2B92" w:rsidRDefault="007C2B92" w:rsidP="007C2B92">
      <w:pPr>
        <w:jc w:val="both"/>
        <w:rPr>
          <w:rFonts w:ascii="Times New Roman" w:hAnsi="Times New Roman" w:cs="Times New Roman"/>
          <w:b/>
          <w:bCs/>
          <w:sz w:val="24"/>
          <w:szCs w:val="24"/>
          <w:u w:val="single"/>
        </w:rPr>
      </w:pPr>
      <w:r w:rsidRPr="007C2B92">
        <w:rPr>
          <w:rFonts w:ascii="Times New Roman" w:hAnsi="Times New Roman" w:cs="Times New Roman"/>
          <w:b/>
          <w:bCs/>
          <w:sz w:val="24"/>
          <w:szCs w:val="24"/>
          <w:u w:val="single"/>
        </w:rPr>
        <w:t>ПРАВНО ОСНОВАНИЕ ЗА ВЪЗЛАГАНЕ НА ПОРЪЧКАТА:</w:t>
      </w:r>
    </w:p>
    <w:p w:rsidR="007C2B92" w:rsidRPr="007C2B92" w:rsidRDefault="007C2B92" w:rsidP="007C2B92">
      <w:pPr>
        <w:jc w:val="both"/>
        <w:rPr>
          <w:rFonts w:ascii="Times New Roman" w:hAnsi="Times New Roman" w:cs="Times New Roman"/>
          <w:bCs/>
          <w:sz w:val="24"/>
          <w:szCs w:val="24"/>
        </w:rPr>
      </w:pPr>
      <w:r w:rsidRPr="007C2B92">
        <w:rPr>
          <w:rFonts w:ascii="Times New Roman" w:hAnsi="Times New Roman" w:cs="Times New Roman"/>
          <w:bCs/>
          <w:sz w:val="24"/>
          <w:szCs w:val="24"/>
        </w:rPr>
        <w:t xml:space="preserve">Чл.20, ал.3, т.1 от ЗОП и чл.186 от ЗОП </w:t>
      </w:r>
      <w:r w:rsidRPr="007C2B92">
        <w:rPr>
          <w:rFonts w:ascii="Times New Roman" w:hAnsi="Times New Roman" w:cs="Times New Roman"/>
          <w:sz w:val="24"/>
          <w:szCs w:val="24"/>
        </w:rPr>
        <w:t xml:space="preserve">– възлагане чрез събиране на оферти с обява. </w:t>
      </w:r>
    </w:p>
    <w:p w:rsidR="007C2B92" w:rsidRPr="007C2B92" w:rsidRDefault="007C2B92" w:rsidP="007C2B92">
      <w:pPr>
        <w:jc w:val="both"/>
        <w:rPr>
          <w:rFonts w:ascii="Times New Roman" w:hAnsi="Times New Roman" w:cs="Times New Roman"/>
          <w:bCs/>
          <w:sz w:val="24"/>
          <w:szCs w:val="24"/>
        </w:rPr>
      </w:pPr>
      <w:r w:rsidRPr="007C2B92">
        <w:rPr>
          <w:rFonts w:ascii="Times New Roman" w:hAnsi="Times New Roman" w:cs="Times New Roman"/>
          <w:sz w:val="24"/>
          <w:szCs w:val="24"/>
        </w:rPr>
        <w:t>За нерегламентираните в настоящите указания условия по провеждането на поръчката се прилагат разпоредбите на Закона за обществените поръчки (ЗОП) и Правилника за прилагане на Закона за обществените поръчки (ППЗОП).</w:t>
      </w:r>
    </w:p>
    <w:p w:rsidR="007C2B92" w:rsidRPr="007C2B92" w:rsidRDefault="007C2B92" w:rsidP="007C2B92">
      <w:pPr>
        <w:ind w:right="-475"/>
        <w:jc w:val="both"/>
        <w:rPr>
          <w:rFonts w:ascii="Times New Roman" w:hAnsi="Times New Roman" w:cs="Times New Roman"/>
          <w:b/>
          <w:sz w:val="24"/>
          <w:szCs w:val="24"/>
        </w:rPr>
      </w:pPr>
      <w:r w:rsidRPr="007C2B92">
        <w:rPr>
          <w:rFonts w:ascii="Times New Roman" w:hAnsi="Times New Roman" w:cs="Times New Roman"/>
          <w:b/>
          <w:sz w:val="24"/>
          <w:szCs w:val="24"/>
          <w:u w:val="single"/>
        </w:rPr>
        <w:t>КРАТКО ОПИСАНИЕ НА ПОРЪЧКАТА</w:t>
      </w:r>
      <w:r w:rsidRPr="007C2B92">
        <w:rPr>
          <w:rFonts w:ascii="Times New Roman" w:hAnsi="Times New Roman" w:cs="Times New Roman"/>
          <w:b/>
          <w:sz w:val="24"/>
          <w:szCs w:val="24"/>
        </w:rPr>
        <w:t>:</w:t>
      </w:r>
    </w:p>
    <w:p w:rsidR="007C2B92" w:rsidRPr="007C2B92" w:rsidRDefault="007C2B92" w:rsidP="007C2B92">
      <w:pPr>
        <w:ind w:firstLine="708"/>
        <w:jc w:val="both"/>
        <w:rPr>
          <w:rFonts w:ascii="Times New Roman" w:eastAsia="Calibri" w:hAnsi="Times New Roman" w:cs="Times New Roman"/>
          <w:sz w:val="24"/>
          <w:szCs w:val="24"/>
        </w:rPr>
      </w:pPr>
      <w:r w:rsidRPr="007C2B92">
        <w:rPr>
          <w:rFonts w:ascii="Times New Roman" w:eastAsia="Calibri" w:hAnsi="Times New Roman" w:cs="Times New Roman"/>
          <w:sz w:val="24"/>
          <w:szCs w:val="24"/>
        </w:rPr>
        <w:t>Предметът на поръчката включва:</w:t>
      </w:r>
    </w:p>
    <w:p w:rsidR="007C2B92" w:rsidRPr="007C2B92" w:rsidRDefault="007C2B92" w:rsidP="007C2B92">
      <w:pPr>
        <w:numPr>
          <w:ilvl w:val="0"/>
          <w:numId w:val="17"/>
        </w:numPr>
        <w:jc w:val="both"/>
        <w:rPr>
          <w:rFonts w:ascii="Times New Roman" w:eastAsia="Calibri" w:hAnsi="Times New Roman" w:cs="Times New Roman"/>
          <w:sz w:val="24"/>
          <w:szCs w:val="24"/>
        </w:rPr>
      </w:pPr>
      <w:r w:rsidRPr="007C2B92">
        <w:rPr>
          <w:rFonts w:ascii="Times New Roman" w:eastAsia="Calibri" w:hAnsi="Times New Roman" w:cs="Times New Roman"/>
          <w:sz w:val="24"/>
          <w:szCs w:val="24"/>
        </w:rPr>
        <w:t>Ремонт на 24 (двадесет и четири) броя спирки на градски транспорт на територията на Община град Добрич по количествена сметка;</w:t>
      </w:r>
    </w:p>
    <w:p w:rsidR="007C2B92" w:rsidRPr="007C2B92" w:rsidRDefault="007C2B92" w:rsidP="007C2B92">
      <w:pPr>
        <w:numPr>
          <w:ilvl w:val="0"/>
          <w:numId w:val="17"/>
        </w:numPr>
        <w:jc w:val="both"/>
        <w:rPr>
          <w:rFonts w:ascii="Times New Roman" w:eastAsia="Calibri" w:hAnsi="Times New Roman" w:cs="Times New Roman"/>
          <w:sz w:val="24"/>
          <w:szCs w:val="24"/>
        </w:rPr>
      </w:pPr>
      <w:r w:rsidRPr="007C2B92">
        <w:rPr>
          <w:rFonts w:ascii="Times New Roman" w:eastAsia="Calibri" w:hAnsi="Times New Roman" w:cs="Times New Roman"/>
          <w:sz w:val="24"/>
          <w:szCs w:val="24"/>
        </w:rPr>
        <w:t>Изграждане на 6 (шест) броя спирки на градски транспорт на територията на Община град Добрич по количествена сметка;</w:t>
      </w:r>
    </w:p>
    <w:p w:rsidR="007C2B92" w:rsidRPr="007C2B92" w:rsidRDefault="007C2B92" w:rsidP="007C2B92">
      <w:pPr>
        <w:numPr>
          <w:ilvl w:val="0"/>
          <w:numId w:val="17"/>
        </w:numPr>
        <w:jc w:val="both"/>
        <w:rPr>
          <w:rFonts w:ascii="Times New Roman" w:eastAsia="Calibri" w:hAnsi="Times New Roman" w:cs="Times New Roman"/>
          <w:sz w:val="24"/>
          <w:szCs w:val="24"/>
        </w:rPr>
      </w:pPr>
      <w:r w:rsidRPr="007C2B92">
        <w:rPr>
          <w:rFonts w:ascii="Times New Roman" w:eastAsia="Calibri" w:hAnsi="Times New Roman" w:cs="Times New Roman"/>
          <w:sz w:val="24"/>
          <w:szCs w:val="24"/>
        </w:rPr>
        <w:t xml:space="preserve">Електрозахранване на 30 (тридесет) броя спирки – за 7 броя спирки захранването ще се осъществи от системата за улично осветление на град Добрич, а за останалите ще е необходимо ново електрозахранване, осигурено от Изпълнителя. </w:t>
      </w:r>
      <w:r w:rsidRPr="007C2B92">
        <w:rPr>
          <w:rFonts w:ascii="Times New Roman" w:hAnsi="Times New Roman" w:cs="Times New Roman"/>
          <w:sz w:val="24"/>
          <w:szCs w:val="24"/>
        </w:rPr>
        <w:t xml:space="preserve">Новото електрозахранване на спирките се извършва съгласно Наредба №6 то 24.02.2014г. </w:t>
      </w:r>
      <w:r w:rsidRPr="007C2B92">
        <w:rPr>
          <w:rFonts w:ascii="Times New Roman" w:hAnsi="Times New Roman" w:cs="Times New Roman"/>
          <w:sz w:val="24"/>
          <w:szCs w:val="24"/>
        </w:rPr>
        <w:lastRenderedPageBreak/>
        <w:t>за присъединяване на производители и клиенти на електрическа енергия към преносната или към разпределителните електрически мрежи;</w:t>
      </w:r>
    </w:p>
    <w:p w:rsidR="007C2B92" w:rsidRPr="002A1F47" w:rsidRDefault="007C2B92" w:rsidP="007C2B92">
      <w:pPr>
        <w:ind w:firstLine="90"/>
        <w:jc w:val="both"/>
        <w:rPr>
          <w:rFonts w:ascii="Times New Roman" w:hAnsi="Times New Roman" w:cs="Times New Roman"/>
          <w:i/>
          <w:sz w:val="24"/>
          <w:szCs w:val="24"/>
        </w:rPr>
      </w:pPr>
      <w:r w:rsidRPr="002A1F47">
        <w:rPr>
          <w:rFonts w:ascii="Times New Roman" w:hAnsi="Times New Roman" w:cs="Times New Roman"/>
          <w:i/>
          <w:sz w:val="24"/>
          <w:szCs w:val="24"/>
        </w:rPr>
        <w:t xml:space="preserve">       Пълната информация относно обхвата, обема и изискванията към изпълнението на обществената поръчка е подробно описана и регламентирана в Техническата спецификация, неразделна част от настоящите указания.</w:t>
      </w:r>
    </w:p>
    <w:p w:rsidR="007C2B92" w:rsidRPr="007C2B92" w:rsidRDefault="007C2B92" w:rsidP="007C2B92">
      <w:pPr>
        <w:jc w:val="both"/>
        <w:rPr>
          <w:rFonts w:ascii="Times New Roman" w:hAnsi="Times New Roman" w:cs="Times New Roman"/>
          <w:color w:val="000000"/>
          <w:sz w:val="24"/>
          <w:szCs w:val="24"/>
        </w:rPr>
      </w:pPr>
    </w:p>
    <w:p w:rsidR="007C2B92" w:rsidRPr="007C2B92" w:rsidRDefault="007C2B92" w:rsidP="007C2B92">
      <w:pPr>
        <w:tabs>
          <w:tab w:val="left" w:pos="-180"/>
        </w:tabs>
        <w:jc w:val="both"/>
        <w:rPr>
          <w:rFonts w:ascii="Times New Roman" w:hAnsi="Times New Roman" w:cs="Times New Roman"/>
          <w:b/>
          <w:color w:val="000000"/>
          <w:sz w:val="24"/>
          <w:szCs w:val="24"/>
          <w:u w:val="single"/>
        </w:rPr>
      </w:pPr>
      <w:r w:rsidRPr="007C2B92">
        <w:rPr>
          <w:rFonts w:ascii="Times New Roman" w:hAnsi="Times New Roman" w:cs="Times New Roman"/>
          <w:b/>
          <w:color w:val="000000"/>
          <w:sz w:val="24"/>
          <w:szCs w:val="24"/>
          <w:u w:val="single"/>
        </w:rPr>
        <w:t>ПРОГНОЗНА СТОЙНОСТ НА ПОРЪЧКАТА:</w:t>
      </w:r>
      <w:r w:rsidRPr="007C2B92">
        <w:rPr>
          <w:rFonts w:ascii="Times New Roman" w:hAnsi="Times New Roman" w:cs="Times New Roman"/>
          <w:color w:val="000000"/>
          <w:sz w:val="24"/>
          <w:szCs w:val="24"/>
          <w:u w:val="single"/>
        </w:rPr>
        <w:t xml:space="preserve"> </w:t>
      </w:r>
    </w:p>
    <w:p w:rsidR="007C2B92" w:rsidRPr="007C2B92" w:rsidRDefault="007C2B92" w:rsidP="007C2B92">
      <w:pPr>
        <w:jc w:val="both"/>
        <w:rPr>
          <w:rFonts w:ascii="Times New Roman" w:hAnsi="Times New Roman" w:cs="Times New Roman"/>
          <w:sz w:val="24"/>
          <w:szCs w:val="24"/>
        </w:rPr>
      </w:pPr>
      <w:r w:rsidRPr="007C2B92">
        <w:rPr>
          <w:rFonts w:ascii="Times New Roman" w:hAnsi="Times New Roman" w:cs="Times New Roman"/>
          <w:b/>
          <w:sz w:val="24"/>
          <w:szCs w:val="24"/>
        </w:rPr>
        <w:tab/>
        <w:t>Максималната обща прогнозна стойност на поръчката е 150 109.62 лв. (сто и петдесет хиляди сто и девет лева и шестдесет и две стотинки)</w:t>
      </w:r>
    </w:p>
    <w:p w:rsidR="007C2B92" w:rsidRPr="007C2B92" w:rsidRDefault="007C2B92" w:rsidP="007C2B92">
      <w:pPr>
        <w:tabs>
          <w:tab w:val="left" w:pos="993"/>
        </w:tabs>
        <w:overflowPunct w:val="0"/>
        <w:jc w:val="both"/>
        <w:textAlignment w:val="baseline"/>
        <w:rPr>
          <w:rFonts w:ascii="Times New Roman" w:hAnsi="Times New Roman" w:cs="Times New Roman"/>
          <w:sz w:val="24"/>
          <w:szCs w:val="24"/>
        </w:rPr>
      </w:pPr>
      <w:r w:rsidRPr="007C2B92">
        <w:rPr>
          <w:rFonts w:ascii="Times New Roman" w:hAnsi="Times New Roman" w:cs="Times New Roman"/>
          <w:sz w:val="24"/>
          <w:szCs w:val="24"/>
        </w:rPr>
        <w:t>Обявената прогнозна стойност на поръчката е максимална и не може да бъде надвишавана. Участник, който предложи цена за изпълнение на поръчката, за която подава оферта, надвишаваща определената от възложителя прогнозна стойност ще бъде отстранен от участие в обществената поръчка.</w:t>
      </w:r>
    </w:p>
    <w:p w:rsidR="007C2B92" w:rsidRPr="007C2B92" w:rsidRDefault="007C2B92" w:rsidP="007C2B92">
      <w:pPr>
        <w:tabs>
          <w:tab w:val="left" w:pos="993"/>
        </w:tabs>
        <w:overflowPunct w:val="0"/>
        <w:jc w:val="both"/>
        <w:textAlignment w:val="baseline"/>
        <w:rPr>
          <w:rFonts w:ascii="Times New Roman" w:hAnsi="Times New Roman" w:cs="Times New Roman"/>
          <w:sz w:val="24"/>
          <w:szCs w:val="24"/>
        </w:rPr>
      </w:pPr>
    </w:p>
    <w:p w:rsidR="007C2B92" w:rsidRPr="007C2B92" w:rsidRDefault="007C2B92" w:rsidP="007C2B92">
      <w:pPr>
        <w:tabs>
          <w:tab w:val="left" w:pos="993"/>
        </w:tabs>
        <w:overflowPunct w:val="0"/>
        <w:jc w:val="both"/>
        <w:textAlignment w:val="baseline"/>
        <w:rPr>
          <w:rFonts w:ascii="Times New Roman" w:hAnsi="Times New Roman" w:cs="Times New Roman"/>
          <w:sz w:val="24"/>
          <w:szCs w:val="24"/>
        </w:rPr>
      </w:pPr>
      <w:r w:rsidRPr="007C2B92">
        <w:rPr>
          <w:rFonts w:ascii="Times New Roman" w:hAnsi="Times New Roman" w:cs="Times New Roman"/>
          <w:b/>
          <w:sz w:val="24"/>
          <w:szCs w:val="24"/>
          <w:u w:val="single"/>
        </w:rPr>
        <w:t>ФИНАНСИРАНЕ НА ПОРЪЧКАТА</w:t>
      </w:r>
      <w:r w:rsidRPr="007C2B92">
        <w:rPr>
          <w:rFonts w:ascii="Times New Roman" w:hAnsi="Times New Roman" w:cs="Times New Roman"/>
          <w:sz w:val="24"/>
          <w:szCs w:val="24"/>
        </w:rPr>
        <w:t>:</w:t>
      </w:r>
    </w:p>
    <w:p w:rsidR="007C2B92" w:rsidRPr="007C2B92" w:rsidRDefault="007C2B92" w:rsidP="007C2B92">
      <w:pPr>
        <w:tabs>
          <w:tab w:val="left" w:pos="993"/>
        </w:tabs>
        <w:overflowPunct w:val="0"/>
        <w:jc w:val="both"/>
        <w:textAlignment w:val="baseline"/>
        <w:rPr>
          <w:rFonts w:ascii="Times New Roman" w:hAnsi="Times New Roman" w:cs="Times New Roman"/>
          <w:sz w:val="24"/>
          <w:szCs w:val="24"/>
        </w:rPr>
      </w:pPr>
    </w:p>
    <w:p w:rsidR="007C2B92" w:rsidRPr="007C2B92" w:rsidRDefault="007C2B92" w:rsidP="007C2B92">
      <w:pPr>
        <w:jc w:val="both"/>
        <w:rPr>
          <w:rFonts w:ascii="Times New Roman" w:hAnsi="Times New Roman" w:cs="Times New Roman"/>
          <w:sz w:val="24"/>
          <w:szCs w:val="24"/>
        </w:rPr>
      </w:pPr>
      <w:r w:rsidRPr="007C2B92">
        <w:rPr>
          <w:rFonts w:ascii="Times New Roman" w:hAnsi="Times New Roman" w:cs="Times New Roman"/>
          <w:sz w:val="24"/>
          <w:szCs w:val="24"/>
        </w:rPr>
        <w:t xml:space="preserve">Финансирането на настоящата обществена поръчка се осигурява по проект № BG16RFOP001-1.011-0007-С01„Развитие на интегрирана система на градския транспорт на Добрич“, по процедура на директно предоставяне на безвъзмездна финансова помощ № BG16RFOP001-1.011-Изпълнение на интегрирани планове за градско възстановяване и развитие 2014-2020 – Добрич, по Приоритетна ос 1: „Устойчиво и интегрирано градско развитие“, Инвестиционен приоритет: „Интегриран градски транспорт“, който се осъществява с финансовата подкрепа на Оперативна програма „Региони в растеж“ 2014-2020 г., съфинансирана от Европейския съюз чрез Европейския фонд за регионално развитие. </w:t>
      </w:r>
    </w:p>
    <w:p w:rsidR="007C2B92" w:rsidRPr="007C2B92" w:rsidRDefault="007C2B92" w:rsidP="007C2B92">
      <w:pPr>
        <w:jc w:val="both"/>
        <w:rPr>
          <w:rFonts w:ascii="Times New Roman" w:hAnsi="Times New Roman" w:cs="Times New Roman"/>
          <w:b/>
          <w:bCs/>
          <w:sz w:val="24"/>
          <w:szCs w:val="24"/>
          <w:u w:val="single"/>
        </w:rPr>
      </w:pPr>
      <w:r w:rsidRPr="007C2B92">
        <w:rPr>
          <w:rFonts w:ascii="Times New Roman" w:hAnsi="Times New Roman" w:cs="Times New Roman"/>
          <w:b/>
          <w:bCs/>
          <w:sz w:val="24"/>
          <w:szCs w:val="24"/>
          <w:u w:val="single"/>
        </w:rPr>
        <w:t>Схема на плащане</w:t>
      </w:r>
    </w:p>
    <w:p w:rsidR="007C2B92" w:rsidRPr="007C2B92" w:rsidRDefault="007C2B92" w:rsidP="00D14C25">
      <w:pPr>
        <w:spacing w:after="0" w:line="240" w:lineRule="auto"/>
        <w:ind w:firstLine="398"/>
        <w:jc w:val="both"/>
        <w:rPr>
          <w:rFonts w:ascii="Times New Roman" w:hAnsi="Times New Roman" w:cs="Times New Roman"/>
          <w:sz w:val="24"/>
          <w:szCs w:val="24"/>
        </w:rPr>
      </w:pPr>
      <w:r w:rsidRPr="007C2B92">
        <w:rPr>
          <w:rFonts w:ascii="Times New Roman" w:hAnsi="Times New Roman" w:cs="Times New Roman"/>
          <w:sz w:val="24"/>
          <w:szCs w:val="24"/>
        </w:rPr>
        <w:t xml:space="preserve">Заплащането на цената на договора ще се извършва в български лева съгласно договорните условия, както следва: </w:t>
      </w:r>
    </w:p>
    <w:p w:rsidR="007C2B92" w:rsidRPr="007C2B92" w:rsidRDefault="007C2B92" w:rsidP="00D14C25">
      <w:pPr>
        <w:pStyle w:val="af3"/>
        <w:numPr>
          <w:ilvl w:val="0"/>
          <w:numId w:val="18"/>
        </w:numPr>
        <w:spacing w:after="0" w:line="240" w:lineRule="auto"/>
        <w:ind w:left="0"/>
        <w:contextualSpacing/>
        <w:jc w:val="both"/>
        <w:rPr>
          <w:rFonts w:ascii="Times New Roman" w:hAnsi="Times New Roman"/>
          <w:sz w:val="24"/>
          <w:szCs w:val="24"/>
        </w:rPr>
      </w:pPr>
      <w:r w:rsidRPr="007C2B92">
        <w:rPr>
          <w:rFonts w:ascii="Times New Roman" w:hAnsi="Times New Roman"/>
          <w:sz w:val="24"/>
          <w:szCs w:val="24"/>
        </w:rPr>
        <w:t xml:space="preserve">Авансово плащане – 20 % от стойността по договора </w:t>
      </w:r>
      <w:r w:rsidRPr="007C2B92">
        <w:rPr>
          <w:rFonts w:ascii="Times New Roman" w:hAnsi="Times New Roman"/>
          <w:i/>
          <w:sz w:val="24"/>
          <w:szCs w:val="24"/>
        </w:rPr>
        <w:t>по желание на ИЗПЪЛНИТЕЛЯ</w:t>
      </w:r>
      <w:r w:rsidRPr="007C2B92">
        <w:rPr>
          <w:rFonts w:ascii="Times New Roman" w:hAnsi="Times New Roman"/>
          <w:sz w:val="24"/>
          <w:szCs w:val="24"/>
        </w:rPr>
        <w:t xml:space="preserve">, платимо в 30 дневен срок след получаване на </w:t>
      </w:r>
      <w:r w:rsidR="00D14C25">
        <w:rPr>
          <w:rFonts w:ascii="Times New Roman" w:hAnsi="Times New Roman"/>
          <w:sz w:val="24"/>
          <w:szCs w:val="24"/>
          <w:lang w:val="bg-BG"/>
        </w:rPr>
        <w:t xml:space="preserve">Уведомление </w:t>
      </w:r>
      <w:r w:rsidRPr="007C2B92">
        <w:rPr>
          <w:rFonts w:ascii="Times New Roman" w:hAnsi="Times New Roman"/>
          <w:sz w:val="24"/>
          <w:szCs w:val="24"/>
        </w:rPr>
        <w:t>от ИЗПЪЛНИТЕЛЯ, след представяне на фактура и гаранция, покриваща целия размер на авансовото плащане, но без ДДС. Авансът се счита за върнат, след като ИЗПЪЛНИТЕЛЯТ предостави документи (акт/протокол обр. 19), че минимум 20 % от стойността по договора са изпълнени и приети от страна на ВЪЗЛОЖИТЕЛЯ. Авансовото плащане се възстановява чрез удръжки (една или повече) от дължимите към ИЗПЪЛНИТЕЛЯ междинни плащания, свързани с извършване на СМР до пълното му възстановяване;</w:t>
      </w:r>
    </w:p>
    <w:p w:rsidR="007C2B92" w:rsidRPr="007C2B92" w:rsidRDefault="007C2B92" w:rsidP="00D14C25">
      <w:pPr>
        <w:spacing w:after="0" w:line="240" w:lineRule="auto"/>
        <w:jc w:val="both"/>
        <w:rPr>
          <w:rFonts w:ascii="Times New Roman" w:hAnsi="Times New Roman" w:cs="Times New Roman"/>
          <w:sz w:val="24"/>
          <w:szCs w:val="24"/>
        </w:rPr>
      </w:pPr>
    </w:p>
    <w:p w:rsidR="007C2B92" w:rsidRPr="007C2B92" w:rsidRDefault="007C2B92" w:rsidP="00D14C25">
      <w:pPr>
        <w:spacing w:after="0" w:line="240" w:lineRule="auto"/>
        <w:jc w:val="both"/>
        <w:rPr>
          <w:rFonts w:ascii="Times New Roman" w:hAnsi="Times New Roman" w:cs="Times New Roman"/>
          <w:sz w:val="24"/>
          <w:szCs w:val="24"/>
        </w:rPr>
      </w:pPr>
      <w:r w:rsidRPr="007C2B92">
        <w:rPr>
          <w:rFonts w:ascii="Times New Roman" w:hAnsi="Times New Roman" w:cs="Times New Roman"/>
          <w:sz w:val="24"/>
          <w:szCs w:val="24"/>
        </w:rPr>
        <w:t xml:space="preserve">• </w:t>
      </w:r>
      <w:r w:rsidRPr="007C2B92">
        <w:rPr>
          <w:rFonts w:ascii="Times New Roman" w:eastAsia="Calibri" w:hAnsi="Times New Roman" w:cs="Times New Roman"/>
          <w:sz w:val="24"/>
          <w:szCs w:val="24"/>
        </w:rPr>
        <w:t>Междинни плащания – общият размер на авансовото и междинните плащания не трябва да надхвърля 90 % от размера на стойността на договора - платими в 30 дневен срок след представяне на фактура, протокол за приемане на извършени СМР</w:t>
      </w:r>
      <w:r w:rsidRPr="007C2B92">
        <w:rPr>
          <w:rFonts w:ascii="Times New Roman" w:eastAsia="Calibri" w:hAnsi="Times New Roman" w:cs="Times New Roman"/>
          <w:color w:val="000000"/>
          <w:sz w:val="24"/>
          <w:szCs w:val="24"/>
        </w:rPr>
        <w:t>, съставен от ИЗПЪЛНИТЕЛЯ , подписан от ВЪЗЛОЖИТЕЛЯ и ИЗПЪЛНИТЕЛЯ</w:t>
      </w:r>
      <w:r w:rsidRPr="007C2B92">
        <w:rPr>
          <w:rFonts w:ascii="Times New Roman" w:eastAsia="Calibri" w:hAnsi="Times New Roman" w:cs="Times New Roman"/>
          <w:sz w:val="24"/>
          <w:szCs w:val="24"/>
        </w:rPr>
        <w:t>;</w:t>
      </w:r>
    </w:p>
    <w:p w:rsidR="007C2B92" w:rsidRPr="007C2B92" w:rsidRDefault="007C2B92" w:rsidP="00D14C25">
      <w:pPr>
        <w:spacing w:after="0" w:line="240" w:lineRule="auto"/>
        <w:jc w:val="both"/>
        <w:rPr>
          <w:rFonts w:ascii="Times New Roman" w:eastAsia="Calibri" w:hAnsi="Times New Roman" w:cs="Times New Roman"/>
          <w:sz w:val="24"/>
          <w:szCs w:val="24"/>
        </w:rPr>
      </w:pPr>
    </w:p>
    <w:p w:rsidR="007C2B92" w:rsidRPr="007C2B92" w:rsidRDefault="007C2B92" w:rsidP="00D14C25">
      <w:pPr>
        <w:spacing w:after="0" w:line="240" w:lineRule="auto"/>
        <w:jc w:val="both"/>
        <w:rPr>
          <w:rFonts w:ascii="Times New Roman" w:hAnsi="Times New Roman" w:cs="Times New Roman"/>
          <w:sz w:val="24"/>
          <w:szCs w:val="24"/>
          <w:lang w:val="en-US"/>
        </w:rPr>
      </w:pPr>
      <w:r w:rsidRPr="007C2B92">
        <w:rPr>
          <w:rFonts w:ascii="Times New Roman" w:hAnsi="Times New Roman" w:cs="Times New Roman"/>
          <w:sz w:val="24"/>
          <w:szCs w:val="24"/>
        </w:rPr>
        <w:lastRenderedPageBreak/>
        <w:t xml:space="preserve">• Окончателно плащане - </w:t>
      </w:r>
      <w:r w:rsidRPr="007C2B92">
        <w:rPr>
          <w:rFonts w:ascii="Times New Roman" w:hAnsi="Times New Roman" w:cs="Times New Roman"/>
          <w:sz w:val="24"/>
          <w:szCs w:val="24"/>
          <w:lang w:val="en-US"/>
        </w:rPr>
        <w:t xml:space="preserve">в </w:t>
      </w:r>
      <w:proofErr w:type="spellStart"/>
      <w:r w:rsidRPr="007C2B92">
        <w:rPr>
          <w:rFonts w:ascii="Times New Roman" w:hAnsi="Times New Roman" w:cs="Times New Roman"/>
          <w:sz w:val="24"/>
          <w:szCs w:val="24"/>
          <w:lang w:val="en-US"/>
        </w:rPr>
        <w:t>размер</w:t>
      </w:r>
      <w:proofErr w:type="spellEnd"/>
      <w:r w:rsidRPr="007C2B92">
        <w:rPr>
          <w:rFonts w:ascii="Times New Roman" w:hAnsi="Times New Roman" w:cs="Times New Roman"/>
          <w:sz w:val="24"/>
          <w:szCs w:val="24"/>
          <w:lang w:val="en-US"/>
        </w:rPr>
        <w:t xml:space="preserve"> </w:t>
      </w:r>
      <w:proofErr w:type="spellStart"/>
      <w:r w:rsidRPr="007C2B92">
        <w:rPr>
          <w:rFonts w:ascii="Times New Roman" w:hAnsi="Times New Roman" w:cs="Times New Roman"/>
          <w:sz w:val="24"/>
          <w:szCs w:val="24"/>
          <w:lang w:val="en-US"/>
        </w:rPr>
        <w:t>на</w:t>
      </w:r>
      <w:proofErr w:type="spellEnd"/>
      <w:r w:rsidRPr="007C2B92">
        <w:rPr>
          <w:rFonts w:ascii="Times New Roman" w:hAnsi="Times New Roman" w:cs="Times New Roman"/>
          <w:sz w:val="24"/>
          <w:szCs w:val="24"/>
          <w:lang w:val="en-US"/>
        </w:rPr>
        <w:t xml:space="preserve"> </w:t>
      </w:r>
      <w:proofErr w:type="spellStart"/>
      <w:r w:rsidRPr="007C2B92">
        <w:rPr>
          <w:rFonts w:ascii="Times New Roman" w:hAnsi="Times New Roman" w:cs="Times New Roman"/>
          <w:sz w:val="24"/>
          <w:szCs w:val="24"/>
          <w:lang w:val="en-US"/>
        </w:rPr>
        <w:t>остатъка</w:t>
      </w:r>
      <w:proofErr w:type="spellEnd"/>
      <w:r w:rsidRPr="007C2B92">
        <w:rPr>
          <w:rFonts w:ascii="Times New Roman" w:hAnsi="Times New Roman" w:cs="Times New Roman"/>
          <w:sz w:val="24"/>
          <w:szCs w:val="24"/>
          <w:lang w:val="en-US"/>
        </w:rPr>
        <w:t xml:space="preserve"> </w:t>
      </w:r>
      <w:proofErr w:type="spellStart"/>
      <w:r w:rsidRPr="007C2B92">
        <w:rPr>
          <w:rFonts w:ascii="Times New Roman" w:hAnsi="Times New Roman" w:cs="Times New Roman"/>
          <w:sz w:val="24"/>
          <w:szCs w:val="24"/>
          <w:lang w:val="en-US"/>
        </w:rPr>
        <w:t>от</w:t>
      </w:r>
      <w:proofErr w:type="spellEnd"/>
      <w:r w:rsidRPr="007C2B92">
        <w:rPr>
          <w:rFonts w:ascii="Times New Roman" w:hAnsi="Times New Roman" w:cs="Times New Roman"/>
          <w:sz w:val="24"/>
          <w:szCs w:val="24"/>
          <w:lang w:val="en-US"/>
        </w:rPr>
        <w:t xml:space="preserve"> </w:t>
      </w:r>
      <w:proofErr w:type="spellStart"/>
      <w:r w:rsidRPr="007C2B92">
        <w:rPr>
          <w:rFonts w:ascii="Times New Roman" w:hAnsi="Times New Roman" w:cs="Times New Roman"/>
          <w:sz w:val="24"/>
          <w:szCs w:val="24"/>
          <w:lang w:val="en-US"/>
        </w:rPr>
        <w:t>договорената</w:t>
      </w:r>
      <w:proofErr w:type="spellEnd"/>
      <w:r w:rsidRPr="007C2B92">
        <w:rPr>
          <w:rFonts w:ascii="Times New Roman" w:hAnsi="Times New Roman" w:cs="Times New Roman"/>
          <w:sz w:val="24"/>
          <w:szCs w:val="24"/>
          <w:lang w:val="en-US"/>
        </w:rPr>
        <w:t xml:space="preserve"> </w:t>
      </w:r>
      <w:proofErr w:type="spellStart"/>
      <w:r w:rsidRPr="007C2B92">
        <w:rPr>
          <w:rFonts w:ascii="Times New Roman" w:hAnsi="Times New Roman" w:cs="Times New Roman"/>
          <w:sz w:val="24"/>
          <w:szCs w:val="24"/>
          <w:lang w:val="en-US"/>
        </w:rPr>
        <w:t>сума</w:t>
      </w:r>
      <w:proofErr w:type="spellEnd"/>
      <w:r w:rsidRPr="007C2B92">
        <w:rPr>
          <w:rFonts w:ascii="Times New Roman" w:hAnsi="Times New Roman" w:cs="Times New Roman"/>
          <w:sz w:val="24"/>
          <w:szCs w:val="24"/>
          <w:lang w:val="en-US"/>
        </w:rPr>
        <w:t xml:space="preserve">, </w:t>
      </w:r>
      <w:proofErr w:type="spellStart"/>
      <w:r w:rsidRPr="007C2B92">
        <w:rPr>
          <w:rFonts w:ascii="Times New Roman" w:hAnsi="Times New Roman" w:cs="Times New Roman"/>
          <w:sz w:val="24"/>
          <w:szCs w:val="24"/>
          <w:lang w:val="en-US"/>
        </w:rPr>
        <w:t>след</w:t>
      </w:r>
      <w:proofErr w:type="spellEnd"/>
      <w:r w:rsidRPr="007C2B92">
        <w:rPr>
          <w:rFonts w:ascii="Times New Roman" w:hAnsi="Times New Roman" w:cs="Times New Roman"/>
          <w:sz w:val="24"/>
          <w:szCs w:val="24"/>
          <w:lang w:val="en-US"/>
        </w:rPr>
        <w:t xml:space="preserve"> </w:t>
      </w:r>
      <w:proofErr w:type="spellStart"/>
      <w:r w:rsidRPr="007C2B92">
        <w:rPr>
          <w:rFonts w:ascii="Times New Roman" w:hAnsi="Times New Roman" w:cs="Times New Roman"/>
          <w:sz w:val="24"/>
          <w:szCs w:val="24"/>
          <w:lang w:val="en-US"/>
        </w:rPr>
        <w:t>приспадане</w:t>
      </w:r>
      <w:proofErr w:type="spellEnd"/>
      <w:r w:rsidRPr="007C2B92">
        <w:rPr>
          <w:rFonts w:ascii="Times New Roman" w:hAnsi="Times New Roman" w:cs="Times New Roman"/>
          <w:sz w:val="24"/>
          <w:szCs w:val="24"/>
          <w:lang w:val="en-US"/>
        </w:rPr>
        <w:t xml:space="preserve"> </w:t>
      </w:r>
      <w:proofErr w:type="spellStart"/>
      <w:r w:rsidRPr="007C2B92">
        <w:rPr>
          <w:rFonts w:ascii="Times New Roman" w:hAnsi="Times New Roman" w:cs="Times New Roman"/>
          <w:sz w:val="24"/>
          <w:szCs w:val="24"/>
          <w:lang w:val="en-US"/>
        </w:rPr>
        <w:t>на</w:t>
      </w:r>
      <w:proofErr w:type="spellEnd"/>
      <w:r w:rsidRPr="007C2B92">
        <w:rPr>
          <w:rFonts w:ascii="Times New Roman" w:hAnsi="Times New Roman" w:cs="Times New Roman"/>
          <w:sz w:val="24"/>
          <w:szCs w:val="24"/>
          <w:lang w:val="en-US"/>
        </w:rPr>
        <w:t xml:space="preserve"> </w:t>
      </w:r>
      <w:proofErr w:type="spellStart"/>
      <w:r w:rsidRPr="007C2B92">
        <w:rPr>
          <w:rFonts w:ascii="Times New Roman" w:hAnsi="Times New Roman" w:cs="Times New Roman"/>
          <w:sz w:val="24"/>
          <w:szCs w:val="24"/>
          <w:lang w:val="en-US"/>
        </w:rPr>
        <w:t>всички</w:t>
      </w:r>
      <w:proofErr w:type="spellEnd"/>
      <w:r w:rsidRPr="007C2B92">
        <w:rPr>
          <w:rFonts w:ascii="Times New Roman" w:hAnsi="Times New Roman" w:cs="Times New Roman"/>
          <w:sz w:val="24"/>
          <w:szCs w:val="24"/>
          <w:lang w:val="en-US"/>
        </w:rPr>
        <w:t xml:space="preserve"> </w:t>
      </w:r>
      <w:proofErr w:type="spellStart"/>
      <w:r w:rsidRPr="007C2B92">
        <w:rPr>
          <w:rFonts w:ascii="Times New Roman" w:hAnsi="Times New Roman" w:cs="Times New Roman"/>
          <w:sz w:val="24"/>
          <w:szCs w:val="24"/>
          <w:lang w:val="en-US"/>
        </w:rPr>
        <w:t>суми</w:t>
      </w:r>
      <w:proofErr w:type="spellEnd"/>
      <w:r w:rsidRPr="007C2B92">
        <w:rPr>
          <w:rFonts w:ascii="Times New Roman" w:hAnsi="Times New Roman" w:cs="Times New Roman"/>
          <w:sz w:val="24"/>
          <w:szCs w:val="24"/>
          <w:lang w:val="en-US"/>
        </w:rPr>
        <w:t xml:space="preserve"> </w:t>
      </w:r>
      <w:proofErr w:type="spellStart"/>
      <w:r w:rsidRPr="007C2B92">
        <w:rPr>
          <w:rFonts w:ascii="Times New Roman" w:hAnsi="Times New Roman" w:cs="Times New Roman"/>
          <w:sz w:val="24"/>
          <w:szCs w:val="24"/>
          <w:lang w:val="en-US"/>
        </w:rPr>
        <w:t>за</w:t>
      </w:r>
      <w:proofErr w:type="spellEnd"/>
      <w:r w:rsidRPr="007C2B92">
        <w:rPr>
          <w:rFonts w:ascii="Times New Roman" w:hAnsi="Times New Roman" w:cs="Times New Roman"/>
          <w:sz w:val="24"/>
          <w:szCs w:val="24"/>
          <w:lang w:val="en-US"/>
        </w:rPr>
        <w:t xml:space="preserve"> </w:t>
      </w:r>
      <w:proofErr w:type="spellStart"/>
      <w:r w:rsidRPr="007C2B92">
        <w:rPr>
          <w:rFonts w:ascii="Times New Roman" w:hAnsi="Times New Roman" w:cs="Times New Roman"/>
          <w:sz w:val="24"/>
          <w:szCs w:val="24"/>
          <w:lang w:val="en-US"/>
        </w:rPr>
        <w:t>неизвършени</w:t>
      </w:r>
      <w:proofErr w:type="spellEnd"/>
      <w:r w:rsidRPr="007C2B92">
        <w:rPr>
          <w:rFonts w:ascii="Times New Roman" w:hAnsi="Times New Roman" w:cs="Times New Roman"/>
          <w:sz w:val="24"/>
          <w:szCs w:val="24"/>
          <w:lang w:val="en-US"/>
        </w:rPr>
        <w:t xml:space="preserve"> СМР/СРР и </w:t>
      </w:r>
      <w:proofErr w:type="spellStart"/>
      <w:r w:rsidRPr="007C2B92">
        <w:rPr>
          <w:rFonts w:ascii="Times New Roman" w:hAnsi="Times New Roman" w:cs="Times New Roman"/>
          <w:sz w:val="24"/>
          <w:szCs w:val="24"/>
          <w:lang w:val="en-US"/>
        </w:rPr>
        <w:t>начислени</w:t>
      </w:r>
      <w:proofErr w:type="spellEnd"/>
      <w:r w:rsidRPr="007C2B92">
        <w:rPr>
          <w:rFonts w:ascii="Times New Roman" w:hAnsi="Times New Roman" w:cs="Times New Roman"/>
          <w:sz w:val="24"/>
          <w:szCs w:val="24"/>
          <w:lang w:val="en-US"/>
        </w:rPr>
        <w:t xml:space="preserve"> </w:t>
      </w:r>
      <w:proofErr w:type="spellStart"/>
      <w:r w:rsidRPr="007C2B92">
        <w:rPr>
          <w:rFonts w:ascii="Times New Roman" w:hAnsi="Times New Roman" w:cs="Times New Roman"/>
          <w:sz w:val="24"/>
          <w:szCs w:val="24"/>
          <w:lang w:val="en-US"/>
        </w:rPr>
        <w:t>неустойки</w:t>
      </w:r>
      <w:proofErr w:type="spellEnd"/>
      <w:r w:rsidRPr="007C2B92">
        <w:rPr>
          <w:rFonts w:ascii="Times New Roman" w:hAnsi="Times New Roman" w:cs="Times New Roman"/>
          <w:sz w:val="24"/>
          <w:szCs w:val="24"/>
          <w:lang w:val="en-US"/>
        </w:rPr>
        <w:t xml:space="preserve">, в </w:t>
      </w:r>
      <w:proofErr w:type="spellStart"/>
      <w:r w:rsidRPr="007C2B92">
        <w:rPr>
          <w:rFonts w:ascii="Times New Roman" w:hAnsi="Times New Roman" w:cs="Times New Roman"/>
          <w:sz w:val="24"/>
          <w:szCs w:val="24"/>
          <w:lang w:val="en-US"/>
        </w:rPr>
        <w:t>случай</w:t>
      </w:r>
      <w:proofErr w:type="spellEnd"/>
      <w:r w:rsidRPr="007C2B92">
        <w:rPr>
          <w:rFonts w:ascii="Times New Roman" w:hAnsi="Times New Roman" w:cs="Times New Roman"/>
          <w:sz w:val="24"/>
          <w:szCs w:val="24"/>
          <w:lang w:val="en-US"/>
        </w:rPr>
        <w:t xml:space="preserve"> </w:t>
      </w:r>
      <w:proofErr w:type="spellStart"/>
      <w:r w:rsidRPr="007C2B92">
        <w:rPr>
          <w:rFonts w:ascii="Times New Roman" w:hAnsi="Times New Roman" w:cs="Times New Roman"/>
          <w:sz w:val="24"/>
          <w:szCs w:val="24"/>
          <w:lang w:val="en-US"/>
        </w:rPr>
        <w:t>че</w:t>
      </w:r>
      <w:proofErr w:type="spellEnd"/>
      <w:r w:rsidRPr="007C2B92">
        <w:rPr>
          <w:rFonts w:ascii="Times New Roman" w:hAnsi="Times New Roman" w:cs="Times New Roman"/>
          <w:sz w:val="24"/>
          <w:szCs w:val="24"/>
          <w:lang w:val="en-US"/>
        </w:rPr>
        <w:t xml:space="preserve"> </w:t>
      </w:r>
      <w:proofErr w:type="spellStart"/>
      <w:r w:rsidRPr="007C2B92">
        <w:rPr>
          <w:rFonts w:ascii="Times New Roman" w:hAnsi="Times New Roman" w:cs="Times New Roman"/>
          <w:sz w:val="24"/>
          <w:szCs w:val="24"/>
          <w:lang w:val="en-US"/>
        </w:rPr>
        <w:t>има</w:t>
      </w:r>
      <w:proofErr w:type="spellEnd"/>
      <w:r w:rsidRPr="007C2B92">
        <w:rPr>
          <w:rFonts w:ascii="Times New Roman" w:hAnsi="Times New Roman" w:cs="Times New Roman"/>
          <w:sz w:val="24"/>
          <w:szCs w:val="24"/>
          <w:lang w:val="en-US"/>
        </w:rPr>
        <w:t xml:space="preserve"> </w:t>
      </w:r>
      <w:proofErr w:type="spellStart"/>
      <w:r w:rsidRPr="007C2B92">
        <w:rPr>
          <w:rFonts w:ascii="Times New Roman" w:hAnsi="Times New Roman" w:cs="Times New Roman"/>
          <w:sz w:val="24"/>
          <w:szCs w:val="24"/>
          <w:lang w:val="en-US"/>
        </w:rPr>
        <w:t>такива</w:t>
      </w:r>
      <w:proofErr w:type="spellEnd"/>
      <w:r w:rsidRPr="007C2B92">
        <w:rPr>
          <w:rFonts w:ascii="Times New Roman" w:hAnsi="Times New Roman" w:cs="Times New Roman"/>
          <w:sz w:val="24"/>
          <w:szCs w:val="24"/>
          <w:lang w:val="en-US"/>
        </w:rPr>
        <w:t xml:space="preserve">, </w:t>
      </w:r>
      <w:r w:rsidRPr="007C2B92">
        <w:rPr>
          <w:rFonts w:ascii="Times New Roman" w:eastAsia="Calibri" w:hAnsi="Times New Roman" w:cs="Times New Roman"/>
          <w:sz w:val="24"/>
          <w:szCs w:val="24"/>
        </w:rPr>
        <w:t>платимо в 30 дневен срок след представяне на оригинална фактура за дължимата сума и протокол за приемане на извършени СМР</w:t>
      </w:r>
      <w:r w:rsidRPr="007C2B92">
        <w:rPr>
          <w:rFonts w:ascii="Times New Roman" w:eastAsia="Calibri" w:hAnsi="Times New Roman" w:cs="Times New Roman"/>
          <w:color w:val="000000"/>
          <w:sz w:val="24"/>
          <w:szCs w:val="24"/>
        </w:rPr>
        <w:t>, съставен от ИЗПЪЛНИТЕЛЯ, подписан от ВЪЗЛОЖИТЕЛЯ   и ИЗПЪЛНИТЕЛЯ</w:t>
      </w:r>
      <w:r w:rsidRPr="007C2B92">
        <w:rPr>
          <w:rFonts w:ascii="Times New Roman" w:hAnsi="Times New Roman" w:cs="Times New Roman"/>
          <w:sz w:val="24"/>
          <w:szCs w:val="24"/>
        </w:rPr>
        <w:t xml:space="preserve">. </w:t>
      </w:r>
      <w:proofErr w:type="spellStart"/>
      <w:r w:rsidRPr="007C2B92">
        <w:rPr>
          <w:rFonts w:ascii="Times New Roman" w:hAnsi="Times New Roman" w:cs="Times New Roman"/>
          <w:sz w:val="24"/>
          <w:szCs w:val="24"/>
          <w:lang w:val="en-US"/>
        </w:rPr>
        <w:t>Към</w:t>
      </w:r>
      <w:proofErr w:type="spellEnd"/>
      <w:r w:rsidRPr="007C2B92">
        <w:rPr>
          <w:rFonts w:ascii="Times New Roman" w:hAnsi="Times New Roman" w:cs="Times New Roman"/>
          <w:sz w:val="24"/>
          <w:szCs w:val="24"/>
          <w:lang w:val="en-US"/>
        </w:rPr>
        <w:t xml:space="preserve"> </w:t>
      </w:r>
      <w:proofErr w:type="spellStart"/>
      <w:r w:rsidRPr="007C2B92">
        <w:rPr>
          <w:rFonts w:ascii="Times New Roman" w:hAnsi="Times New Roman" w:cs="Times New Roman"/>
          <w:sz w:val="24"/>
          <w:szCs w:val="24"/>
          <w:lang w:val="en-US"/>
        </w:rPr>
        <w:t>протокол</w:t>
      </w:r>
      <w:r w:rsidRPr="007C2B92">
        <w:rPr>
          <w:rFonts w:ascii="Times New Roman" w:hAnsi="Times New Roman" w:cs="Times New Roman"/>
          <w:sz w:val="24"/>
          <w:szCs w:val="24"/>
        </w:rPr>
        <w:t>ът</w:t>
      </w:r>
      <w:proofErr w:type="spellEnd"/>
      <w:r w:rsidRPr="007C2B92">
        <w:rPr>
          <w:rFonts w:ascii="Times New Roman" w:hAnsi="Times New Roman" w:cs="Times New Roman"/>
          <w:sz w:val="24"/>
          <w:szCs w:val="24"/>
          <w:lang w:val="en-US"/>
        </w:rPr>
        <w:t xml:space="preserve"> </w:t>
      </w:r>
      <w:proofErr w:type="spellStart"/>
      <w:r w:rsidRPr="007C2B92">
        <w:rPr>
          <w:rFonts w:ascii="Times New Roman" w:hAnsi="Times New Roman" w:cs="Times New Roman"/>
          <w:sz w:val="24"/>
          <w:szCs w:val="24"/>
          <w:lang w:val="en-US"/>
        </w:rPr>
        <w:t>се</w:t>
      </w:r>
      <w:proofErr w:type="spellEnd"/>
      <w:r w:rsidRPr="007C2B92">
        <w:rPr>
          <w:rFonts w:ascii="Times New Roman" w:hAnsi="Times New Roman" w:cs="Times New Roman"/>
          <w:sz w:val="24"/>
          <w:szCs w:val="24"/>
          <w:lang w:val="en-US"/>
        </w:rPr>
        <w:t xml:space="preserve"> </w:t>
      </w:r>
      <w:proofErr w:type="spellStart"/>
      <w:r w:rsidRPr="007C2B92">
        <w:rPr>
          <w:rFonts w:ascii="Times New Roman" w:hAnsi="Times New Roman" w:cs="Times New Roman"/>
          <w:sz w:val="24"/>
          <w:szCs w:val="24"/>
          <w:lang w:val="en-US"/>
        </w:rPr>
        <w:t>представя</w:t>
      </w:r>
      <w:proofErr w:type="spellEnd"/>
      <w:r w:rsidRPr="007C2B92">
        <w:rPr>
          <w:rFonts w:ascii="Times New Roman" w:hAnsi="Times New Roman" w:cs="Times New Roman"/>
          <w:sz w:val="24"/>
          <w:szCs w:val="24"/>
          <w:lang w:val="en-US"/>
        </w:rPr>
        <w:t xml:space="preserve"> и </w:t>
      </w:r>
      <w:proofErr w:type="spellStart"/>
      <w:r w:rsidRPr="007C2B92">
        <w:rPr>
          <w:rFonts w:ascii="Times New Roman" w:hAnsi="Times New Roman" w:cs="Times New Roman"/>
          <w:sz w:val="24"/>
          <w:szCs w:val="24"/>
          <w:lang w:val="en-US"/>
        </w:rPr>
        <w:t>цялата</w:t>
      </w:r>
      <w:proofErr w:type="spellEnd"/>
      <w:r w:rsidRPr="007C2B92">
        <w:rPr>
          <w:rFonts w:ascii="Times New Roman" w:hAnsi="Times New Roman" w:cs="Times New Roman"/>
          <w:sz w:val="24"/>
          <w:szCs w:val="24"/>
          <w:lang w:val="en-US"/>
        </w:rPr>
        <w:t xml:space="preserve"> </w:t>
      </w:r>
      <w:proofErr w:type="spellStart"/>
      <w:r w:rsidRPr="007C2B92">
        <w:rPr>
          <w:rFonts w:ascii="Times New Roman" w:hAnsi="Times New Roman" w:cs="Times New Roman"/>
          <w:sz w:val="24"/>
          <w:szCs w:val="24"/>
          <w:lang w:val="en-US"/>
        </w:rPr>
        <w:t>техническа</w:t>
      </w:r>
      <w:proofErr w:type="spellEnd"/>
      <w:r w:rsidRPr="007C2B92">
        <w:rPr>
          <w:rFonts w:ascii="Times New Roman" w:hAnsi="Times New Roman" w:cs="Times New Roman"/>
          <w:sz w:val="24"/>
          <w:szCs w:val="24"/>
          <w:lang w:val="en-US"/>
        </w:rPr>
        <w:t xml:space="preserve"> </w:t>
      </w:r>
      <w:proofErr w:type="spellStart"/>
      <w:r w:rsidRPr="007C2B92">
        <w:rPr>
          <w:rFonts w:ascii="Times New Roman" w:hAnsi="Times New Roman" w:cs="Times New Roman"/>
          <w:sz w:val="24"/>
          <w:szCs w:val="24"/>
          <w:lang w:val="en-US"/>
        </w:rPr>
        <w:t>документация</w:t>
      </w:r>
      <w:proofErr w:type="spellEnd"/>
      <w:r w:rsidRPr="007C2B92">
        <w:rPr>
          <w:rFonts w:ascii="Times New Roman" w:hAnsi="Times New Roman" w:cs="Times New Roman"/>
          <w:sz w:val="24"/>
          <w:szCs w:val="24"/>
          <w:lang w:val="en-US"/>
        </w:rPr>
        <w:t xml:space="preserve">, </w:t>
      </w:r>
      <w:proofErr w:type="spellStart"/>
      <w:r w:rsidRPr="007C2B92">
        <w:rPr>
          <w:rFonts w:ascii="Times New Roman" w:hAnsi="Times New Roman" w:cs="Times New Roman"/>
          <w:sz w:val="24"/>
          <w:szCs w:val="24"/>
          <w:lang w:val="en-US"/>
        </w:rPr>
        <w:t>установяваща</w:t>
      </w:r>
      <w:proofErr w:type="spellEnd"/>
      <w:r w:rsidRPr="007C2B92">
        <w:rPr>
          <w:rFonts w:ascii="Times New Roman" w:hAnsi="Times New Roman" w:cs="Times New Roman"/>
          <w:sz w:val="24"/>
          <w:szCs w:val="24"/>
          <w:lang w:val="en-US"/>
        </w:rPr>
        <w:t xml:space="preserve"> </w:t>
      </w:r>
      <w:proofErr w:type="spellStart"/>
      <w:r w:rsidRPr="007C2B92">
        <w:rPr>
          <w:rFonts w:ascii="Times New Roman" w:hAnsi="Times New Roman" w:cs="Times New Roman"/>
          <w:sz w:val="24"/>
          <w:szCs w:val="24"/>
          <w:lang w:val="en-US"/>
        </w:rPr>
        <w:t>количеството</w:t>
      </w:r>
      <w:proofErr w:type="spellEnd"/>
      <w:r w:rsidRPr="007C2B92">
        <w:rPr>
          <w:rFonts w:ascii="Times New Roman" w:hAnsi="Times New Roman" w:cs="Times New Roman"/>
          <w:sz w:val="24"/>
          <w:szCs w:val="24"/>
          <w:lang w:val="en-US"/>
        </w:rPr>
        <w:t xml:space="preserve"> и </w:t>
      </w:r>
      <w:proofErr w:type="spellStart"/>
      <w:r w:rsidRPr="007C2B92">
        <w:rPr>
          <w:rFonts w:ascii="Times New Roman" w:hAnsi="Times New Roman" w:cs="Times New Roman"/>
          <w:sz w:val="24"/>
          <w:szCs w:val="24"/>
          <w:lang w:val="en-US"/>
        </w:rPr>
        <w:t>качеството</w:t>
      </w:r>
      <w:proofErr w:type="spellEnd"/>
      <w:r w:rsidRPr="007C2B92">
        <w:rPr>
          <w:rFonts w:ascii="Times New Roman" w:hAnsi="Times New Roman" w:cs="Times New Roman"/>
          <w:sz w:val="24"/>
          <w:szCs w:val="24"/>
          <w:lang w:val="en-US"/>
        </w:rPr>
        <w:t xml:space="preserve"> </w:t>
      </w:r>
      <w:proofErr w:type="spellStart"/>
      <w:r w:rsidRPr="007C2B92">
        <w:rPr>
          <w:rFonts w:ascii="Times New Roman" w:hAnsi="Times New Roman" w:cs="Times New Roman"/>
          <w:sz w:val="24"/>
          <w:szCs w:val="24"/>
          <w:lang w:val="en-US"/>
        </w:rPr>
        <w:t>на</w:t>
      </w:r>
      <w:proofErr w:type="spellEnd"/>
      <w:r w:rsidRPr="007C2B92">
        <w:rPr>
          <w:rFonts w:ascii="Times New Roman" w:hAnsi="Times New Roman" w:cs="Times New Roman"/>
          <w:sz w:val="24"/>
          <w:szCs w:val="24"/>
          <w:lang w:val="en-US"/>
        </w:rPr>
        <w:t xml:space="preserve"> </w:t>
      </w:r>
      <w:proofErr w:type="spellStart"/>
      <w:r w:rsidRPr="007C2B92">
        <w:rPr>
          <w:rFonts w:ascii="Times New Roman" w:hAnsi="Times New Roman" w:cs="Times New Roman"/>
          <w:sz w:val="24"/>
          <w:szCs w:val="24"/>
          <w:lang w:val="en-US"/>
        </w:rPr>
        <w:t>извършените</w:t>
      </w:r>
      <w:proofErr w:type="spellEnd"/>
      <w:r w:rsidRPr="007C2B92">
        <w:rPr>
          <w:rFonts w:ascii="Times New Roman" w:hAnsi="Times New Roman" w:cs="Times New Roman"/>
          <w:sz w:val="24"/>
          <w:szCs w:val="24"/>
          <w:lang w:val="en-US"/>
        </w:rPr>
        <w:t xml:space="preserve"> СМР; </w:t>
      </w:r>
    </w:p>
    <w:p w:rsidR="007C2B92" w:rsidRPr="007C2B92" w:rsidRDefault="007C2B92" w:rsidP="00D14C25">
      <w:pPr>
        <w:spacing w:after="0" w:line="240" w:lineRule="auto"/>
        <w:ind w:firstLine="270"/>
        <w:jc w:val="both"/>
        <w:rPr>
          <w:rFonts w:ascii="Times New Roman" w:hAnsi="Times New Roman" w:cs="Times New Roman"/>
          <w:sz w:val="24"/>
          <w:szCs w:val="24"/>
        </w:rPr>
      </w:pPr>
    </w:p>
    <w:p w:rsidR="007C2B92" w:rsidRPr="007C2B92" w:rsidRDefault="007C2B92" w:rsidP="00D14C25">
      <w:pPr>
        <w:spacing w:after="0" w:line="240" w:lineRule="auto"/>
        <w:ind w:firstLine="270"/>
        <w:jc w:val="both"/>
        <w:rPr>
          <w:rFonts w:ascii="Times New Roman" w:hAnsi="Times New Roman" w:cs="Times New Roman"/>
          <w:sz w:val="24"/>
          <w:szCs w:val="24"/>
        </w:rPr>
      </w:pPr>
      <w:r w:rsidRPr="007C2B92">
        <w:rPr>
          <w:rFonts w:ascii="Times New Roman" w:hAnsi="Times New Roman" w:cs="Times New Roman"/>
          <w:sz w:val="24"/>
          <w:szCs w:val="24"/>
        </w:rPr>
        <w:t>За завършени и подлежащи на разплащане ще се считат само тези дейности, които са отразени в съответния протокол за обема извършена работа, проверен и подписан от лицето, осъществяващо инвеститорски контрол.</w:t>
      </w:r>
    </w:p>
    <w:p w:rsidR="007C2B92" w:rsidRPr="007C2B92" w:rsidRDefault="007C2B92" w:rsidP="007C2B92">
      <w:pPr>
        <w:jc w:val="both"/>
        <w:rPr>
          <w:rFonts w:ascii="Times New Roman" w:hAnsi="Times New Roman" w:cs="Times New Roman"/>
          <w:b/>
          <w:bCs/>
          <w:sz w:val="24"/>
          <w:szCs w:val="24"/>
          <w:u w:val="single"/>
        </w:rPr>
      </w:pPr>
    </w:p>
    <w:p w:rsidR="007C2B92" w:rsidRPr="007C2B92" w:rsidRDefault="007C2B92" w:rsidP="007C2B92">
      <w:pPr>
        <w:jc w:val="both"/>
        <w:rPr>
          <w:rFonts w:ascii="Times New Roman" w:hAnsi="Times New Roman" w:cs="Times New Roman"/>
          <w:sz w:val="24"/>
          <w:szCs w:val="24"/>
          <w:u w:val="single"/>
          <w:lang w:eastAsia="ar-SA"/>
        </w:rPr>
      </w:pPr>
      <w:r w:rsidRPr="007C2B92">
        <w:rPr>
          <w:rFonts w:ascii="Times New Roman" w:hAnsi="Times New Roman" w:cs="Times New Roman"/>
          <w:b/>
          <w:bCs/>
          <w:sz w:val="24"/>
          <w:szCs w:val="24"/>
          <w:u w:val="single"/>
        </w:rPr>
        <w:t>СРОК ЗА ИЗПЪЛНЕНИЕ НА ПОРЪЧКАТА:</w:t>
      </w:r>
    </w:p>
    <w:p w:rsidR="007C2B92" w:rsidRPr="00043713" w:rsidRDefault="007C2B92" w:rsidP="007C2B92">
      <w:pPr>
        <w:pStyle w:val="af1"/>
        <w:spacing w:after="0"/>
        <w:ind w:firstLine="11"/>
        <w:rPr>
          <w:rFonts w:ascii="Times New Roman" w:hAnsi="Times New Roman" w:cs="Times New Roman"/>
          <w:lang w:val="bg-BG"/>
        </w:rPr>
      </w:pPr>
      <w:r w:rsidRPr="007C2B92">
        <w:rPr>
          <w:rFonts w:ascii="Times New Roman" w:hAnsi="Times New Roman" w:cs="Times New Roman"/>
          <w:b/>
          <w:lang w:val="bg-BG"/>
        </w:rPr>
        <w:tab/>
      </w:r>
      <w:r w:rsidRPr="00043713">
        <w:rPr>
          <w:rFonts w:ascii="Times New Roman" w:hAnsi="Times New Roman" w:cs="Times New Roman"/>
          <w:lang w:val="bg-BG"/>
        </w:rPr>
        <w:t xml:space="preserve">Срокът за изпълнение на строителните работи е съгласно Техническото предложение на участника, като същият следва да бъде: </w:t>
      </w:r>
      <w:r w:rsidRPr="00043713">
        <w:rPr>
          <w:rFonts w:ascii="Times New Roman" w:hAnsi="Times New Roman" w:cs="Times New Roman"/>
          <w:b/>
        </w:rPr>
        <w:t xml:space="preserve">не </w:t>
      </w:r>
      <w:proofErr w:type="spellStart"/>
      <w:r w:rsidRPr="00043713">
        <w:rPr>
          <w:rFonts w:ascii="Times New Roman" w:hAnsi="Times New Roman" w:cs="Times New Roman"/>
          <w:b/>
        </w:rPr>
        <w:t>по-кратък</w:t>
      </w:r>
      <w:proofErr w:type="spellEnd"/>
      <w:r w:rsidRPr="00043713">
        <w:rPr>
          <w:rFonts w:ascii="Times New Roman" w:hAnsi="Times New Roman" w:cs="Times New Roman"/>
          <w:b/>
        </w:rPr>
        <w:t xml:space="preserve"> от </w:t>
      </w:r>
      <w:r w:rsidRPr="00043713">
        <w:rPr>
          <w:rFonts w:ascii="Times New Roman" w:hAnsi="Times New Roman" w:cs="Times New Roman"/>
          <w:b/>
          <w:lang w:val="bg-BG"/>
        </w:rPr>
        <w:t>60</w:t>
      </w:r>
      <w:r w:rsidRPr="00043713">
        <w:rPr>
          <w:rFonts w:ascii="Times New Roman" w:hAnsi="Times New Roman" w:cs="Times New Roman"/>
          <w:b/>
        </w:rPr>
        <w:t xml:space="preserve"> (</w:t>
      </w:r>
      <w:r w:rsidRPr="00043713">
        <w:rPr>
          <w:rFonts w:ascii="Times New Roman" w:hAnsi="Times New Roman" w:cs="Times New Roman"/>
          <w:b/>
          <w:lang w:val="bg-BG"/>
        </w:rPr>
        <w:t>шестдесет</w:t>
      </w:r>
      <w:r w:rsidRPr="00043713">
        <w:rPr>
          <w:rFonts w:ascii="Times New Roman" w:hAnsi="Times New Roman" w:cs="Times New Roman"/>
          <w:b/>
        </w:rPr>
        <w:t xml:space="preserve">) </w:t>
      </w:r>
      <w:proofErr w:type="spellStart"/>
      <w:r w:rsidRPr="00043713">
        <w:rPr>
          <w:rFonts w:ascii="Times New Roman" w:hAnsi="Times New Roman" w:cs="Times New Roman"/>
          <w:b/>
        </w:rPr>
        <w:t>календарни</w:t>
      </w:r>
      <w:proofErr w:type="spellEnd"/>
      <w:r w:rsidRPr="00043713">
        <w:rPr>
          <w:rFonts w:ascii="Times New Roman" w:hAnsi="Times New Roman" w:cs="Times New Roman"/>
          <w:b/>
        </w:rPr>
        <w:t xml:space="preserve"> дни и не </w:t>
      </w:r>
      <w:proofErr w:type="spellStart"/>
      <w:r w:rsidRPr="00043713">
        <w:rPr>
          <w:rFonts w:ascii="Times New Roman" w:hAnsi="Times New Roman" w:cs="Times New Roman"/>
          <w:b/>
        </w:rPr>
        <w:t>по-дълъг</w:t>
      </w:r>
      <w:proofErr w:type="spellEnd"/>
      <w:r w:rsidRPr="00043713">
        <w:rPr>
          <w:rFonts w:ascii="Times New Roman" w:hAnsi="Times New Roman" w:cs="Times New Roman"/>
          <w:b/>
        </w:rPr>
        <w:t xml:space="preserve"> от </w:t>
      </w:r>
      <w:r w:rsidRPr="00043713">
        <w:rPr>
          <w:rFonts w:ascii="Times New Roman" w:hAnsi="Times New Roman" w:cs="Times New Roman"/>
          <w:b/>
          <w:lang w:val="bg-BG"/>
        </w:rPr>
        <w:t>150</w:t>
      </w:r>
      <w:r w:rsidRPr="00043713">
        <w:rPr>
          <w:rFonts w:ascii="Times New Roman" w:hAnsi="Times New Roman" w:cs="Times New Roman"/>
          <w:b/>
        </w:rPr>
        <w:t xml:space="preserve"> (</w:t>
      </w:r>
      <w:r w:rsidRPr="00043713">
        <w:rPr>
          <w:rFonts w:ascii="Times New Roman" w:hAnsi="Times New Roman" w:cs="Times New Roman"/>
          <w:b/>
          <w:lang w:val="bg-BG"/>
        </w:rPr>
        <w:t>сто и петдесет</w:t>
      </w:r>
      <w:r w:rsidRPr="00043713">
        <w:rPr>
          <w:rFonts w:ascii="Times New Roman" w:hAnsi="Times New Roman" w:cs="Times New Roman"/>
          <w:b/>
        </w:rPr>
        <w:t xml:space="preserve">) </w:t>
      </w:r>
      <w:proofErr w:type="spellStart"/>
      <w:r w:rsidRPr="00043713">
        <w:rPr>
          <w:rFonts w:ascii="Times New Roman" w:hAnsi="Times New Roman" w:cs="Times New Roman"/>
          <w:b/>
        </w:rPr>
        <w:t>календарни</w:t>
      </w:r>
      <w:proofErr w:type="spellEnd"/>
      <w:r w:rsidRPr="00043713">
        <w:rPr>
          <w:rFonts w:ascii="Times New Roman" w:hAnsi="Times New Roman" w:cs="Times New Roman"/>
          <w:b/>
        </w:rPr>
        <w:t xml:space="preserve"> дни</w:t>
      </w:r>
      <w:r w:rsidR="00FC3013">
        <w:rPr>
          <w:rFonts w:ascii="Times New Roman" w:hAnsi="Times New Roman" w:cs="Times New Roman"/>
          <w:b/>
          <w:lang w:val="bg-BG"/>
        </w:rPr>
        <w:t>.</w:t>
      </w:r>
      <w:bookmarkStart w:id="0" w:name="_GoBack"/>
      <w:bookmarkEnd w:id="0"/>
    </w:p>
    <w:p w:rsidR="007C2B92" w:rsidRPr="00043713" w:rsidRDefault="007C2B92" w:rsidP="00043713">
      <w:pPr>
        <w:widowControl w:val="0"/>
        <w:autoSpaceDE w:val="0"/>
        <w:autoSpaceDN w:val="0"/>
        <w:spacing w:after="0" w:line="240" w:lineRule="auto"/>
        <w:jc w:val="both"/>
        <w:rPr>
          <w:rFonts w:ascii="Times New Roman" w:eastAsia="TimesNewRoman" w:hAnsi="Times New Roman" w:cs="Times New Roman"/>
          <w:sz w:val="24"/>
          <w:szCs w:val="24"/>
        </w:rPr>
      </w:pPr>
      <w:r w:rsidRPr="00043713">
        <w:rPr>
          <w:rFonts w:ascii="Times New Roman" w:eastAsia="TimesNewRoman" w:hAnsi="Times New Roman" w:cs="Times New Roman"/>
          <w:sz w:val="24"/>
          <w:szCs w:val="24"/>
        </w:rPr>
        <w:t xml:space="preserve">   Срокът за изпълнение на СМР започва да тече от датата на</w:t>
      </w:r>
      <w:r w:rsidR="00043713" w:rsidRPr="00043713">
        <w:rPr>
          <w:rFonts w:ascii="Times New Roman" w:hAnsi="Times New Roman" w:cs="Times New Roman"/>
          <w:sz w:val="24"/>
          <w:szCs w:val="24"/>
          <w:lang w:val="en-US"/>
        </w:rPr>
        <w:t xml:space="preserve"> </w:t>
      </w:r>
      <w:proofErr w:type="spellStart"/>
      <w:r w:rsidR="00043713" w:rsidRPr="00043713">
        <w:rPr>
          <w:rFonts w:ascii="Times New Roman" w:hAnsi="Times New Roman" w:cs="Times New Roman"/>
          <w:sz w:val="24"/>
          <w:szCs w:val="24"/>
          <w:lang w:val="en-US"/>
        </w:rPr>
        <w:t>получаване</w:t>
      </w:r>
      <w:proofErr w:type="spellEnd"/>
      <w:r w:rsidR="00043713" w:rsidRPr="00043713">
        <w:rPr>
          <w:rFonts w:ascii="Times New Roman" w:hAnsi="Times New Roman" w:cs="Times New Roman"/>
          <w:sz w:val="24"/>
          <w:szCs w:val="24"/>
          <w:lang w:val="en-US"/>
        </w:rPr>
        <w:t xml:space="preserve"> </w:t>
      </w:r>
      <w:proofErr w:type="spellStart"/>
      <w:r w:rsidR="00043713" w:rsidRPr="00043713">
        <w:rPr>
          <w:rFonts w:ascii="Times New Roman" w:hAnsi="Times New Roman" w:cs="Times New Roman"/>
          <w:sz w:val="24"/>
          <w:szCs w:val="24"/>
          <w:lang w:val="en-US"/>
        </w:rPr>
        <w:t>на</w:t>
      </w:r>
      <w:proofErr w:type="spellEnd"/>
      <w:r w:rsidR="00043713" w:rsidRPr="00043713">
        <w:rPr>
          <w:rFonts w:ascii="Times New Roman" w:hAnsi="Times New Roman" w:cs="Times New Roman"/>
          <w:sz w:val="24"/>
          <w:szCs w:val="24"/>
          <w:lang w:val="en-US"/>
        </w:rPr>
        <w:t xml:space="preserve"> </w:t>
      </w:r>
      <w:proofErr w:type="spellStart"/>
      <w:r w:rsidR="00043713" w:rsidRPr="00043713">
        <w:rPr>
          <w:rFonts w:ascii="Times New Roman" w:hAnsi="Times New Roman" w:cs="Times New Roman"/>
          <w:sz w:val="24"/>
          <w:szCs w:val="24"/>
          <w:lang w:val="en-US"/>
        </w:rPr>
        <w:t>Ув</w:t>
      </w:r>
      <w:r w:rsidR="00043713" w:rsidRPr="00043713">
        <w:rPr>
          <w:rFonts w:ascii="Times New Roman" w:hAnsi="Times New Roman" w:cs="Times New Roman"/>
          <w:sz w:val="24"/>
          <w:szCs w:val="24"/>
        </w:rPr>
        <w:t>едомление</w:t>
      </w:r>
      <w:proofErr w:type="spellEnd"/>
      <w:r w:rsidR="00043713" w:rsidRPr="00043713">
        <w:rPr>
          <w:rFonts w:ascii="Times New Roman" w:hAnsi="Times New Roman" w:cs="Times New Roman"/>
          <w:sz w:val="24"/>
          <w:szCs w:val="24"/>
        </w:rPr>
        <w:t xml:space="preserve"> от Възложителя за стартиране на дейностите до Изпълнителя </w:t>
      </w:r>
      <w:r w:rsidRPr="00043713">
        <w:rPr>
          <w:rFonts w:ascii="Times New Roman" w:eastAsia="TimesNewRoman" w:hAnsi="Times New Roman" w:cs="Times New Roman"/>
          <w:sz w:val="24"/>
          <w:szCs w:val="24"/>
        </w:rPr>
        <w:t>и приключва с подписването на приемо-предавателен протокол за извършените видове дейности (бивш акт образец 19) .</w:t>
      </w:r>
    </w:p>
    <w:p w:rsidR="007C2B92" w:rsidRPr="00043713" w:rsidRDefault="007C2B92" w:rsidP="007C2B92">
      <w:pPr>
        <w:ind w:firstLine="360"/>
        <w:jc w:val="both"/>
        <w:rPr>
          <w:rFonts w:ascii="Times New Roman" w:eastAsia="TimesNewRoman" w:hAnsi="Times New Roman" w:cs="Times New Roman"/>
          <w:sz w:val="24"/>
          <w:szCs w:val="24"/>
        </w:rPr>
      </w:pPr>
    </w:p>
    <w:p w:rsidR="007C2B92" w:rsidRPr="007C2B92" w:rsidRDefault="007C2B92" w:rsidP="007C2B92">
      <w:pPr>
        <w:ind w:firstLine="566"/>
        <w:jc w:val="both"/>
        <w:rPr>
          <w:rFonts w:ascii="Times New Roman" w:hAnsi="Times New Roman" w:cs="Times New Roman"/>
          <w:i/>
          <w:sz w:val="24"/>
          <w:szCs w:val="24"/>
        </w:rPr>
      </w:pPr>
      <w:r w:rsidRPr="007C2B92">
        <w:rPr>
          <w:rFonts w:ascii="Times New Roman" w:hAnsi="Times New Roman" w:cs="Times New Roman"/>
          <w:i/>
          <w:sz w:val="24"/>
          <w:szCs w:val="24"/>
          <w:lang w:val="x-none"/>
        </w:rPr>
        <w:t xml:space="preserve">Участници, които предложат срок за изпълнение </w:t>
      </w:r>
      <w:r w:rsidRPr="007C2B92">
        <w:rPr>
          <w:rFonts w:ascii="Times New Roman" w:hAnsi="Times New Roman" w:cs="Times New Roman"/>
          <w:i/>
          <w:sz w:val="24"/>
          <w:szCs w:val="24"/>
        </w:rPr>
        <w:t xml:space="preserve">на СМР/СРР </w:t>
      </w:r>
      <w:r w:rsidRPr="007C2B92">
        <w:rPr>
          <w:rFonts w:ascii="Times New Roman" w:hAnsi="Times New Roman" w:cs="Times New Roman"/>
          <w:i/>
          <w:sz w:val="24"/>
          <w:szCs w:val="24"/>
          <w:lang w:val="x-none"/>
        </w:rPr>
        <w:t>по-дълъг от максимал</w:t>
      </w:r>
      <w:r w:rsidRPr="007C2B92">
        <w:rPr>
          <w:rFonts w:ascii="Times New Roman" w:hAnsi="Times New Roman" w:cs="Times New Roman"/>
          <w:i/>
          <w:sz w:val="24"/>
          <w:szCs w:val="24"/>
        </w:rPr>
        <w:t>ния</w:t>
      </w:r>
      <w:r w:rsidRPr="007C2B92">
        <w:rPr>
          <w:rFonts w:ascii="Times New Roman" w:hAnsi="Times New Roman" w:cs="Times New Roman"/>
          <w:i/>
          <w:sz w:val="24"/>
          <w:szCs w:val="24"/>
          <w:lang w:val="x-none"/>
        </w:rPr>
        <w:t xml:space="preserve"> </w:t>
      </w:r>
      <w:r w:rsidRPr="007C2B92">
        <w:rPr>
          <w:rFonts w:ascii="Times New Roman" w:hAnsi="Times New Roman" w:cs="Times New Roman"/>
          <w:i/>
          <w:sz w:val="24"/>
          <w:szCs w:val="24"/>
        </w:rPr>
        <w:t xml:space="preserve">и по-кратък от минималния </w:t>
      </w:r>
      <w:r w:rsidRPr="007C2B92">
        <w:rPr>
          <w:rFonts w:ascii="Times New Roman" w:hAnsi="Times New Roman" w:cs="Times New Roman"/>
          <w:i/>
          <w:sz w:val="24"/>
          <w:szCs w:val="24"/>
          <w:lang w:val="x-none"/>
        </w:rPr>
        <w:t>срок</w:t>
      </w:r>
      <w:r w:rsidRPr="007C2B92">
        <w:rPr>
          <w:rFonts w:ascii="Times New Roman" w:hAnsi="Times New Roman" w:cs="Times New Roman"/>
          <w:i/>
          <w:sz w:val="24"/>
          <w:szCs w:val="24"/>
        </w:rPr>
        <w:t xml:space="preserve">, указани </w:t>
      </w:r>
      <w:r w:rsidRPr="007C2B92">
        <w:rPr>
          <w:rFonts w:ascii="Times New Roman" w:hAnsi="Times New Roman" w:cs="Times New Roman"/>
          <w:i/>
          <w:sz w:val="24"/>
          <w:szCs w:val="24"/>
          <w:lang w:val="x-none"/>
        </w:rPr>
        <w:t xml:space="preserve">от </w:t>
      </w:r>
      <w:r w:rsidRPr="007C2B92">
        <w:rPr>
          <w:rFonts w:ascii="Times New Roman" w:hAnsi="Times New Roman" w:cs="Times New Roman"/>
          <w:i/>
          <w:sz w:val="24"/>
          <w:szCs w:val="24"/>
        </w:rPr>
        <w:t>Възложителя</w:t>
      </w:r>
      <w:r w:rsidRPr="007C2B92">
        <w:rPr>
          <w:rFonts w:ascii="Times New Roman" w:hAnsi="Times New Roman" w:cs="Times New Roman"/>
          <w:i/>
          <w:sz w:val="24"/>
          <w:szCs w:val="24"/>
          <w:lang w:val="x-none"/>
        </w:rPr>
        <w:t>, ще</w:t>
      </w:r>
      <w:r w:rsidRPr="007C2B92">
        <w:rPr>
          <w:rFonts w:ascii="Times New Roman" w:hAnsi="Times New Roman" w:cs="Times New Roman"/>
          <w:i/>
          <w:sz w:val="24"/>
          <w:szCs w:val="24"/>
        </w:rPr>
        <w:t xml:space="preserve"> </w:t>
      </w:r>
      <w:r w:rsidRPr="007C2B92">
        <w:rPr>
          <w:rFonts w:ascii="Times New Roman" w:hAnsi="Times New Roman" w:cs="Times New Roman"/>
          <w:i/>
          <w:sz w:val="24"/>
          <w:szCs w:val="24"/>
          <w:lang w:val="x-none"/>
        </w:rPr>
        <w:t xml:space="preserve">бъдат отстранявани от по-нататъшно участие в </w:t>
      </w:r>
      <w:r w:rsidRPr="007C2B92">
        <w:rPr>
          <w:rFonts w:ascii="Times New Roman" w:hAnsi="Times New Roman" w:cs="Times New Roman"/>
          <w:i/>
          <w:sz w:val="24"/>
          <w:szCs w:val="24"/>
        </w:rPr>
        <w:t>поръчката.</w:t>
      </w:r>
    </w:p>
    <w:p w:rsidR="007C2B92" w:rsidRPr="007C2B92" w:rsidRDefault="007C2B92" w:rsidP="007C2B92">
      <w:pPr>
        <w:pStyle w:val="1"/>
        <w:ind w:left="0"/>
        <w:rPr>
          <w:rFonts w:eastAsia="MS ??"/>
          <w:bCs/>
          <w:caps/>
          <w:sz w:val="24"/>
          <w:szCs w:val="24"/>
          <w:lang w:val="bg-BG"/>
        </w:rPr>
      </w:pPr>
      <w:r w:rsidRPr="007C2B92">
        <w:rPr>
          <w:sz w:val="24"/>
          <w:szCs w:val="24"/>
        </w:rPr>
        <w:t xml:space="preserve">                   </w:t>
      </w:r>
    </w:p>
    <w:p w:rsidR="007C2B92" w:rsidRPr="007C2B92" w:rsidRDefault="007C2B92" w:rsidP="007C2B92">
      <w:pPr>
        <w:jc w:val="both"/>
        <w:rPr>
          <w:rFonts w:ascii="Times New Roman" w:hAnsi="Times New Roman" w:cs="Times New Roman"/>
          <w:b/>
          <w:sz w:val="24"/>
          <w:szCs w:val="24"/>
        </w:rPr>
      </w:pPr>
      <w:r w:rsidRPr="007C2B92">
        <w:rPr>
          <w:rFonts w:ascii="Times New Roman" w:hAnsi="Times New Roman" w:cs="Times New Roman"/>
          <w:b/>
          <w:sz w:val="24"/>
          <w:szCs w:val="24"/>
          <w:u w:val="single"/>
        </w:rPr>
        <w:t>МЯСТО НА ИЗПЪЛНЕНИЕ НА ПОРЪЧКАТА</w:t>
      </w:r>
      <w:r w:rsidRPr="007C2B92">
        <w:rPr>
          <w:rFonts w:ascii="Times New Roman" w:hAnsi="Times New Roman" w:cs="Times New Roman"/>
          <w:b/>
          <w:sz w:val="24"/>
          <w:szCs w:val="24"/>
        </w:rPr>
        <w:t xml:space="preserve"> :</w:t>
      </w:r>
    </w:p>
    <w:p w:rsidR="007C2B92" w:rsidRPr="007C2B92" w:rsidRDefault="007C2B92" w:rsidP="007C2B92">
      <w:pPr>
        <w:jc w:val="both"/>
        <w:rPr>
          <w:rFonts w:ascii="Times New Roman" w:hAnsi="Times New Roman" w:cs="Times New Roman"/>
          <w:b/>
          <w:sz w:val="24"/>
          <w:szCs w:val="24"/>
        </w:rPr>
      </w:pPr>
      <w:r w:rsidRPr="007C2B92">
        <w:rPr>
          <w:rFonts w:ascii="Times New Roman" w:hAnsi="Times New Roman" w:cs="Times New Roman"/>
          <w:b/>
          <w:sz w:val="24"/>
          <w:szCs w:val="24"/>
        </w:rPr>
        <w:t xml:space="preserve">Мястото на </w:t>
      </w:r>
      <w:proofErr w:type="spellStart"/>
      <w:r w:rsidRPr="007C2B92">
        <w:rPr>
          <w:rFonts w:ascii="Times New Roman" w:hAnsi="Times New Roman" w:cs="Times New Roman"/>
          <w:b/>
          <w:sz w:val="24"/>
          <w:szCs w:val="24"/>
        </w:rPr>
        <w:t>изпълнеиие</w:t>
      </w:r>
      <w:proofErr w:type="spellEnd"/>
      <w:r w:rsidRPr="007C2B92">
        <w:rPr>
          <w:rFonts w:ascii="Times New Roman" w:hAnsi="Times New Roman" w:cs="Times New Roman"/>
          <w:b/>
          <w:sz w:val="24"/>
          <w:szCs w:val="24"/>
        </w:rPr>
        <w:t xml:space="preserve"> е в гр. Добрич.</w:t>
      </w:r>
    </w:p>
    <w:p w:rsidR="007C2B92" w:rsidRPr="007C2B92" w:rsidRDefault="007C2B92" w:rsidP="007C2B92">
      <w:pPr>
        <w:jc w:val="center"/>
        <w:rPr>
          <w:rFonts w:ascii="Times New Roman" w:hAnsi="Times New Roman" w:cs="Times New Roman"/>
          <w:b/>
          <w:sz w:val="24"/>
          <w:szCs w:val="24"/>
        </w:rPr>
      </w:pPr>
      <w:r w:rsidRPr="007C2B92">
        <w:rPr>
          <w:rFonts w:ascii="Times New Roman" w:hAnsi="Times New Roman" w:cs="Times New Roman"/>
          <w:b/>
          <w:sz w:val="24"/>
          <w:szCs w:val="24"/>
        </w:rPr>
        <w:t>ЧАСТ ВТОРА:</w:t>
      </w:r>
    </w:p>
    <w:p w:rsidR="007C2B92" w:rsidRPr="007C2B92" w:rsidRDefault="007C2B92" w:rsidP="007C2B92">
      <w:pPr>
        <w:jc w:val="center"/>
        <w:rPr>
          <w:rFonts w:ascii="Times New Roman" w:hAnsi="Times New Roman" w:cs="Times New Roman"/>
          <w:b/>
          <w:sz w:val="24"/>
          <w:szCs w:val="24"/>
        </w:rPr>
      </w:pPr>
      <w:r w:rsidRPr="007C2B92">
        <w:rPr>
          <w:rFonts w:ascii="Times New Roman" w:hAnsi="Times New Roman" w:cs="Times New Roman"/>
          <w:b/>
          <w:sz w:val="24"/>
          <w:szCs w:val="24"/>
        </w:rPr>
        <w:t>УКАЗАНИЯ КЪМ УЧАСТНИЦИТЕ</w:t>
      </w:r>
    </w:p>
    <w:p w:rsidR="007C2B92" w:rsidRPr="007C2B92" w:rsidRDefault="007C2B92" w:rsidP="007C2B92">
      <w:pPr>
        <w:jc w:val="both"/>
        <w:rPr>
          <w:rFonts w:ascii="Times New Roman" w:hAnsi="Times New Roman" w:cs="Times New Roman"/>
          <w:b/>
          <w:sz w:val="24"/>
          <w:szCs w:val="24"/>
        </w:rPr>
      </w:pPr>
      <w:r w:rsidRPr="007C2B92">
        <w:rPr>
          <w:rFonts w:ascii="Times New Roman" w:hAnsi="Times New Roman" w:cs="Times New Roman"/>
          <w:b/>
          <w:sz w:val="24"/>
          <w:szCs w:val="24"/>
        </w:rPr>
        <w:t>Раздел  I</w:t>
      </w:r>
    </w:p>
    <w:p w:rsidR="007C2B92" w:rsidRPr="007C2B92" w:rsidRDefault="007C2B92" w:rsidP="007C2B92">
      <w:pPr>
        <w:jc w:val="both"/>
        <w:rPr>
          <w:rFonts w:ascii="Times New Roman" w:hAnsi="Times New Roman" w:cs="Times New Roman"/>
          <w:b/>
          <w:sz w:val="24"/>
          <w:szCs w:val="24"/>
        </w:rPr>
      </w:pPr>
      <w:r w:rsidRPr="007C2B92">
        <w:rPr>
          <w:rFonts w:ascii="Times New Roman" w:hAnsi="Times New Roman" w:cs="Times New Roman"/>
          <w:b/>
          <w:sz w:val="24"/>
          <w:szCs w:val="24"/>
        </w:rPr>
        <w:t>ОБЩИ УСЛОВИЯ</w:t>
      </w:r>
    </w:p>
    <w:p w:rsidR="007C2B92" w:rsidRPr="007C2B92" w:rsidRDefault="007C2B92" w:rsidP="007C2B92">
      <w:pPr>
        <w:jc w:val="both"/>
        <w:rPr>
          <w:rFonts w:ascii="Times New Roman" w:hAnsi="Times New Roman" w:cs="Times New Roman"/>
          <w:b/>
          <w:sz w:val="24"/>
          <w:szCs w:val="24"/>
        </w:rPr>
      </w:pPr>
    </w:p>
    <w:p w:rsidR="007C2B92" w:rsidRPr="007C2B92" w:rsidRDefault="007C2B92" w:rsidP="007C2B92">
      <w:pPr>
        <w:spacing w:before="60" w:after="60"/>
        <w:jc w:val="both"/>
        <w:rPr>
          <w:rFonts w:ascii="Times New Roman" w:hAnsi="Times New Roman" w:cs="Times New Roman"/>
          <w:sz w:val="24"/>
          <w:szCs w:val="24"/>
        </w:rPr>
      </w:pPr>
      <w:r w:rsidRPr="007C2B92">
        <w:rPr>
          <w:rFonts w:ascii="Times New Roman" w:hAnsi="Times New Roman" w:cs="Times New Roman"/>
          <w:b/>
          <w:sz w:val="24"/>
          <w:szCs w:val="24"/>
          <w:u w:val="single"/>
        </w:rPr>
        <w:t>ОБЕКТ НА ПОРЪЧКАТА</w:t>
      </w:r>
      <w:r w:rsidRPr="007C2B92">
        <w:rPr>
          <w:rFonts w:ascii="Times New Roman" w:hAnsi="Times New Roman" w:cs="Times New Roman"/>
          <w:b/>
          <w:sz w:val="24"/>
          <w:szCs w:val="24"/>
        </w:rPr>
        <w:t>:</w:t>
      </w:r>
      <w:r w:rsidRPr="007C2B92">
        <w:rPr>
          <w:rFonts w:ascii="Times New Roman" w:hAnsi="Times New Roman" w:cs="Times New Roman"/>
          <w:sz w:val="24"/>
          <w:szCs w:val="24"/>
        </w:rPr>
        <w:t xml:space="preserve"> </w:t>
      </w:r>
    </w:p>
    <w:p w:rsidR="007C2B92" w:rsidRPr="007C2B92" w:rsidRDefault="007C2B92" w:rsidP="007C2B92">
      <w:pPr>
        <w:spacing w:before="60" w:after="60"/>
        <w:jc w:val="both"/>
        <w:rPr>
          <w:rFonts w:ascii="Times New Roman" w:hAnsi="Times New Roman" w:cs="Times New Roman"/>
          <w:sz w:val="24"/>
          <w:szCs w:val="24"/>
        </w:rPr>
      </w:pPr>
      <w:r w:rsidRPr="007C2B92">
        <w:rPr>
          <w:rFonts w:ascii="Times New Roman" w:hAnsi="Times New Roman" w:cs="Times New Roman"/>
          <w:b/>
          <w:sz w:val="24"/>
          <w:szCs w:val="24"/>
        </w:rPr>
        <w:t>Строителство</w:t>
      </w:r>
      <w:r w:rsidRPr="007C2B92">
        <w:rPr>
          <w:rFonts w:ascii="Times New Roman" w:hAnsi="Times New Roman" w:cs="Times New Roman"/>
          <w:sz w:val="24"/>
          <w:szCs w:val="24"/>
        </w:rPr>
        <w:t xml:space="preserve"> по смисъла на чл. 3, ал. 1, т. 1 от ЗОП.</w:t>
      </w:r>
    </w:p>
    <w:p w:rsidR="007C2B92" w:rsidRPr="007C2B92" w:rsidRDefault="007C2B92" w:rsidP="007C2B92">
      <w:pPr>
        <w:jc w:val="both"/>
        <w:rPr>
          <w:rFonts w:ascii="Times New Roman" w:hAnsi="Times New Roman" w:cs="Times New Roman"/>
          <w:i/>
          <w:sz w:val="24"/>
          <w:szCs w:val="24"/>
          <w:u w:val="single"/>
        </w:rPr>
      </w:pPr>
      <w:r w:rsidRPr="007C2B92">
        <w:rPr>
          <w:rFonts w:ascii="Times New Roman" w:hAnsi="Times New Roman" w:cs="Times New Roman"/>
          <w:b/>
          <w:bCs/>
          <w:sz w:val="24"/>
          <w:szCs w:val="24"/>
          <w:lang w:val="en-US"/>
        </w:rPr>
        <w:t>CPV</w:t>
      </w:r>
      <w:r w:rsidRPr="007C2B92">
        <w:rPr>
          <w:rFonts w:ascii="Times New Roman" w:hAnsi="Times New Roman" w:cs="Times New Roman"/>
          <w:b/>
          <w:bCs/>
          <w:sz w:val="24"/>
          <w:szCs w:val="24"/>
        </w:rPr>
        <w:t xml:space="preserve"> код</w:t>
      </w:r>
      <w:r w:rsidRPr="007C2B92">
        <w:rPr>
          <w:rFonts w:ascii="Times New Roman" w:hAnsi="Times New Roman" w:cs="Times New Roman"/>
          <w:bCs/>
          <w:sz w:val="24"/>
          <w:szCs w:val="24"/>
        </w:rPr>
        <w:t xml:space="preserve">: </w:t>
      </w:r>
      <w:proofErr w:type="gramStart"/>
      <w:r w:rsidRPr="007C2B92">
        <w:rPr>
          <w:rFonts w:ascii="Times New Roman" w:eastAsia="TT2B5o00" w:hAnsi="Times New Roman" w:cs="Times New Roman"/>
          <w:sz w:val="24"/>
          <w:szCs w:val="24"/>
        </w:rPr>
        <w:t>4500000 Строителни</w:t>
      </w:r>
      <w:proofErr w:type="gramEnd"/>
      <w:r w:rsidRPr="007C2B92">
        <w:rPr>
          <w:rFonts w:ascii="Times New Roman" w:eastAsia="TT2B5o00" w:hAnsi="Times New Roman" w:cs="Times New Roman"/>
          <w:sz w:val="24"/>
          <w:szCs w:val="24"/>
        </w:rPr>
        <w:t xml:space="preserve"> и монтажни работи</w:t>
      </w:r>
    </w:p>
    <w:p w:rsidR="007C2B92" w:rsidRPr="007C2B92" w:rsidRDefault="007C2B92" w:rsidP="007C2B92">
      <w:pPr>
        <w:jc w:val="both"/>
        <w:rPr>
          <w:rFonts w:ascii="Times New Roman" w:hAnsi="Times New Roman" w:cs="Times New Roman"/>
          <w:b/>
          <w:sz w:val="24"/>
          <w:szCs w:val="24"/>
        </w:rPr>
      </w:pPr>
    </w:p>
    <w:p w:rsidR="007C2B92" w:rsidRPr="007C2B92" w:rsidRDefault="007C2B92" w:rsidP="007C2B92">
      <w:pPr>
        <w:jc w:val="both"/>
        <w:rPr>
          <w:rFonts w:ascii="Times New Roman" w:hAnsi="Times New Roman" w:cs="Times New Roman"/>
          <w:b/>
          <w:sz w:val="24"/>
          <w:szCs w:val="24"/>
        </w:rPr>
      </w:pPr>
      <w:r w:rsidRPr="007C2B92">
        <w:rPr>
          <w:rFonts w:ascii="Times New Roman" w:hAnsi="Times New Roman" w:cs="Times New Roman"/>
          <w:b/>
          <w:sz w:val="24"/>
          <w:szCs w:val="24"/>
        </w:rPr>
        <w:t>РАЗЯСНЕНИЯ:</w:t>
      </w:r>
    </w:p>
    <w:p w:rsidR="007C2B92" w:rsidRPr="007C2B92" w:rsidRDefault="007C2B92" w:rsidP="007C2B92">
      <w:pPr>
        <w:jc w:val="both"/>
        <w:rPr>
          <w:rFonts w:ascii="Times New Roman" w:hAnsi="Times New Roman" w:cs="Times New Roman"/>
          <w:sz w:val="24"/>
          <w:szCs w:val="24"/>
        </w:rPr>
      </w:pPr>
      <w:r w:rsidRPr="007C2B92">
        <w:rPr>
          <w:rFonts w:ascii="Times New Roman" w:hAnsi="Times New Roman" w:cs="Times New Roman"/>
          <w:sz w:val="24"/>
          <w:szCs w:val="24"/>
        </w:rPr>
        <w:t xml:space="preserve">Всяко лице може да поиска писмено от възложителя разяснения по условията на обществената поръчка в срок до три дни преди изтичане на срока за получаване на оферти. Възложителят е длъжен най-късно на следващия работен ден да публикува в профила на купувача писмени разяснения по условията на обществената поръчка. </w:t>
      </w:r>
    </w:p>
    <w:p w:rsidR="007C2B92" w:rsidRPr="007C2B92" w:rsidRDefault="007C2B92" w:rsidP="007C2B92">
      <w:pPr>
        <w:jc w:val="both"/>
        <w:rPr>
          <w:rFonts w:ascii="Times New Roman" w:hAnsi="Times New Roman" w:cs="Times New Roman"/>
          <w:sz w:val="24"/>
          <w:szCs w:val="24"/>
        </w:rPr>
      </w:pPr>
      <w:r w:rsidRPr="007C2B92">
        <w:rPr>
          <w:rFonts w:ascii="Times New Roman" w:hAnsi="Times New Roman" w:cs="Times New Roman"/>
          <w:sz w:val="24"/>
          <w:szCs w:val="24"/>
        </w:rPr>
        <w:lastRenderedPageBreak/>
        <w:t>Разясненията ще се публикуват на адреса на профила на купувача Община град Добрич, посочен в Обявата за обществена поръчка.</w:t>
      </w:r>
    </w:p>
    <w:p w:rsidR="007C2B92" w:rsidRPr="007C2B92" w:rsidRDefault="007C2B92" w:rsidP="007C2B92">
      <w:pPr>
        <w:jc w:val="both"/>
        <w:rPr>
          <w:rFonts w:ascii="Times New Roman" w:hAnsi="Times New Roman" w:cs="Times New Roman"/>
          <w:b/>
          <w:sz w:val="24"/>
          <w:szCs w:val="24"/>
        </w:rPr>
      </w:pPr>
      <w:r w:rsidRPr="007C2B92">
        <w:rPr>
          <w:rFonts w:ascii="Times New Roman" w:hAnsi="Times New Roman" w:cs="Times New Roman"/>
          <w:b/>
          <w:sz w:val="24"/>
          <w:szCs w:val="24"/>
        </w:rPr>
        <w:t>Раздел  II</w:t>
      </w:r>
    </w:p>
    <w:p w:rsidR="007C2B92" w:rsidRPr="007C2B92" w:rsidRDefault="007C2B92" w:rsidP="00E419B4">
      <w:pPr>
        <w:spacing w:line="240" w:lineRule="auto"/>
        <w:jc w:val="both"/>
        <w:rPr>
          <w:rFonts w:ascii="Times New Roman" w:hAnsi="Times New Roman" w:cs="Times New Roman"/>
          <w:b/>
          <w:sz w:val="24"/>
          <w:szCs w:val="24"/>
        </w:rPr>
      </w:pPr>
      <w:r w:rsidRPr="007C2B92">
        <w:rPr>
          <w:rFonts w:ascii="Times New Roman" w:hAnsi="Times New Roman" w:cs="Times New Roman"/>
          <w:b/>
          <w:sz w:val="24"/>
          <w:szCs w:val="24"/>
        </w:rPr>
        <w:t>ИЗИСКВАНИЯ КЪМ УЧАСТНИЦИТЕ:</w:t>
      </w:r>
    </w:p>
    <w:p w:rsidR="007C2B92" w:rsidRPr="007C2B92" w:rsidRDefault="007C2B92" w:rsidP="00E419B4">
      <w:pPr>
        <w:spacing w:line="240" w:lineRule="auto"/>
        <w:jc w:val="both"/>
        <w:rPr>
          <w:rFonts w:ascii="Times New Roman" w:hAnsi="Times New Roman" w:cs="Times New Roman"/>
          <w:sz w:val="24"/>
          <w:szCs w:val="24"/>
        </w:rPr>
      </w:pPr>
      <w:r w:rsidRPr="007C2B92">
        <w:rPr>
          <w:rFonts w:ascii="Times New Roman" w:hAnsi="Times New Roman" w:cs="Times New Roman"/>
          <w:sz w:val="24"/>
          <w:szCs w:val="24"/>
        </w:rPr>
        <w:t>Във възлагането на настоящата обществена поръчка може да участва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съгласно законодателството на държавата, в която то е установено, и което отговаря на Закона за обществените поръчки, Правилника за прилагането му и на изискванията на Възложителя, посочени в настоящите указания, обявата и приложените към нея документи – техническа спецификация, образци и проект на договор.</w:t>
      </w:r>
    </w:p>
    <w:p w:rsidR="007C2B92" w:rsidRPr="007C2B92" w:rsidRDefault="007C2B92" w:rsidP="00E419B4">
      <w:pPr>
        <w:spacing w:line="240" w:lineRule="auto"/>
        <w:jc w:val="both"/>
        <w:rPr>
          <w:rFonts w:ascii="Times New Roman" w:hAnsi="Times New Roman" w:cs="Times New Roman"/>
          <w:sz w:val="24"/>
          <w:szCs w:val="24"/>
        </w:rPr>
      </w:pPr>
    </w:p>
    <w:p w:rsidR="007C2B92" w:rsidRPr="007C2B92" w:rsidRDefault="007C2B92" w:rsidP="00E419B4">
      <w:pPr>
        <w:tabs>
          <w:tab w:val="left" w:pos="5970"/>
        </w:tabs>
        <w:suppressAutoHyphens/>
        <w:spacing w:line="240" w:lineRule="auto"/>
        <w:jc w:val="both"/>
        <w:rPr>
          <w:rFonts w:ascii="Times New Roman" w:hAnsi="Times New Roman" w:cs="Times New Roman"/>
          <w:b/>
          <w:sz w:val="24"/>
          <w:szCs w:val="24"/>
          <w:u w:val="single"/>
          <w:lang w:eastAsia="ar-SA"/>
        </w:rPr>
      </w:pPr>
      <w:r w:rsidRPr="007C2B92">
        <w:rPr>
          <w:rFonts w:ascii="Times New Roman" w:hAnsi="Times New Roman" w:cs="Times New Roman"/>
          <w:b/>
          <w:sz w:val="24"/>
          <w:szCs w:val="24"/>
          <w:u w:val="single"/>
          <w:lang w:eastAsia="ar-SA"/>
        </w:rPr>
        <w:t>УЧАСТНИК ОБЕДИНЕНИЕ</w:t>
      </w:r>
    </w:p>
    <w:p w:rsidR="007C2B92" w:rsidRPr="007C2B92" w:rsidRDefault="007C2B92" w:rsidP="00E419B4">
      <w:pPr>
        <w:tabs>
          <w:tab w:val="left" w:pos="5970"/>
        </w:tabs>
        <w:suppressAutoHyphens/>
        <w:spacing w:line="240" w:lineRule="auto"/>
        <w:jc w:val="both"/>
        <w:rPr>
          <w:rFonts w:ascii="Times New Roman" w:hAnsi="Times New Roman" w:cs="Times New Roman"/>
          <w:sz w:val="24"/>
          <w:szCs w:val="24"/>
          <w:lang w:eastAsia="ar-SA"/>
        </w:rPr>
      </w:pPr>
      <w:r w:rsidRPr="007C2B92">
        <w:rPr>
          <w:rFonts w:ascii="Times New Roman" w:hAnsi="Times New Roman" w:cs="Times New Roman"/>
          <w:sz w:val="24"/>
          <w:szCs w:val="24"/>
          <w:lang w:eastAsia="ar-SA"/>
        </w:rPr>
        <w:t xml:space="preserve">Когато участникът е </w:t>
      </w:r>
      <w:r w:rsidRPr="007C2B92">
        <w:rPr>
          <w:rFonts w:ascii="Times New Roman" w:hAnsi="Times New Roman" w:cs="Times New Roman"/>
          <w:b/>
          <w:sz w:val="24"/>
          <w:szCs w:val="24"/>
          <w:lang w:eastAsia="ar-SA"/>
        </w:rPr>
        <w:t>обединение,</w:t>
      </w:r>
      <w:r w:rsidRPr="007C2B92">
        <w:rPr>
          <w:rFonts w:ascii="Times New Roman" w:hAnsi="Times New Roman" w:cs="Times New Roman"/>
          <w:sz w:val="24"/>
          <w:szCs w:val="24"/>
          <w:lang w:eastAsia="ar-SA"/>
        </w:rPr>
        <w:t xml:space="preserve"> което не е юридическо лице,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rsidR="007C2B92" w:rsidRPr="007C2B92" w:rsidRDefault="007C2B92" w:rsidP="00E419B4">
      <w:pPr>
        <w:tabs>
          <w:tab w:val="left" w:pos="5970"/>
        </w:tabs>
        <w:suppressAutoHyphens/>
        <w:spacing w:line="240" w:lineRule="auto"/>
        <w:jc w:val="both"/>
        <w:rPr>
          <w:rFonts w:ascii="Times New Roman" w:hAnsi="Times New Roman" w:cs="Times New Roman"/>
          <w:sz w:val="24"/>
          <w:szCs w:val="24"/>
        </w:rPr>
      </w:pPr>
    </w:p>
    <w:p w:rsidR="007C2B92" w:rsidRPr="007C2B92" w:rsidRDefault="007C2B92" w:rsidP="00E419B4">
      <w:pPr>
        <w:tabs>
          <w:tab w:val="left" w:pos="5970"/>
        </w:tabs>
        <w:suppressAutoHyphens/>
        <w:spacing w:line="240" w:lineRule="auto"/>
        <w:jc w:val="both"/>
        <w:rPr>
          <w:rFonts w:ascii="Times New Roman" w:hAnsi="Times New Roman" w:cs="Times New Roman"/>
          <w:sz w:val="24"/>
          <w:szCs w:val="24"/>
        </w:rPr>
      </w:pPr>
      <w:r w:rsidRPr="007C2B92">
        <w:rPr>
          <w:rFonts w:ascii="Times New Roman" w:hAnsi="Times New Roman" w:cs="Times New Roman"/>
          <w:sz w:val="24"/>
          <w:szCs w:val="24"/>
        </w:rPr>
        <w:t>Лице, което участва в обединение или е дало съгласие и фигурира като подизпълнител в офертата на друг участник, не може да представя самостоятелна оферта. Едно физическо или юридическо лице може да участва само в едно обединение.</w:t>
      </w:r>
    </w:p>
    <w:p w:rsidR="007C2B92" w:rsidRPr="007C2B92" w:rsidRDefault="007C2B92" w:rsidP="00E419B4">
      <w:pPr>
        <w:tabs>
          <w:tab w:val="left" w:pos="5970"/>
        </w:tabs>
        <w:suppressAutoHyphens/>
        <w:spacing w:line="240" w:lineRule="auto"/>
        <w:jc w:val="both"/>
        <w:rPr>
          <w:rFonts w:ascii="Times New Roman" w:hAnsi="Times New Roman" w:cs="Times New Roman"/>
          <w:color w:val="000000"/>
          <w:sz w:val="24"/>
          <w:szCs w:val="24"/>
        </w:rPr>
      </w:pPr>
    </w:p>
    <w:p w:rsidR="007C2B92" w:rsidRPr="007C2B92" w:rsidRDefault="007C2B92" w:rsidP="00E419B4">
      <w:pPr>
        <w:keepNext/>
        <w:tabs>
          <w:tab w:val="left" w:pos="0"/>
          <w:tab w:val="left" w:pos="142"/>
          <w:tab w:val="left" w:pos="993"/>
          <w:tab w:val="left" w:pos="1440"/>
          <w:tab w:val="right" w:leader="dot" w:pos="8290"/>
        </w:tabs>
        <w:spacing w:line="240" w:lineRule="auto"/>
        <w:jc w:val="both"/>
        <w:rPr>
          <w:rFonts w:ascii="Times New Roman" w:hAnsi="Times New Roman" w:cs="Times New Roman"/>
          <w:sz w:val="24"/>
          <w:szCs w:val="24"/>
        </w:rPr>
      </w:pPr>
      <w:r w:rsidRPr="007C2B92">
        <w:rPr>
          <w:rFonts w:ascii="Times New Roman" w:hAnsi="Times New Roman" w:cs="Times New Roman"/>
          <w:color w:val="000000"/>
          <w:sz w:val="24"/>
          <w:szCs w:val="24"/>
        </w:rPr>
        <w:t>В случай, че участникът е обединение, което не е юридическо лице, се представя копие на документ за създаване на обединението.</w:t>
      </w:r>
      <w:r w:rsidRPr="007C2B92">
        <w:rPr>
          <w:rFonts w:ascii="Times New Roman" w:hAnsi="Times New Roman" w:cs="Times New Roman"/>
          <w:sz w:val="24"/>
          <w:szCs w:val="24"/>
        </w:rPr>
        <w:t xml:space="preserve"> На основание чл.37, ал.3 във връзка с ал.1 от ППЗОП, Възложителят изисква от участниците – Обединения да определят партньор, който да представлява обединението за целите на обществената поръчка, както и да </w:t>
      </w:r>
      <w:r w:rsidRPr="007C2B92">
        <w:rPr>
          <w:rFonts w:ascii="Times New Roman" w:hAnsi="Times New Roman" w:cs="Times New Roman"/>
          <w:color w:val="000000"/>
          <w:sz w:val="24"/>
          <w:szCs w:val="24"/>
        </w:rPr>
        <w:t xml:space="preserve">уговарят солидарна отговорност при изпълнение на обществената поръчка (когато такава не е предвидена съгласно приложимото законодателство). </w:t>
      </w:r>
    </w:p>
    <w:p w:rsidR="007C2B92" w:rsidRPr="007C2B92" w:rsidRDefault="007C2B92" w:rsidP="00E419B4">
      <w:pPr>
        <w:tabs>
          <w:tab w:val="left" w:pos="5970"/>
        </w:tabs>
        <w:suppressAutoHyphens/>
        <w:spacing w:line="240" w:lineRule="auto"/>
        <w:jc w:val="both"/>
        <w:rPr>
          <w:rFonts w:ascii="Times New Roman" w:hAnsi="Times New Roman" w:cs="Times New Roman"/>
          <w:sz w:val="24"/>
          <w:szCs w:val="24"/>
          <w:lang w:eastAsia="ar-SA"/>
        </w:rPr>
      </w:pPr>
      <w:r w:rsidRPr="007C2B92">
        <w:rPr>
          <w:rFonts w:ascii="Times New Roman" w:hAnsi="Times New Roman" w:cs="Times New Roman"/>
          <w:color w:val="000000"/>
          <w:sz w:val="24"/>
          <w:szCs w:val="24"/>
        </w:rPr>
        <w:t>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условията по чл.65, ал. 2 – 4 от ЗОП.</w:t>
      </w:r>
    </w:p>
    <w:p w:rsidR="007C2B92" w:rsidRPr="007C2B92" w:rsidRDefault="007C2B92" w:rsidP="00E419B4">
      <w:pPr>
        <w:keepNext/>
        <w:tabs>
          <w:tab w:val="left" w:pos="0"/>
          <w:tab w:val="left" w:pos="142"/>
          <w:tab w:val="left" w:pos="993"/>
          <w:tab w:val="left" w:pos="1440"/>
          <w:tab w:val="right" w:leader="dot" w:pos="8290"/>
        </w:tabs>
        <w:spacing w:line="240" w:lineRule="auto"/>
        <w:jc w:val="both"/>
        <w:rPr>
          <w:rFonts w:ascii="Times New Roman" w:hAnsi="Times New Roman" w:cs="Times New Roman"/>
          <w:sz w:val="24"/>
          <w:szCs w:val="24"/>
        </w:rPr>
      </w:pPr>
      <w:r w:rsidRPr="007C2B92">
        <w:rPr>
          <w:rFonts w:ascii="Times New Roman" w:hAnsi="Times New Roman" w:cs="Times New Roman"/>
          <w:sz w:val="24"/>
          <w:szCs w:val="24"/>
        </w:rPr>
        <w:t>Възложителят не поставя условие за създаване на юридическо лице, когато участникът, определен за изпълнител, е обединение на физически и/или юридически лица.</w:t>
      </w:r>
    </w:p>
    <w:p w:rsidR="007C2B92" w:rsidRPr="007C2B92" w:rsidRDefault="007C2B92" w:rsidP="00E419B4">
      <w:pPr>
        <w:spacing w:line="240" w:lineRule="auto"/>
        <w:jc w:val="both"/>
        <w:rPr>
          <w:rFonts w:ascii="Times New Roman" w:hAnsi="Times New Roman" w:cs="Times New Roman"/>
          <w:sz w:val="24"/>
          <w:szCs w:val="24"/>
        </w:rPr>
      </w:pPr>
      <w:r w:rsidRPr="007C2B92">
        <w:rPr>
          <w:rFonts w:ascii="Times New Roman" w:hAnsi="Times New Roman" w:cs="Times New Roman"/>
          <w:sz w:val="24"/>
          <w:szCs w:val="24"/>
        </w:rPr>
        <w:t xml:space="preserve">Когато участникът, определен за изпълнител е </w:t>
      </w:r>
      <w:proofErr w:type="spellStart"/>
      <w:r w:rsidRPr="007C2B92">
        <w:rPr>
          <w:rFonts w:ascii="Times New Roman" w:hAnsi="Times New Roman" w:cs="Times New Roman"/>
          <w:sz w:val="24"/>
          <w:szCs w:val="24"/>
        </w:rPr>
        <w:t>неперсонифицирано</w:t>
      </w:r>
      <w:proofErr w:type="spellEnd"/>
      <w:r w:rsidRPr="007C2B92">
        <w:rPr>
          <w:rFonts w:ascii="Times New Roman" w:hAnsi="Times New Roman" w:cs="Times New Roman"/>
          <w:sz w:val="24"/>
          <w:szCs w:val="24"/>
        </w:rPr>
        <w:t xml:space="preserve"> обединение на физически и/или юридически лица и Възложителят не е предвидил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rsidR="007C2B92" w:rsidRPr="007C2B92" w:rsidRDefault="007C2B92" w:rsidP="00E419B4">
      <w:pPr>
        <w:tabs>
          <w:tab w:val="left" w:pos="0"/>
          <w:tab w:val="left" w:pos="142"/>
          <w:tab w:val="left" w:pos="993"/>
          <w:tab w:val="right" w:leader="dot" w:pos="8290"/>
        </w:tabs>
        <w:spacing w:line="240" w:lineRule="auto"/>
        <w:jc w:val="both"/>
        <w:rPr>
          <w:rFonts w:ascii="Times New Roman" w:hAnsi="Times New Roman" w:cs="Times New Roman"/>
          <w:sz w:val="24"/>
          <w:szCs w:val="24"/>
        </w:rPr>
      </w:pPr>
    </w:p>
    <w:p w:rsidR="007C2B92" w:rsidRPr="007C2B92" w:rsidRDefault="007C2B92" w:rsidP="00E419B4">
      <w:pPr>
        <w:tabs>
          <w:tab w:val="left" w:pos="0"/>
          <w:tab w:val="left" w:pos="142"/>
          <w:tab w:val="left" w:pos="993"/>
          <w:tab w:val="right" w:leader="dot" w:pos="8290"/>
        </w:tabs>
        <w:spacing w:line="240" w:lineRule="auto"/>
        <w:jc w:val="both"/>
        <w:rPr>
          <w:rFonts w:ascii="Times New Roman" w:hAnsi="Times New Roman" w:cs="Times New Roman"/>
          <w:b/>
          <w:sz w:val="24"/>
          <w:szCs w:val="24"/>
          <w:u w:val="single"/>
        </w:rPr>
      </w:pPr>
      <w:r w:rsidRPr="007C2B92">
        <w:rPr>
          <w:rFonts w:ascii="Times New Roman" w:hAnsi="Times New Roman" w:cs="Times New Roman"/>
          <w:b/>
          <w:sz w:val="24"/>
          <w:szCs w:val="24"/>
          <w:u w:val="single"/>
        </w:rPr>
        <w:t>КЛОН НА ЧУЖДЕСТРАННО ЛИЦЕ</w:t>
      </w:r>
    </w:p>
    <w:p w:rsidR="007C2B92" w:rsidRPr="007C2B92" w:rsidRDefault="007C2B92" w:rsidP="00E419B4">
      <w:pPr>
        <w:tabs>
          <w:tab w:val="left" w:pos="0"/>
          <w:tab w:val="left" w:pos="142"/>
          <w:tab w:val="left" w:pos="993"/>
          <w:tab w:val="right" w:leader="dot" w:pos="8290"/>
        </w:tabs>
        <w:spacing w:line="240" w:lineRule="auto"/>
        <w:jc w:val="both"/>
        <w:rPr>
          <w:rFonts w:ascii="Times New Roman" w:hAnsi="Times New Roman" w:cs="Times New Roman"/>
          <w:sz w:val="24"/>
          <w:szCs w:val="24"/>
        </w:rPr>
      </w:pPr>
      <w:r w:rsidRPr="007C2B92">
        <w:rPr>
          <w:rFonts w:ascii="Times New Roman" w:hAnsi="Times New Roman" w:cs="Times New Roman"/>
          <w:sz w:val="24"/>
          <w:szCs w:val="24"/>
        </w:rPr>
        <w:t>Клон на чуждестранно лице може да е самостоятелен участник в обществената поръчка, ако може самостоятелно да подава оферти и да сключва договори съгласно законодателството на държавата, в която е установен. В тези случаи, ако за доказване на съответствие с изискванията за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w:t>
      </w:r>
    </w:p>
    <w:p w:rsidR="007C2B92" w:rsidRPr="007C2B92" w:rsidRDefault="007C2B92" w:rsidP="00E419B4">
      <w:pPr>
        <w:tabs>
          <w:tab w:val="left" w:pos="0"/>
          <w:tab w:val="left" w:pos="142"/>
          <w:tab w:val="left" w:pos="993"/>
          <w:tab w:val="right" w:leader="dot" w:pos="8290"/>
        </w:tabs>
        <w:spacing w:line="240" w:lineRule="auto"/>
        <w:jc w:val="both"/>
        <w:rPr>
          <w:rFonts w:ascii="Times New Roman" w:hAnsi="Times New Roman" w:cs="Times New Roman"/>
          <w:b/>
          <w:sz w:val="24"/>
          <w:szCs w:val="24"/>
          <w:u w:val="single"/>
        </w:rPr>
      </w:pPr>
      <w:r w:rsidRPr="007C2B92">
        <w:rPr>
          <w:rFonts w:ascii="Times New Roman" w:hAnsi="Times New Roman" w:cs="Times New Roman"/>
          <w:b/>
          <w:sz w:val="24"/>
          <w:szCs w:val="24"/>
          <w:u w:val="single"/>
        </w:rPr>
        <w:t>ПОДИЗПЪЛНИТЕЛИ</w:t>
      </w:r>
    </w:p>
    <w:p w:rsidR="007C2B92" w:rsidRPr="007C2B92" w:rsidRDefault="007C2B92" w:rsidP="00E419B4">
      <w:pPr>
        <w:tabs>
          <w:tab w:val="left" w:pos="0"/>
          <w:tab w:val="left" w:pos="142"/>
          <w:tab w:val="left" w:pos="993"/>
          <w:tab w:val="right" w:leader="dot" w:pos="8290"/>
        </w:tabs>
        <w:spacing w:line="240" w:lineRule="auto"/>
        <w:jc w:val="both"/>
        <w:rPr>
          <w:rFonts w:ascii="Times New Roman" w:hAnsi="Times New Roman" w:cs="Times New Roman"/>
          <w:sz w:val="24"/>
          <w:szCs w:val="24"/>
        </w:rPr>
      </w:pPr>
      <w:r w:rsidRPr="007C2B92">
        <w:rPr>
          <w:rFonts w:ascii="Times New Roman" w:hAnsi="Times New Roman" w:cs="Times New Roman"/>
          <w:sz w:val="24"/>
          <w:szCs w:val="24"/>
        </w:rPr>
        <w:t xml:space="preserve">Участниците посочват в офертата </w:t>
      </w:r>
      <w:r w:rsidRPr="007C2B92">
        <w:rPr>
          <w:rFonts w:ascii="Times New Roman" w:hAnsi="Times New Roman" w:cs="Times New Roman"/>
          <w:b/>
          <w:sz w:val="24"/>
          <w:szCs w:val="24"/>
        </w:rPr>
        <w:t>подизпълнителите</w:t>
      </w:r>
      <w:r w:rsidRPr="007C2B92">
        <w:rPr>
          <w:rFonts w:ascii="Times New Roman" w:hAnsi="Times New Roman" w:cs="Times New Roman"/>
          <w:sz w:val="24"/>
          <w:szCs w:val="24"/>
        </w:rPr>
        <w:t xml:space="preserve">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w:t>
      </w:r>
    </w:p>
    <w:p w:rsidR="007C2B92" w:rsidRPr="007C2B92" w:rsidRDefault="007C2B92" w:rsidP="00E419B4">
      <w:pPr>
        <w:tabs>
          <w:tab w:val="left" w:pos="0"/>
          <w:tab w:val="left" w:pos="142"/>
          <w:tab w:val="left" w:pos="993"/>
          <w:tab w:val="right" w:leader="dot" w:pos="8290"/>
        </w:tabs>
        <w:spacing w:line="240" w:lineRule="auto"/>
        <w:jc w:val="both"/>
        <w:rPr>
          <w:rFonts w:ascii="Times New Roman" w:hAnsi="Times New Roman" w:cs="Times New Roman"/>
          <w:color w:val="000000"/>
          <w:sz w:val="24"/>
          <w:szCs w:val="24"/>
        </w:rPr>
      </w:pPr>
      <w:r w:rsidRPr="007C2B92">
        <w:rPr>
          <w:rFonts w:ascii="Times New Roman" w:hAnsi="Times New Roman" w:cs="Times New Roman"/>
          <w:sz w:val="24"/>
          <w:szCs w:val="24"/>
        </w:rPr>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възлагането. </w:t>
      </w:r>
      <w:r w:rsidRPr="007C2B92">
        <w:rPr>
          <w:rFonts w:ascii="Times New Roman" w:hAnsi="Times New Roman" w:cs="Times New Roman"/>
          <w:color w:val="000000"/>
          <w:sz w:val="24"/>
          <w:szCs w:val="24"/>
        </w:rPr>
        <w:t>Възложителят изисква замяна на подизпълнител, който не отговаря на някое от условията по-горе, поради промяна в обстоятелствата преди сключване на договора за обществена поръчка.</w:t>
      </w:r>
    </w:p>
    <w:p w:rsidR="007C2B92" w:rsidRPr="007C2B92" w:rsidRDefault="007C2B92" w:rsidP="00E419B4">
      <w:pPr>
        <w:tabs>
          <w:tab w:val="left" w:pos="0"/>
          <w:tab w:val="left" w:pos="142"/>
          <w:tab w:val="left" w:pos="993"/>
          <w:tab w:val="right" w:leader="dot" w:pos="8290"/>
        </w:tabs>
        <w:spacing w:line="240" w:lineRule="auto"/>
        <w:jc w:val="both"/>
        <w:rPr>
          <w:rFonts w:ascii="Times New Roman" w:hAnsi="Times New Roman" w:cs="Times New Roman"/>
          <w:sz w:val="24"/>
          <w:szCs w:val="24"/>
        </w:rPr>
      </w:pPr>
      <w:r w:rsidRPr="007C2B92">
        <w:rPr>
          <w:rFonts w:ascii="Times New Roman" w:hAnsi="Times New Roman" w:cs="Times New Roman"/>
          <w:color w:val="000000"/>
          <w:sz w:val="24"/>
          <w:szCs w:val="24"/>
        </w:rPr>
        <w:t xml:space="preserve">Подизпълнителите нямат право да </w:t>
      </w:r>
      <w:proofErr w:type="spellStart"/>
      <w:r w:rsidRPr="007C2B92">
        <w:rPr>
          <w:rFonts w:ascii="Times New Roman" w:hAnsi="Times New Roman" w:cs="Times New Roman"/>
          <w:color w:val="000000"/>
          <w:sz w:val="24"/>
          <w:szCs w:val="24"/>
        </w:rPr>
        <w:t>превъзлагат</w:t>
      </w:r>
      <w:proofErr w:type="spellEnd"/>
      <w:r w:rsidRPr="007C2B92">
        <w:rPr>
          <w:rFonts w:ascii="Times New Roman" w:hAnsi="Times New Roman" w:cs="Times New Roman"/>
          <w:color w:val="000000"/>
          <w:sz w:val="24"/>
          <w:szCs w:val="24"/>
        </w:rPr>
        <w:t xml:space="preserve"> една или повече от дейностите, които са включени в предмета на договора за </w:t>
      </w:r>
      <w:proofErr w:type="spellStart"/>
      <w:r w:rsidRPr="007C2B92">
        <w:rPr>
          <w:rFonts w:ascii="Times New Roman" w:hAnsi="Times New Roman" w:cs="Times New Roman"/>
          <w:color w:val="000000"/>
          <w:sz w:val="24"/>
          <w:szCs w:val="24"/>
        </w:rPr>
        <w:t>подизпълнение</w:t>
      </w:r>
      <w:proofErr w:type="spellEnd"/>
      <w:r w:rsidRPr="007C2B92">
        <w:rPr>
          <w:rFonts w:ascii="Times New Roman" w:hAnsi="Times New Roman" w:cs="Times New Roman"/>
          <w:color w:val="000000"/>
          <w:sz w:val="24"/>
          <w:szCs w:val="24"/>
        </w:rPr>
        <w:t>.</w:t>
      </w:r>
    </w:p>
    <w:p w:rsidR="007C2B92" w:rsidRPr="007C2B92" w:rsidRDefault="007C2B92" w:rsidP="00E419B4">
      <w:pPr>
        <w:tabs>
          <w:tab w:val="left" w:pos="0"/>
          <w:tab w:val="left" w:pos="142"/>
          <w:tab w:val="left" w:pos="993"/>
          <w:tab w:val="right" w:leader="dot" w:pos="8290"/>
        </w:tabs>
        <w:spacing w:line="240" w:lineRule="auto"/>
        <w:jc w:val="both"/>
        <w:rPr>
          <w:rFonts w:ascii="Times New Roman" w:hAnsi="Times New Roman" w:cs="Times New Roman"/>
          <w:sz w:val="24"/>
          <w:szCs w:val="24"/>
        </w:rPr>
      </w:pPr>
      <w:r w:rsidRPr="007C2B92">
        <w:rPr>
          <w:rFonts w:ascii="Times New Roman" w:hAnsi="Times New Roman" w:cs="Times New Roman"/>
          <w:color w:val="000000"/>
          <w:sz w:val="24"/>
          <w:szCs w:val="24"/>
        </w:rPr>
        <w:t>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w:t>
      </w:r>
    </w:p>
    <w:p w:rsidR="007C2B92" w:rsidRPr="007C2B92" w:rsidRDefault="007C2B92" w:rsidP="00E419B4">
      <w:pPr>
        <w:tabs>
          <w:tab w:val="left" w:pos="0"/>
          <w:tab w:val="left" w:pos="142"/>
          <w:tab w:val="left" w:pos="993"/>
          <w:tab w:val="right" w:leader="dot" w:pos="8290"/>
        </w:tabs>
        <w:spacing w:line="240" w:lineRule="auto"/>
        <w:jc w:val="both"/>
        <w:rPr>
          <w:rFonts w:ascii="Times New Roman" w:hAnsi="Times New Roman" w:cs="Times New Roman"/>
          <w:sz w:val="24"/>
          <w:szCs w:val="24"/>
        </w:rPr>
      </w:pPr>
      <w:r w:rsidRPr="007C2B92">
        <w:rPr>
          <w:rFonts w:ascii="Times New Roman" w:hAnsi="Times New Roman" w:cs="Times New Roman"/>
          <w:sz w:val="24"/>
          <w:szCs w:val="24"/>
        </w:rPr>
        <w:t xml:space="preserve">Независимо от възможността за използване на подизпълнители отговорността за изпълнение на договора за обществена поръчка е на изпълнителя. </w:t>
      </w:r>
    </w:p>
    <w:p w:rsidR="007C2B92" w:rsidRPr="007C2B92" w:rsidRDefault="007C2B92" w:rsidP="00E419B4">
      <w:pPr>
        <w:tabs>
          <w:tab w:val="left" w:pos="0"/>
          <w:tab w:val="left" w:pos="142"/>
          <w:tab w:val="left" w:pos="993"/>
          <w:tab w:val="right" w:leader="dot" w:pos="8290"/>
        </w:tabs>
        <w:spacing w:line="240" w:lineRule="auto"/>
        <w:jc w:val="both"/>
        <w:rPr>
          <w:rFonts w:ascii="Times New Roman" w:hAnsi="Times New Roman" w:cs="Times New Roman"/>
          <w:sz w:val="24"/>
          <w:szCs w:val="24"/>
        </w:rPr>
      </w:pPr>
      <w:r w:rsidRPr="007C2B92">
        <w:rPr>
          <w:rFonts w:ascii="Times New Roman" w:hAnsi="Times New Roman" w:cs="Times New Roman"/>
          <w:sz w:val="24"/>
          <w:szCs w:val="24"/>
        </w:rPr>
        <w:t xml:space="preserve">Изпълнителят сключва договор за </w:t>
      </w:r>
      <w:proofErr w:type="spellStart"/>
      <w:r w:rsidRPr="007C2B92">
        <w:rPr>
          <w:rFonts w:ascii="Times New Roman" w:hAnsi="Times New Roman" w:cs="Times New Roman"/>
          <w:sz w:val="24"/>
          <w:szCs w:val="24"/>
        </w:rPr>
        <w:t>подизпълнение</w:t>
      </w:r>
      <w:proofErr w:type="spellEnd"/>
      <w:r w:rsidRPr="007C2B92">
        <w:rPr>
          <w:rFonts w:ascii="Times New Roman" w:hAnsi="Times New Roman" w:cs="Times New Roman"/>
          <w:sz w:val="24"/>
          <w:szCs w:val="24"/>
        </w:rPr>
        <w:t xml:space="preserve"> с подизпълнителите, посочени в офертата.</w:t>
      </w:r>
    </w:p>
    <w:p w:rsidR="007C2B92" w:rsidRPr="007C2B92" w:rsidRDefault="007C2B92" w:rsidP="00E419B4">
      <w:pPr>
        <w:tabs>
          <w:tab w:val="left" w:pos="0"/>
          <w:tab w:val="left" w:pos="142"/>
          <w:tab w:val="left" w:pos="993"/>
          <w:tab w:val="right" w:leader="dot" w:pos="8290"/>
        </w:tabs>
        <w:spacing w:line="240" w:lineRule="auto"/>
        <w:jc w:val="both"/>
        <w:rPr>
          <w:rFonts w:ascii="Times New Roman" w:hAnsi="Times New Roman" w:cs="Times New Roman"/>
          <w:sz w:val="24"/>
          <w:szCs w:val="24"/>
        </w:rPr>
      </w:pPr>
      <w:r w:rsidRPr="007C2B92">
        <w:rPr>
          <w:rFonts w:ascii="Times New Roman" w:hAnsi="Times New Roman" w:cs="Times New Roman"/>
          <w:color w:val="000000"/>
          <w:sz w:val="24"/>
          <w:szCs w:val="24"/>
        </w:rPr>
        <w:t>След с</w:t>
      </w:r>
      <w:r>
        <w:rPr>
          <w:rFonts w:ascii="Times New Roman" w:hAnsi="Times New Roman" w:cs="Times New Roman"/>
          <w:color w:val="000000"/>
          <w:sz w:val="24"/>
          <w:szCs w:val="24"/>
        </w:rPr>
        <w:t>к</w:t>
      </w:r>
      <w:r w:rsidRPr="007C2B92">
        <w:rPr>
          <w:rFonts w:ascii="Times New Roman" w:hAnsi="Times New Roman" w:cs="Times New Roman"/>
          <w:color w:val="000000"/>
          <w:sz w:val="24"/>
          <w:szCs w:val="24"/>
        </w:rPr>
        <w:t>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w:t>
      </w:r>
    </w:p>
    <w:p w:rsidR="007C2B92" w:rsidRPr="007C2B92" w:rsidRDefault="007C2B92" w:rsidP="00E419B4">
      <w:pPr>
        <w:tabs>
          <w:tab w:val="left" w:pos="0"/>
          <w:tab w:val="left" w:pos="142"/>
          <w:tab w:val="left" w:pos="993"/>
          <w:tab w:val="right" w:leader="dot" w:pos="8290"/>
        </w:tabs>
        <w:spacing w:line="240" w:lineRule="auto"/>
        <w:jc w:val="both"/>
        <w:rPr>
          <w:rFonts w:ascii="Times New Roman" w:hAnsi="Times New Roman" w:cs="Times New Roman"/>
          <w:sz w:val="24"/>
          <w:szCs w:val="24"/>
        </w:rPr>
      </w:pPr>
      <w:r w:rsidRPr="007C2B92">
        <w:rPr>
          <w:rFonts w:ascii="Times New Roman" w:hAnsi="Times New Roman" w:cs="Times New Roman"/>
          <w:sz w:val="24"/>
          <w:szCs w:val="24"/>
        </w:rPr>
        <w:t xml:space="preserve">В случай, че ще ползват подизпълнители, участниците представят декларация по чл.66, ал.1 ЗОП – </w:t>
      </w:r>
      <w:r w:rsidRPr="007C2B92">
        <w:rPr>
          <w:rFonts w:ascii="Times New Roman" w:hAnsi="Times New Roman" w:cs="Times New Roman"/>
          <w:i/>
          <w:sz w:val="24"/>
          <w:szCs w:val="24"/>
        </w:rPr>
        <w:t>образец към обявата за обществена поръчка</w:t>
      </w:r>
      <w:r w:rsidRPr="007C2B92">
        <w:rPr>
          <w:rFonts w:ascii="Times New Roman" w:hAnsi="Times New Roman" w:cs="Times New Roman"/>
          <w:sz w:val="24"/>
          <w:szCs w:val="24"/>
        </w:rPr>
        <w:t>.</w:t>
      </w:r>
    </w:p>
    <w:p w:rsidR="007C2B92" w:rsidRPr="007C2B92" w:rsidRDefault="007C2B92" w:rsidP="00E419B4">
      <w:pPr>
        <w:tabs>
          <w:tab w:val="left" w:pos="0"/>
          <w:tab w:val="left" w:pos="142"/>
          <w:tab w:val="left" w:pos="993"/>
          <w:tab w:val="right" w:leader="dot" w:pos="8290"/>
        </w:tabs>
        <w:spacing w:line="240" w:lineRule="auto"/>
        <w:jc w:val="both"/>
        <w:rPr>
          <w:rFonts w:ascii="Times New Roman" w:hAnsi="Times New Roman" w:cs="Times New Roman"/>
          <w:b/>
          <w:sz w:val="24"/>
          <w:szCs w:val="24"/>
          <w:u w:val="single"/>
        </w:rPr>
      </w:pPr>
      <w:r w:rsidRPr="007C2B92">
        <w:rPr>
          <w:rFonts w:ascii="Times New Roman" w:hAnsi="Times New Roman" w:cs="Times New Roman"/>
          <w:b/>
          <w:sz w:val="24"/>
          <w:szCs w:val="24"/>
          <w:u w:val="single"/>
        </w:rPr>
        <w:t>ТРЕТИ ЛИЦА</w:t>
      </w:r>
    </w:p>
    <w:p w:rsidR="007C2B92" w:rsidRPr="007C2B92" w:rsidRDefault="007C2B92" w:rsidP="00E419B4">
      <w:pPr>
        <w:tabs>
          <w:tab w:val="left" w:pos="0"/>
          <w:tab w:val="left" w:pos="142"/>
          <w:tab w:val="left" w:pos="993"/>
          <w:tab w:val="right" w:leader="dot" w:pos="8290"/>
        </w:tabs>
        <w:spacing w:line="240" w:lineRule="auto"/>
        <w:jc w:val="both"/>
        <w:rPr>
          <w:rFonts w:ascii="Times New Roman" w:hAnsi="Times New Roman" w:cs="Times New Roman"/>
          <w:sz w:val="24"/>
          <w:szCs w:val="24"/>
        </w:rPr>
      </w:pPr>
      <w:r w:rsidRPr="007C2B92">
        <w:rPr>
          <w:rFonts w:ascii="Times New Roman" w:hAnsi="Times New Roman" w:cs="Times New Roman"/>
          <w:sz w:val="24"/>
          <w:szCs w:val="24"/>
        </w:rPr>
        <w:t xml:space="preserve">Участниците могат да се позоват на капацитета на </w:t>
      </w:r>
      <w:r w:rsidRPr="007C2B92">
        <w:rPr>
          <w:rFonts w:ascii="Times New Roman" w:hAnsi="Times New Roman" w:cs="Times New Roman"/>
          <w:b/>
          <w:sz w:val="24"/>
          <w:szCs w:val="24"/>
        </w:rPr>
        <w:t>трети лица</w:t>
      </w:r>
      <w:r w:rsidRPr="007C2B92">
        <w:rPr>
          <w:rFonts w:ascii="Times New Roman" w:hAnsi="Times New Roman" w:cs="Times New Roman"/>
          <w:sz w:val="24"/>
          <w:szCs w:val="24"/>
        </w:rPr>
        <w:t xml:space="preserve">, независимо от правната връзка между тях, по отношение на критериите, свързани с икономическото и финансовото състояние, техническите и професионалните способности. </w:t>
      </w:r>
    </w:p>
    <w:p w:rsidR="007C2B92" w:rsidRPr="007C2B92" w:rsidRDefault="007C2B92" w:rsidP="00E419B4">
      <w:pPr>
        <w:tabs>
          <w:tab w:val="left" w:pos="0"/>
          <w:tab w:val="left" w:pos="142"/>
          <w:tab w:val="left" w:pos="993"/>
          <w:tab w:val="right" w:leader="dot" w:pos="8290"/>
        </w:tabs>
        <w:spacing w:line="240" w:lineRule="auto"/>
        <w:jc w:val="both"/>
        <w:rPr>
          <w:rFonts w:ascii="Times New Roman" w:hAnsi="Times New Roman" w:cs="Times New Roman"/>
          <w:sz w:val="24"/>
          <w:szCs w:val="24"/>
        </w:rPr>
      </w:pPr>
      <w:r w:rsidRPr="007C2B92">
        <w:rPr>
          <w:rFonts w:ascii="Times New Roman" w:hAnsi="Times New Roman" w:cs="Times New Roman"/>
          <w:sz w:val="24"/>
          <w:szCs w:val="24"/>
        </w:rPr>
        <w:t xml:space="preserve">По отношение на критериите, свързани с професионална компетентност и опит за изпълнение на поръчката, участниците могат да се позоват на капацитета на трети лица само ако тези лица ще участват в изпълнението на частта от поръчката, за която е необходим този капацитет. Когато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 </w:t>
      </w:r>
    </w:p>
    <w:p w:rsidR="007C2B92" w:rsidRPr="007C2B92" w:rsidRDefault="007C2B92" w:rsidP="00E419B4">
      <w:pPr>
        <w:tabs>
          <w:tab w:val="left" w:pos="0"/>
          <w:tab w:val="left" w:pos="142"/>
          <w:tab w:val="left" w:pos="993"/>
          <w:tab w:val="right" w:leader="dot" w:pos="8290"/>
        </w:tabs>
        <w:spacing w:line="240" w:lineRule="auto"/>
        <w:jc w:val="both"/>
        <w:rPr>
          <w:rFonts w:ascii="Times New Roman" w:hAnsi="Times New Roman" w:cs="Times New Roman"/>
          <w:sz w:val="24"/>
          <w:szCs w:val="24"/>
        </w:rPr>
      </w:pPr>
      <w:r w:rsidRPr="007C2B92">
        <w:rPr>
          <w:rFonts w:ascii="Times New Roman" w:hAnsi="Times New Roman" w:cs="Times New Roman"/>
          <w:sz w:val="24"/>
          <w:szCs w:val="24"/>
        </w:rPr>
        <w:lastRenderedPageBreak/>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възлагането. Възложителят изисква от участника да замени посоченото от него трето лице, ако то не отговаря на някое от горните условия, поради промяна в обстоятелства преди сключване на договора за обществена поръчка. </w:t>
      </w:r>
    </w:p>
    <w:p w:rsidR="007C2B92" w:rsidRPr="007C2B92" w:rsidRDefault="007C2B92" w:rsidP="00E419B4">
      <w:pPr>
        <w:tabs>
          <w:tab w:val="left" w:pos="0"/>
          <w:tab w:val="left" w:pos="142"/>
          <w:tab w:val="left" w:pos="993"/>
          <w:tab w:val="right" w:leader="dot" w:pos="8290"/>
        </w:tabs>
        <w:spacing w:line="240" w:lineRule="auto"/>
        <w:jc w:val="both"/>
        <w:rPr>
          <w:rFonts w:ascii="Times New Roman" w:hAnsi="Times New Roman" w:cs="Times New Roman"/>
          <w:i/>
          <w:sz w:val="24"/>
          <w:szCs w:val="24"/>
        </w:rPr>
      </w:pPr>
      <w:r w:rsidRPr="007C2B92">
        <w:rPr>
          <w:rFonts w:ascii="Times New Roman" w:hAnsi="Times New Roman" w:cs="Times New Roman"/>
          <w:sz w:val="24"/>
          <w:szCs w:val="24"/>
        </w:rPr>
        <w:t xml:space="preserve">В случай, че ще ползват капацитета на трети лица, участниците представят декларация по чл.65, ал.1 ЗОП – </w:t>
      </w:r>
      <w:r w:rsidRPr="007C2B92">
        <w:rPr>
          <w:rFonts w:ascii="Times New Roman" w:hAnsi="Times New Roman" w:cs="Times New Roman"/>
          <w:i/>
          <w:sz w:val="24"/>
          <w:szCs w:val="24"/>
        </w:rPr>
        <w:t>образец към обявата за обществена поръчка.</w:t>
      </w:r>
    </w:p>
    <w:p w:rsidR="007C2B92" w:rsidRPr="007C2B92" w:rsidRDefault="007C2B92" w:rsidP="00E419B4">
      <w:pPr>
        <w:spacing w:line="240" w:lineRule="auto"/>
        <w:jc w:val="both"/>
        <w:rPr>
          <w:rFonts w:ascii="Times New Roman" w:hAnsi="Times New Roman" w:cs="Times New Roman"/>
          <w:b/>
          <w:sz w:val="24"/>
          <w:szCs w:val="24"/>
        </w:rPr>
      </w:pPr>
      <w:r w:rsidRPr="007C2B92">
        <w:rPr>
          <w:rFonts w:ascii="Times New Roman" w:hAnsi="Times New Roman" w:cs="Times New Roman"/>
          <w:b/>
          <w:sz w:val="24"/>
          <w:szCs w:val="24"/>
        </w:rPr>
        <w:t>ИЗИСКВАНИЯ ЗА ЛИЧНОТО СЪСТОЯНИЕ.</w:t>
      </w:r>
    </w:p>
    <w:p w:rsidR="007C2B92" w:rsidRPr="007C2B92" w:rsidRDefault="007C2B92" w:rsidP="00E419B4">
      <w:pPr>
        <w:spacing w:line="240" w:lineRule="auto"/>
        <w:jc w:val="both"/>
        <w:rPr>
          <w:rFonts w:ascii="Times New Roman" w:hAnsi="Times New Roman" w:cs="Times New Roman"/>
          <w:b/>
          <w:sz w:val="24"/>
          <w:szCs w:val="24"/>
        </w:rPr>
      </w:pPr>
      <w:r w:rsidRPr="007C2B92">
        <w:rPr>
          <w:rFonts w:ascii="Times New Roman" w:hAnsi="Times New Roman" w:cs="Times New Roman"/>
          <w:b/>
          <w:sz w:val="24"/>
          <w:szCs w:val="24"/>
        </w:rPr>
        <w:t xml:space="preserve">ОСНОВАНИЯ ЗА ОТСТРАНЯВАНЕ: </w:t>
      </w:r>
    </w:p>
    <w:p w:rsidR="007C2B92" w:rsidRPr="007C2B92" w:rsidRDefault="007C2B92" w:rsidP="00E419B4">
      <w:pPr>
        <w:spacing w:line="240" w:lineRule="auto"/>
        <w:jc w:val="both"/>
        <w:rPr>
          <w:rFonts w:ascii="Times New Roman" w:hAnsi="Times New Roman" w:cs="Times New Roman"/>
          <w:sz w:val="24"/>
          <w:szCs w:val="24"/>
        </w:rPr>
      </w:pPr>
    </w:p>
    <w:p w:rsidR="007C2B92" w:rsidRPr="007C2B92" w:rsidRDefault="007C2B92" w:rsidP="00E419B4">
      <w:pPr>
        <w:spacing w:line="240" w:lineRule="auto"/>
        <w:jc w:val="both"/>
        <w:rPr>
          <w:rFonts w:ascii="Times New Roman" w:hAnsi="Times New Roman" w:cs="Times New Roman"/>
          <w:sz w:val="24"/>
          <w:szCs w:val="24"/>
        </w:rPr>
      </w:pPr>
      <w:r w:rsidRPr="007C2B92">
        <w:rPr>
          <w:rFonts w:ascii="Times New Roman" w:hAnsi="Times New Roman" w:cs="Times New Roman"/>
          <w:b/>
          <w:sz w:val="24"/>
          <w:szCs w:val="24"/>
        </w:rPr>
        <w:t>1. Възложителят отстранява от участие в обществената поръчка участник, за когото са налице основанията по чл.54, ал.1, т.1-7 от ЗОП, когато</w:t>
      </w:r>
      <w:r w:rsidRPr="007C2B92">
        <w:rPr>
          <w:rFonts w:ascii="Times New Roman" w:hAnsi="Times New Roman" w:cs="Times New Roman"/>
          <w:sz w:val="24"/>
          <w:szCs w:val="24"/>
        </w:rPr>
        <w:t>:</w:t>
      </w:r>
    </w:p>
    <w:p w:rsidR="007C2B92" w:rsidRPr="007C2B92" w:rsidRDefault="007C2B92" w:rsidP="00E419B4">
      <w:pPr>
        <w:spacing w:line="240" w:lineRule="auto"/>
        <w:jc w:val="both"/>
        <w:rPr>
          <w:rFonts w:ascii="Times New Roman" w:hAnsi="Times New Roman" w:cs="Times New Roman"/>
          <w:sz w:val="24"/>
          <w:szCs w:val="24"/>
        </w:rPr>
      </w:pPr>
      <w:r w:rsidRPr="007C2B92">
        <w:rPr>
          <w:rFonts w:ascii="Times New Roman" w:hAnsi="Times New Roman" w:cs="Times New Roman"/>
          <w:sz w:val="24"/>
          <w:szCs w:val="24"/>
        </w:rPr>
        <w:t>1. е осъден с влязла в сила присъда за престъпление по чл. 108а, чл. 159а - 159г, чл. 172, чл. 192а, чл. 194 - 217, чл. 219 - 252, чл. 253 - 260, чл. 301 - 307, чл. 321, 321а и чл. 352 - 353е от Наказателния кодекс;</w:t>
      </w:r>
    </w:p>
    <w:p w:rsidR="007C2B92" w:rsidRPr="007C2B92" w:rsidRDefault="007C2B92" w:rsidP="00E419B4">
      <w:pPr>
        <w:spacing w:line="240" w:lineRule="auto"/>
        <w:jc w:val="both"/>
        <w:rPr>
          <w:rFonts w:ascii="Times New Roman" w:hAnsi="Times New Roman" w:cs="Times New Roman"/>
          <w:sz w:val="24"/>
          <w:szCs w:val="24"/>
        </w:rPr>
      </w:pPr>
      <w:r w:rsidRPr="007C2B92">
        <w:rPr>
          <w:rFonts w:ascii="Times New Roman" w:hAnsi="Times New Roman" w:cs="Times New Roman"/>
          <w:sz w:val="24"/>
          <w:szCs w:val="24"/>
        </w:rPr>
        <w:t>2. е осъден с влязла в сила присъда за престъпление, аналогично на тези по т. 1, в друга държава членка или трета страна;</w:t>
      </w:r>
    </w:p>
    <w:p w:rsidR="007C2B92" w:rsidRPr="007C2B92" w:rsidRDefault="007C2B92" w:rsidP="00E419B4">
      <w:pPr>
        <w:spacing w:line="240" w:lineRule="auto"/>
        <w:jc w:val="both"/>
        <w:rPr>
          <w:rFonts w:ascii="Times New Roman" w:hAnsi="Times New Roman" w:cs="Times New Roman"/>
          <w:sz w:val="24"/>
          <w:szCs w:val="24"/>
        </w:rPr>
      </w:pPr>
      <w:r w:rsidRPr="007C2B92">
        <w:rPr>
          <w:rFonts w:ascii="Times New Roman" w:hAnsi="Times New Roman" w:cs="Times New Roman"/>
          <w:sz w:val="24"/>
          <w:szCs w:val="24"/>
        </w:rPr>
        <w:t>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съгласно законодателството на държавата, в която участникът е установен, доказани с влязъл в сила акт на компетентен орган.</w:t>
      </w:r>
    </w:p>
    <w:p w:rsidR="007C2B92" w:rsidRPr="007C2B92" w:rsidRDefault="007C2B92" w:rsidP="00E419B4">
      <w:pPr>
        <w:spacing w:line="240" w:lineRule="auto"/>
        <w:jc w:val="both"/>
        <w:rPr>
          <w:rFonts w:ascii="Times New Roman" w:hAnsi="Times New Roman" w:cs="Times New Roman"/>
          <w:i/>
          <w:sz w:val="24"/>
          <w:szCs w:val="24"/>
        </w:rPr>
      </w:pPr>
      <w:r w:rsidRPr="007C2B92">
        <w:rPr>
          <w:rFonts w:ascii="Times New Roman" w:hAnsi="Times New Roman" w:cs="Times New Roman"/>
          <w:b/>
          <w:i/>
          <w:sz w:val="24"/>
          <w:szCs w:val="24"/>
          <w:u w:val="single"/>
        </w:rPr>
        <w:t>Забележка</w:t>
      </w:r>
      <w:r w:rsidRPr="007C2B92">
        <w:rPr>
          <w:rFonts w:ascii="Times New Roman" w:hAnsi="Times New Roman" w:cs="Times New Roman"/>
          <w:b/>
          <w:i/>
          <w:sz w:val="24"/>
          <w:szCs w:val="24"/>
        </w:rPr>
        <w:t xml:space="preserve">: </w:t>
      </w:r>
      <w:r w:rsidRPr="007C2B92">
        <w:rPr>
          <w:rFonts w:ascii="Times New Roman" w:hAnsi="Times New Roman" w:cs="Times New Roman"/>
          <w:i/>
          <w:sz w:val="24"/>
          <w:szCs w:val="24"/>
        </w:rPr>
        <w:t xml:space="preserve">Това основание не се прилага когато размерът на неплатените дължими данъци или </w:t>
      </w:r>
      <w:proofErr w:type="spellStart"/>
      <w:r w:rsidRPr="007C2B92">
        <w:rPr>
          <w:rFonts w:ascii="Times New Roman" w:hAnsi="Times New Roman" w:cs="Times New Roman"/>
          <w:i/>
          <w:sz w:val="24"/>
          <w:szCs w:val="24"/>
        </w:rPr>
        <w:t>социалноосигурителни</w:t>
      </w:r>
      <w:proofErr w:type="spellEnd"/>
      <w:r w:rsidRPr="007C2B92">
        <w:rPr>
          <w:rFonts w:ascii="Times New Roman" w:hAnsi="Times New Roman" w:cs="Times New Roman"/>
          <w:i/>
          <w:sz w:val="24"/>
          <w:szCs w:val="24"/>
        </w:rPr>
        <w:t xml:space="preserve"> вноски е до 1 на сто от сумата на годишния  общ оборот за последната приключена финансова година, но не повече от 50 000 лв.</w:t>
      </w:r>
    </w:p>
    <w:p w:rsidR="007C2B92" w:rsidRPr="007C2B92" w:rsidRDefault="007C2B92" w:rsidP="00E419B4">
      <w:pPr>
        <w:spacing w:line="240" w:lineRule="auto"/>
        <w:jc w:val="both"/>
        <w:rPr>
          <w:rFonts w:ascii="Times New Roman" w:hAnsi="Times New Roman" w:cs="Times New Roman"/>
          <w:sz w:val="24"/>
          <w:szCs w:val="24"/>
        </w:rPr>
      </w:pPr>
      <w:r w:rsidRPr="007C2B92">
        <w:rPr>
          <w:rFonts w:ascii="Times New Roman" w:hAnsi="Times New Roman" w:cs="Times New Roman"/>
          <w:sz w:val="24"/>
          <w:szCs w:val="24"/>
        </w:rPr>
        <w:t>4. е налице неравнопоставеност в случаите по чл. 44, ал. 5 от ЗОП;</w:t>
      </w:r>
    </w:p>
    <w:p w:rsidR="007C2B92" w:rsidRPr="007C2B92" w:rsidRDefault="007C2B92" w:rsidP="00E419B4">
      <w:pPr>
        <w:spacing w:line="240" w:lineRule="auto"/>
        <w:jc w:val="both"/>
        <w:rPr>
          <w:rFonts w:ascii="Times New Roman" w:hAnsi="Times New Roman" w:cs="Times New Roman"/>
          <w:sz w:val="24"/>
          <w:szCs w:val="24"/>
        </w:rPr>
      </w:pPr>
      <w:r w:rsidRPr="007C2B92">
        <w:rPr>
          <w:rFonts w:ascii="Times New Roman" w:hAnsi="Times New Roman" w:cs="Times New Roman"/>
          <w:sz w:val="24"/>
          <w:szCs w:val="24"/>
        </w:rPr>
        <w:t>5. е установено, че:</w:t>
      </w:r>
    </w:p>
    <w:p w:rsidR="007C2B92" w:rsidRPr="007C2B92" w:rsidRDefault="007C2B92" w:rsidP="00E419B4">
      <w:pPr>
        <w:spacing w:line="240" w:lineRule="auto"/>
        <w:jc w:val="both"/>
        <w:rPr>
          <w:rFonts w:ascii="Times New Roman" w:hAnsi="Times New Roman" w:cs="Times New Roman"/>
          <w:sz w:val="24"/>
          <w:szCs w:val="24"/>
        </w:rPr>
      </w:pPr>
      <w:r w:rsidRPr="007C2B92">
        <w:rPr>
          <w:rFonts w:ascii="Times New Roman" w:hAnsi="Times New Roman" w:cs="Times New Roman"/>
          <w:sz w:val="24"/>
          <w:szCs w:val="24"/>
        </w:rPr>
        <w:t>а)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7C2B92" w:rsidRPr="007C2B92" w:rsidRDefault="007C2B92" w:rsidP="00E419B4">
      <w:pPr>
        <w:spacing w:line="240" w:lineRule="auto"/>
        <w:jc w:val="both"/>
        <w:rPr>
          <w:rFonts w:ascii="Times New Roman" w:hAnsi="Times New Roman" w:cs="Times New Roman"/>
          <w:sz w:val="24"/>
          <w:szCs w:val="24"/>
        </w:rPr>
      </w:pPr>
      <w:r w:rsidRPr="007C2B92">
        <w:rPr>
          <w:rFonts w:ascii="Times New Roman" w:hAnsi="Times New Roman" w:cs="Times New Roman"/>
          <w:sz w:val="24"/>
          <w:szCs w:val="24"/>
        </w:rPr>
        <w:t>б) не е предоставил изискваща се информация, свързана с удостоверяване липсата на основания за отстраняване или изпълнението на критериите за подбор;</w:t>
      </w:r>
    </w:p>
    <w:p w:rsidR="007C2B92" w:rsidRPr="007C2B92" w:rsidRDefault="007C2B92" w:rsidP="00E419B4">
      <w:pPr>
        <w:spacing w:line="240" w:lineRule="auto"/>
        <w:jc w:val="both"/>
        <w:rPr>
          <w:rFonts w:ascii="Times New Roman" w:hAnsi="Times New Roman" w:cs="Times New Roman"/>
          <w:sz w:val="24"/>
          <w:szCs w:val="24"/>
        </w:rPr>
      </w:pPr>
      <w:r w:rsidRPr="007C2B92">
        <w:rPr>
          <w:rFonts w:ascii="Times New Roman" w:hAnsi="Times New Roman" w:cs="Times New Roman"/>
          <w:sz w:val="24"/>
          <w:szCs w:val="24"/>
        </w:rPr>
        <w:t xml:space="preserve">6. е установено с влязло в сила наказателно постановление или съдебно решение, нарушение на </w:t>
      </w:r>
      <w:r w:rsidRPr="007C2B92">
        <w:rPr>
          <w:rStyle w:val="newdocreference1"/>
          <w:rFonts w:ascii="Times New Roman" w:hAnsi="Times New Roman" w:cs="Times New Roman"/>
          <w:sz w:val="24"/>
          <w:szCs w:val="24"/>
        </w:rPr>
        <w:t>чл. 61, ал. 1</w:t>
      </w:r>
      <w:r w:rsidRPr="007C2B92">
        <w:rPr>
          <w:rFonts w:ascii="Times New Roman" w:hAnsi="Times New Roman" w:cs="Times New Roman"/>
          <w:sz w:val="24"/>
          <w:szCs w:val="24"/>
        </w:rPr>
        <w:t xml:space="preserve">, </w:t>
      </w:r>
      <w:r w:rsidRPr="007C2B92">
        <w:rPr>
          <w:rStyle w:val="newdocreference1"/>
          <w:rFonts w:ascii="Times New Roman" w:hAnsi="Times New Roman" w:cs="Times New Roman"/>
          <w:sz w:val="24"/>
          <w:szCs w:val="24"/>
        </w:rPr>
        <w:t>чл. 62, ал. 1 или 3</w:t>
      </w:r>
      <w:r w:rsidRPr="007C2B92">
        <w:rPr>
          <w:rFonts w:ascii="Times New Roman" w:hAnsi="Times New Roman" w:cs="Times New Roman"/>
          <w:sz w:val="24"/>
          <w:szCs w:val="24"/>
        </w:rPr>
        <w:t xml:space="preserve">, </w:t>
      </w:r>
      <w:r w:rsidRPr="007C2B92">
        <w:rPr>
          <w:rStyle w:val="newdocreference1"/>
          <w:rFonts w:ascii="Times New Roman" w:hAnsi="Times New Roman" w:cs="Times New Roman"/>
          <w:sz w:val="24"/>
          <w:szCs w:val="24"/>
        </w:rPr>
        <w:t>чл. 63, ал. 1 или 2</w:t>
      </w:r>
      <w:r w:rsidRPr="007C2B92">
        <w:rPr>
          <w:rFonts w:ascii="Times New Roman" w:hAnsi="Times New Roman" w:cs="Times New Roman"/>
          <w:sz w:val="24"/>
          <w:szCs w:val="24"/>
        </w:rPr>
        <w:t xml:space="preserve">, </w:t>
      </w:r>
      <w:r w:rsidRPr="007C2B92">
        <w:rPr>
          <w:rStyle w:val="newdocreference1"/>
          <w:rFonts w:ascii="Times New Roman" w:hAnsi="Times New Roman" w:cs="Times New Roman"/>
          <w:sz w:val="24"/>
          <w:szCs w:val="24"/>
        </w:rPr>
        <w:t>чл. 118</w:t>
      </w:r>
      <w:r w:rsidRPr="007C2B92">
        <w:rPr>
          <w:rFonts w:ascii="Times New Roman" w:hAnsi="Times New Roman" w:cs="Times New Roman"/>
          <w:sz w:val="24"/>
          <w:szCs w:val="24"/>
        </w:rPr>
        <w:t xml:space="preserve">, </w:t>
      </w:r>
      <w:r w:rsidRPr="007C2B92">
        <w:rPr>
          <w:rStyle w:val="newdocreference1"/>
          <w:rFonts w:ascii="Times New Roman" w:hAnsi="Times New Roman" w:cs="Times New Roman"/>
          <w:sz w:val="24"/>
          <w:szCs w:val="24"/>
        </w:rPr>
        <w:t>чл. 128</w:t>
      </w:r>
      <w:r w:rsidRPr="007C2B92">
        <w:rPr>
          <w:rFonts w:ascii="Times New Roman" w:hAnsi="Times New Roman" w:cs="Times New Roman"/>
          <w:sz w:val="24"/>
          <w:szCs w:val="24"/>
        </w:rPr>
        <w:t xml:space="preserve">, </w:t>
      </w:r>
      <w:r w:rsidRPr="007C2B92">
        <w:rPr>
          <w:rStyle w:val="newdocreference1"/>
          <w:rFonts w:ascii="Times New Roman" w:hAnsi="Times New Roman" w:cs="Times New Roman"/>
          <w:sz w:val="24"/>
          <w:szCs w:val="24"/>
        </w:rPr>
        <w:t>чл. 228, ал. 3</w:t>
      </w:r>
      <w:r w:rsidRPr="007C2B92">
        <w:rPr>
          <w:rFonts w:ascii="Times New Roman" w:hAnsi="Times New Roman" w:cs="Times New Roman"/>
          <w:sz w:val="24"/>
          <w:szCs w:val="24"/>
        </w:rPr>
        <w:t xml:space="preserve">, </w:t>
      </w:r>
      <w:r w:rsidRPr="007C2B92">
        <w:rPr>
          <w:rStyle w:val="newdocreference1"/>
          <w:rFonts w:ascii="Times New Roman" w:hAnsi="Times New Roman" w:cs="Times New Roman"/>
          <w:sz w:val="24"/>
          <w:szCs w:val="24"/>
        </w:rPr>
        <w:t>чл. 245</w:t>
      </w:r>
      <w:r w:rsidRPr="007C2B92">
        <w:rPr>
          <w:rFonts w:ascii="Times New Roman" w:hAnsi="Times New Roman" w:cs="Times New Roman"/>
          <w:sz w:val="24"/>
          <w:szCs w:val="24"/>
        </w:rPr>
        <w:t xml:space="preserve"> и </w:t>
      </w:r>
      <w:r w:rsidRPr="007C2B92">
        <w:rPr>
          <w:rStyle w:val="newdocreference1"/>
          <w:rFonts w:ascii="Times New Roman" w:hAnsi="Times New Roman" w:cs="Times New Roman"/>
          <w:sz w:val="24"/>
          <w:szCs w:val="24"/>
        </w:rPr>
        <w:t>чл. 301 - 305 от Кодекса на труда</w:t>
      </w:r>
      <w:r w:rsidRPr="007C2B92">
        <w:rPr>
          <w:rFonts w:ascii="Times New Roman" w:hAnsi="Times New Roman" w:cs="Times New Roman"/>
          <w:sz w:val="24"/>
          <w:szCs w:val="24"/>
        </w:rPr>
        <w:t xml:space="preserve"> или </w:t>
      </w:r>
      <w:r w:rsidRPr="007C2B92">
        <w:rPr>
          <w:rStyle w:val="newdocreference1"/>
          <w:rFonts w:ascii="Times New Roman" w:hAnsi="Times New Roman" w:cs="Times New Roman"/>
          <w:sz w:val="24"/>
          <w:szCs w:val="24"/>
        </w:rPr>
        <w:t>чл. 13, ал. 1 от Закона за трудовата миграция и трудовата мобилност</w:t>
      </w:r>
      <w:r w:rsidRPr="007C2B92">
        <w:rPr>
          <w:rFonts w:ascii="Times New Roman" w:hAnsi="Times New Roman" w:cs="Times New Roman"/>
          <w:sz w:val="24"/>
          <w:szCs w:val="24"/>
        </w:rPr>
        <w:t xml:space="preserve"> или аналогични задължения, установени с акт на компетентен орган, съгласно законодателството на държавата, в която участникът е установен;</w:t>
      </w:r>
    </w:p>
    <w:p w:rsidR="007C2B92" w:rsidRPr="007C2B92" w:rsidRDefault="007C2B92" w:rsidP="00E419B4">
      <w:pPr>
        <w:spacing w:line="240" w:lineRule="auto"/>
        <w:jc w:val="both"/>
        <w:rPr>
          <w:rFonts w:ascii="Times New Roman" w:hAnsi="Times New Roman" w:cs="Times New Roman"/>
          <w:sz w:val="24"/>
          <w:szCs w:val="24"/>
        </w:rPr>
      </w:pPr>
      <w:r w:rsidRPr="007C2B92">
        <w:rPr>
          <w:rFonts w:ascii="Times New Roman" w:hAnsi="Times New Roman" w:cs="Times New Roman"/>
          <w:sz w:val="24"/>
          <w:szCs w:val="24"/>
        </w:rPr>
        <w:t>7. е налице конфликт на интереси, който не може да бъде отстранен.</w:t>
      </w:r>
    </w:p>
    <w:p w:rsidR="007C2B92" w:rsidRPr="007C2B92" w:rsidRDefault="007C2B92" w:rsidP="00E419B4">
      <w:pPr>
        <w:spacing w:line="240" w:lineRule="auto"/>
        <w:jc w:val="both"/>
        <w:rPr>
          <w:rFonts w:ascii="Times New Roman" w:hAnsi="Times New Roman" w:cs="Times New Roman"/>
          <w:sz w:val="24"/>
          <w:szCs w:val="24"/>
        </w:rPr>
      </w:pPr>
      <w:r w:rsidRPr="007C2B92">
        <w:rPr>
          <w:rFonts w:ascii="Times New Roman" w:hAnsi="Times New Roman" w:cs="Times New Roman"/>
          <w:sz w:val="24"/>
          <w:szCs w:val="24"/>
        </w:rPr>
        <w:t>"</w:t>
      </w:r>
      <w:r w:rsidRPr="007C2B92">
        <w:rPr>
          <w:rFonts w:ascii="Times New Roman" w:hAnsi="Times New Roman" w:cs="Times New Roman"/>
          <w:b/>
          <w:i/>
          <w:sz w:val="24"/>
          <w:szCs w:val="24"/>
        </w:rPr>
        <w:t>Конфликт на интереси</w:t>
      </w:r>
      <w:r w:rsidRPr="007C2B92">
        <w:rPr>
          <w:rFonts w:ascii="Times New Roman" w:hAnsi="Times New Roman" w:cs="Times New Roman"/>
          <w:sz w:val="24"/>
          <w:szCs w:val="24"/>
        </w:rPr>
        <w:t xml:space="preserve">" е налице, когато възложителят, негови служители или наети от него лица извън неговата структура, които участват в подготовката или възлагането на обществената поръчка или могат да повлияят на резултата от нея, имат интерес, който може да води до облага </w:t>
      </w:r>
      <w:r w:rsidRPr="007C2B92">
        <w:rPr>
          <w:rFonts w:ascii="Times New Roman" w:hAnsi="Times New Roman" w:cs="Times New Roman"/>
          <w:sz w:val="24"/>
          <w:szCs w:val="24"/>
        </w:rPr>
        <w:lastRenderedPageBreak/>
        <w:t>по смисъла на чл. 54 от Закона за противодействие на корупцията и за отнемане на незаконно придобитото имущество и за който би могло да се приеме, че влияе на тяхната безпристрастност и независимост във връзка с възлагането на обществената поръчка.</w:t>
      </w:r>
    </w:p>
    <w:p w:rsidR="007C2B92" w:rsidRPr="007C2B92" w:rsidRDefault="007C2B92" w:rsidP="00E419B4">
      <w:pPr>
        <w:spacing w:line="240" w:lineRule="auto"/>
        <w:jc w:val="both"/>
        <w:rPr>
          <w:rFonts w:ascii="Times New Roman" w:hAnsi="Times New Roman" w:cs="Times New Roman"/>
          <w:sz w:val="24"/>
          <w:szCs w:val="24"/>
        </w:rPr>
      </w:pPr>
    </w:p>
    <w:p w:rsidR="007C2B92" w:rsidRPr="007C2B92" w:rsidRDefault="007C2B92" w:rsidP="00E419B4">
      <w:pPr>
        <w:spacing w:line="240" w:lineRule="auto"/>
        <w:jc w:val="both"/>
        <w:rPr>
          <w:rFonts w:ascii="Times New Roman" w:hAnsi="Times New Roman" w:cs="Times New Roman"/>
          <w:sz w:val="24"/>
          <w:szCs w:val="24"/>
        </w:rPr>
      </w:pPr>
      <w:r w:rsidRPr="007C2B92">
        <w:rPr>
          <w:rFonts w:ascii="Times New Roman" w:hAnsi="Times New Roman" w:cs="Times New Roman"/>
          <w:sz w:val="24"/>
          <w:szCs w:val="24"/>
        </w:rPr>
        <w:t>* Основанията за отстраняване по т. 1, 2 и 7 се отнасят за лицата, които представляват участника, съгласно чл.192, ал.2 от ЗОП.</w:t>
      </w:r>
    </w:p>
    <w:p w:rsidR="007C2B92" w:rsidRPr="007C2B92" w:rsidRDefault="007C2B92" w:rsidP="00E419B4">
      <w:pPr>
        <w:spacing w:line="240" w:lineRule="auto"/>
        <w:jc w:val="both"/>
        <w:rPr>
          <w:rFonts w:ascii="Times New Roman" w:hAnsi="Times New Roman" w:cs="Times New Roman"/>
          <w:sz w:val="24"/>
          <w:szCs w:val="24"/>
        </w:rPr>
      </w:pPr>
    </w:p>
    <w:p w:rsidR="007C2B92" w:rsidRPr="007C2B92" w:rsidRDefault="007C2B92" w:rsidP="00E419B4">
      <w:pPr>
        <w:keepNext/>
        <w:tabs>
          <w:tab w:val="left" w:pos="0"/>
          <w:tab w:val="left" w:pos="142"/>
          <w:tab w:val="left" w:pos="993"/>
          <w:tab w:val="right" w:leader="dot" w:pos="8290"/>
        </w:tabs>
        <w:spacing w:line="240" w:lineRule="auto"/>
        <w:jc w:val="both"/>
        <w:rPr>
          <w:rFonts w:ascii="Times New Roman" w:hAnsi="Times New Roman" w:cs="Times New Roman"/>
          <w:sz w:val="24"/>
          <w:szCs w:val="24"/>
          <w:highlight w:val="cyan"/>
        </w:rPr>
      </w:pPr>
      <w:r w:rsidRPr="007C2B92">
        <w:rPr>
          <w:rFonts w:ascii="Times New Roman" w:hAnsi="Times New Roman" w:cs="Times New Roman"/>
          <w:sz w:val="24"/>
          <w:szCs w:val="24"/>
        </w:rPr>
        <w:t xml:space="preserve">Когато участникът се представлява от повече от едно лице, </w:t>
      </w:r>
      <w:r w:rsidRPr="007C2B92">
        <w:rPr>
          <w:rFonts w:ascii="Times New Roman" w:hAnsi="Times New Roman" w:cs="Times New Roman"/>
          <w:i/>
          <w:iCs/>
          <w:sz w:val="24"/>
          <w:szCs w:val="24"/>
        </w:rPr>
        <w:t xml:space="preserve">Декларацията за обстоятелствата по чл. 54, ал. 1, т. 3-6 от ЗОП (по образец, приложение към офертата), </w:t>
      </w:r>
      <w:r w:rsidRPr="007C2B92">
        <w:rPr>
          <w:rFonts w:ascii="Times New Roman" w:hAnsi="Times New Roman" w:cs="Times New Roman"/>
          <w:iCs/>
          <w:sz w:val="24"/>
          <w:szCs w:val="24"/>
        </w:rPr>
        <w:t>се подписва от лицето, което може самостоятелно да го представлява</w:t>
      </w:r>
      <w:r w:rsidRPr="007C2B92">
        <w:rPr>
          <w:rFonts w:ascii="Times New Roman" w:hAnsi="Times New Roman" w:cs="Times New Roman"/>
          <w:sz w:val="24"/>
          <w:szCs w:val="24"/>
        </w:rPr>
        <w:t>.</w:t>
      </w:r>
      <w:r w:rsidRPr="007C2B92">
        <w:rPr>
          <w:rFonts w:ascii="Times New Roman" w:hAnsi="Times New Roman" w:cs="Times New Roman"/>
          <w:sz w:val="24"/>
          <w:szCs w:val="24"/>
          <w:highlight w:val="cyan"/>
        </w:rPr>
        <w:t xml:space="preserve"> </w:t>
      </w:r>
    </w:p>
    <w:p w:rsidR="007C2B92" w:rsidRPr="007C2B92" w:rsidRDefault="007C2B92" w:rsidP="00E419B4">
      <w:pPr>
        <w:spacing w:line="240" w:lineRule="auto"/>
        <w:jc w:val="both"/>
        <w:rPr>
          <w:rFonts w:ascii="Times New Roman" w:hAnsi="Times New Roman" w:cs="Times New Roman"/>
          <w:sz w:val="24"/>
          <w:szCs w:val="24"/>
        </w:rPr>
      </w:pPr>
      <w:r w:rsidRPr="007C2B92">
        <w:rPr>
          <w:rFonts w:ascii="Times New Roman" w:hAnsi="Times New Roman" w:cs="Times New Roman"/>
          <w:sz w:val="24"/>
          <w:szCs w:val="24"/>
        </w:rPr>
        <w:t xml:space="preserve">Когато </w:t>
      </w:r>
      <w:r w:rsidRPr="007C2B92">
        <w:rPr>
          <w:rFonts w:ascii="Times New Roman" w:hAnsi="Times New Roman" w:cs="Times New Roman"/>
          <w:b/>
          <w:sz w:val="24"/>
          <w:szCs w:val="24"/>
        </w:rPr>
        <w:t>участник е обединение</w:t>
      </w:r>
      <w:r w:rsidRPr="007C2B92">
        <w:rPr>
          <w:rFonts w:ascii="Times New Roman" w:hAnsi="Times New Roman" w:cs="Times New Roman"/>
          <w:sz w:val="24"/>
          <w:szCs w:val="24"/>
        </w:rPr>
        <w:t xml:space="preserve"> от физически и/или юридически лица основанията за отстраняване се прилагат и за всеки член на обединението.</w:t>
      </w:r>
    </w:p>
    <w:p w:rsidR="007C2B92" w:rsidRPr="007C2B92" w:rsidRDefault="007C2B92" w:rsidP="00E419B4">
      <w:pPr>
        <w:spacing w:line="240" w:lineRule="auto"/>
        <w:jc w:val="both"/>
        <w:rPr>
          <w:rFonts w:ascii="Times New Roman" w:hAnsi="Times New Roman" w:cs="Times New Roman"/>
          <w:sz w:val="24"/>
          <w:szCs w:val="24"/>
        </w:rPr>
      </w:pPr>
      <w:r w:rsidRPr="007C2B92">
        <w:rPr>
          <w:rFonts w:ascii="Times New Roman" w:hAnsi="Times New Roman" w:cs="Times New Roman"/>
          <w:sz w:val="24"/>
          <w:szCs w:val="24"/>
        </w:rPr>
        <w:t xml:space="preserve">Когато участникът предвижда участието на </w:t>
      </w:r>
      <w:r w:rsidRPr="007C2B92">
        <w:rPr>
          <w:rFonts w:ascii="Times New Roman" w:hAnsi="Times New Roman" w:cs="Times New Roman"/>
          <w:b/>
          <w:sz w:val="24"/>
          <w:szCs w:val="24"/>
        </w:rPr>
        <w:t>трети лица</w:t>
      </w:r>
      <w:r w:rsidRPr="007C2B92">
        <w:rPr>
          <w:rFonts w:ascii="Times New Roman" w:hAnsi="Times New Roman" w:cs="Times New Roman"/>
          <w:sz w:val="24"/>
          <w:szCs w:val="24"/>
        </w:rPr>
        <w:t xml:space="preserve"> </w:t>
      </w:r>
      <w:r w:rsidRPr="007C2B92">
        <w:rPr>
          <w:rFonts w:ascii="Times New Roman" w:hAnsi="Times New Roman" w:cs="Times New Roman"/>
          <w:b/>
          <w:sz w:val="24"/>
          <w:szCs w:val="24"/>
        </w:rPr>
        <w:t xml:space="preserve">и/или подизпълнители </w:t>
      </w:r>
      <w:r w:rsidRPr="007C2B92">
        <w:rPr>
          <w:rFonts w:ascii="Times New Roman" w:hAnsi="Times New Roman" w:cs="Times New Roman"/>
          <w:sz w:val="24"/>
          <w:szCs w:val="24"/>
        </w:rPr>
        <w:t>при изпълнение на поръчката, основанията за отстраняване се прилагат и за тях.</w:t>
      </w:r>
    </w:p>
    <w:p w:rsidR="007C2B92" w:rsidRPr="007C2B92" w:rsidRDefault="007C2B92" w:rsidP="00E419B4">
      <w:pPr>
        <w:spacing w:line="240" w:lineRule="auto"/>
        <w:jc w:val="both"/>
        <w:rPr>
          <w:rFonts w:ascii="Times New Roman" w:hAnsi="Times New Roman" w:cs="Times New Roman"/>
          <w:sz w:val="24"/>
          <w:szCs w:val="24"/>
        </w:rPr>
      </w:pPr>
      <w:r w:rsidRPr="007C2B92">
        <w:rPr>
          <w:rFonts w:ascii="Times New Roman" w:hAnsi="Times New Roman" w:cs="Times New Roman"/>
          <w:sz w:val="24"/>
          <w:szCs w:val="24"/>
        </w:rPr>
        <w:t xml:space="preserve">Участник, за когото са налице основания по </w:t>
      </w:r>
      <w:r w:rsidRPr="007C2B92">
        <w:rPr>
          <w:rFonts w:ascii="Times New Roman" w:hAnsi="Times New Roman" w:cs="Times New Roman"/>
          <w:color w:val="00000A"/>
          <w:sz w:val="24"/>
          <w:szCs w:val="24"/>
        </w:rPr>
        <w:t>чл.54, ал.1</w:t>
      </w:r>
      <w:r w:rsidRPr="007C2B92">
        <w:rPr>
          <w:rFonts w:ascii="Times New Roman" w:hAnsi="Times New Roman" w:cs="Times New Roman"/>
          <w:sz w:val="24"/>
          <w:szCs w:val="24"/>
        </w:rPr>
        <w:t xml:space="preserve">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в съответствие с чл. 56 от ЗОП. За тази цел участникът може да докаже че: е погасил задълженията си по чл.54, ал.1, т.3 от ЗОП, включително начислените лихви и/или глоби или че те са разсрочени, отсрочени или обезпечени; е платил или е в процес на изплащане на дължимо обезщетение за всички вреди, настъпили в резултат от извършеното от него престъпление или нарушение; 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 е платил изцяло дължимото вземане по чл.128, чл.228, ал.3 или чл.245 от Кодекса на труда.</w:t>
      </w:r>
    </w:p>
    <w:p w:rsidR="007C2B92" w:rsidRPr="007C2B92" w:rsidRDefault="007C2B92" w:rsidP="00E419B4">
      <w:pPr>
        <w:keepNext/>
        <w:tabs>
          <w:tab w:val="left" w:pos="0"/>
          <w:tab w:val="left" w:pos="142"/>
          <w:tab w:val="left" w:pos="567"/>
          <w:tab w:val="right" w:leader="dot" w:pos="8290"/>
        </w:tabs>
        <w:spacing w:line="240" w:lineRule="auto"/>
        <w:jc w:val="both"/>
        <w:rPr>
          <w:rFonts w:ascii="Times New Roman" w:hAnsi="Times New Roman" w:cs="Times New Roman"/>
          <w:b/>
          <w:sz w:val="24"/>
          <w:szCs w:val="24"/>
        </w:rPr>
      </w:pPr>
      <w:r w:rsidRPr="007C2B92">
        <w:rPr>
          <w:rFonts w:ascii="Times New Roman" w:hAnsi="Times New Roman" w:cs="Times New Roman"/>
          <w:sz w:val="24"/>
          <w:szCs w:val="24"/>
        </w:rPr>
        <w:t xml:space="preserve">Възложителят преценява предприетите от участника мерки, като отчита тежестта и конкретните обстоятелства, свързани с престъплението или нарушението. Мотивите за приемане или отхвърляне на предприетите мерки и представените доказателства се посочват в </w:t>
      </w:r>
      <w:r w:rsidRPr="007C2B92">
        <w:rPr>
          <w:rFonts w:ascii="Times New Roman" w:hAnsi="Times New Roman" w:cs="Times New Roman"/>
          <w:b/>
          <w:sz w:val="24"/>
          <w:szCs w:val="24"/>
        </w:rPr>
        <w:t>протокола от работата на комисията.</w:t>
      </w:r>
    </w:p>
    <w:p w:rsidR="007C2B92" w:rsidRPr="007C2B92" w:rsidRDefault="007C2B92" w:rsidP="00E419B4">
      <w:pPr>
        <w:spacing w:line="240" w:lineRule="auto"/>
        <w:jc w:val="both"/>
        <w:rPr>
          <w:rFonts w:ascii="Times New Roman" w:hAnsi="Times New Roman" w:cs="Times New Roman"/>
          <w:b/>
          <w:sz w:val="24"/>
          <w:szCs w:val="24"/>
        </w:rPr>
      </w:pPr>
      <w:r w:rsidRPr="007C2B92">
        <w:rPr>
          <w:rFonts w:ascii="Times New Roman" w:hAnsi="Times New Roman" w:cs="Times New Roman"/>
          <w:b/>
          <w:sz w:val="24"/>
          <w:szCs w:val="24"/>
        </w:rPr>
        <w:t>2. Възложителят отстранява от участие в обществената поръчка всеки участник, за когото е налице основание по чл.107 от ЗОП.</w:t>
      </w:r>
    </w:p>
    <w:p w:rsidR="007C2B92" w:rsidRPr="007C2B92" w:rsidRDefault="007C2B92" w:rsidP="00E419B4">
      <w:pPr>
        <w:spacing w:line="240" w:lineRule="auto"/>
        <w:jc w:val="both"/>
        <w:rPr>
          <w:rFonts w:ascii="Times New Roman" w:hAnsi="Times New Roman" w:cs="Times New Roman"/>
          <w:b/>
          <w:sz w:val="24"/>
          <w:szCs w:val="24"/>
        </w:rPr>
      </w:pPr>
      <w:r w:rsidRPr="007C2B92">
        <w:rPr>
          <w:rFonts w:ascii="Times New Roman" w:hAnsi="Times New Roman" w:cs="Times New Roman"/>
          <w:b/>
          <w:sz w:val="24"/>
          <w:szCs w:val="24"/>
        </w:rPr>
        <w:t>3. Възложителят ще отстрани и всеки участник, за когото:</w:t>
      </w:r>
    </w:p>
    <w:p w:rsidR="007C2B92" w:rsidRPr="007C2B92" w:rsidRDefault="007C2B92" w:rsidP="00E419B4">
      <w:pPr>
        <w:spacing w:line="240" w:lineRule="auto"/>
        <w:jc w:val="both"/>
        <w:rPr>
          <w:rFonts w:ascii="Times New Roman" w:hAnsi="Times New Roman" w:cs="Times New Roman"/>
          <w:b/>
          <w:i/>
          <w:sz w:val="24"/>
          <w:szCs w:val="24"/>
        </w:rPr>
      </w:pPr>
      <w:r w:rsidRPr="007C2B92">
        <w:rPr>
          <w:rFonts w:ascii="Times New Roman" w:hAnsi="Times New Roman" w:cs="Times New Roman"/>
          <w:b/>
          <w:sz w:val="24"/>
          <w:szCs w:val="24"/>
        </w:rPr>
        <w:t xml:space="preserve">3.1. </w:t>
      </w:r>
      <w:r w:rsidRPr="007C2B92">
        <w:rPr>
          <w:rFonts w:ascii="Times New Roman" w:hAnsi="Times New Roman" w:cs="Times New Roman"/>
          <w:sz w:val="24"/>
          <w:szCs w:val="24"/>
        </w:rPr>
        <w:t>са налице обстоятелствата</w:t>
      </w:r>
      <w:r w:rsidRPr="007C2B92">
        <w:rPr>
          <w:rFonts w:ascii="Times New Roman" w:hAnsi="Times New Roman" w:cs="Times New Roman"/>
          <w:color w:val="000000"/>
          <w:sz w:val="24"/>
          <w:szCs w:val="24"/>
        </w:rPr>
        <w:t xml:space="preserve"> по чл.3, т.8 от </w:t>
      </w:r>
      <w:r w:rsidRPr="007C2B92">
        <w:rPr>
          <w:rFonts w:ascii="Times New Roman" w:hAnsi="Times New Roman" w:cs="Times New Roman"/>
          <w:bCs/>
          <w:sz w:val="24"/>
          <w:szCs w:val="24"/>
        </w:rPr>
        <w:t xml:space="preserve">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(ЗИФОДРЮПДРСЛТДС), освен ако не са приложими изключенията по чл.4 от същия закон. </w:t>
      </w:r>
      <w:r w:rsidRPr="007C2B92">
        <w:rPr>
          <w:rFonts w:ascii="Times New Roman" w:hAnsi="Times New Roman" w:cs="Times New Roman"/>
          <w:b/>
          <w:bCs/>
          <w:sz w:val="24"/>
          <w:szCs w:val="24"/>
        </w:rPr>
        <w:t xml:space="preserve">Информацията се попълва в </w:t>
      </w:r>
      <w:r w:rsidRPr="007C2B92">
        <w:rPr>
          <w:rFonts w:ascii="Times New Roman" w:hAnsi="Times New Roman" w:cs="Times New Roman"/>
          <w:b/>
          <w:bCs/>
          <w:i/>
          <w:sz w:val="24"/>
          <w:szCs w:val="24"/>
        </w:rPr>
        <w:t>Декларация по образец</w:t>
      </w:r>
      <w:r w:rsidRPr="007C2B92">
        <w:rPr>
          <w:rFonts w:ascii="Times New Roman" w:hAnsi="Times New Roman" w:cs="Times New Roman"/>
          <w:b/>
          <w:i/>
          <w:sz w:val="24"/>
          <w:szCs w:val="24"/>
        </w:rPr>
        <w:t>;</w:t>
      </w:r>
    </w:p>
    <w:p w:rsidR="007C2B92" w:rsidRPr="007C2B92" w:rsidRDefault="007C2B92" w:rsidP="00E419B4">
      <w:pPr>
        <w:spacing w:line="240" w:lineRule="auto"/>
        <w:jc w:val="both"/>
        <w:rPr>
          <w:rFonts w:ascii="Times New Roman" w:hAnsi="Times New Roman" w:cs="Times New Roman"/>
          <w:sz w:val="24"/>
          <w:szCs w:val="24"/>
        </w:rPr>
      </w:pPr>
      <w:r w:rsidRPr="007C2B92">
        <w:rPr>
          <w:rFonts w:ascii="Times New Roman" w:hAnsi="Times New Roman" w:cs="Times New Roman"/>
          <w:b/>
          <w:sz w:val="24"/>
          <w:szCs w:val="24"/>
        </w:rPr>
        <w:t xml:space="preserve">3.2. </w:t>
      </w:r>
      <w:r w:rsidRPr="007C2B92">
        <w:rPr>
          <w:rFonts w:ascii="Times New Roman" w:hAnsi="Times New Roman" w:cs="Times New Roman"/>
          <w:sz w:val="24"/>
          <w:szCs w:val="24"/>
        </w:rPr>
        <w:t xml:space="preserve">са налице обстоятелствата по чл.69 от Закона за противодействие на корупцията и за отнемане на незаконно </w:t>
      </w:r>
      <w:proofErr w:type="spellStart"/>
      <w:r w:rsidRPr="007C2B92">
        <w:rPr>
          <w:rFonts w:ascii="Times New Roman" w:hAnsi="Times New Roman" w:cs="Times New Roman"/>
          <w:sz w:val="24"/>
          <w:szCs w:val="24"/>
        </w:rPr>
        <w:t>продибитото</w:t>
      </w:r>
      <w:proofErr w:type="spellEnd"/>
      <w:r w:rsidRPr="007C2B92">
        <w:rPr>
          <w:rFonts w:ascii="Times New Roman" w:hAnsi="Times New Roman" w:cs="Times New Roman"/>
          <w:sz w:val="24"/>
          <w:szCs w:val="24"/>
        </w:rPr>
        <w:t xml:space="preserve"> имущество.</w:t>
      </w:r>
      <w:r w:rsidRPr="007C2B92">
        <w:rPr>
          <w:rFonts w:ascii="Times New Roman" w:hAnsi="Times New Roman" w:cs="Times New Roman"/>
          <w:b/>
          <w:bCs/>
          <w:sz w:val="24"/>
          <w:szCs w:val="24"/>
        </w:rPr>
        <w:t xml:space="preserve"> Информацията се попълва в </w:t>
      </w:r>
      <w:r w:rsidRPr="007C2B92">
        <w:rPr>
          <w:rFonts w:ascii="Times New Roman" w:hAnsi="Times New Roman" w:cs="Times New Roman"/>
          <w:b/>
          <w:bCs/>
          <w:i/>
          <w:sz w:val="24"/>
          <w:szCs w:val="24"/>
        </w:rPr>
        <w:t>Декларация по образец</w:t>
      </w:r>
      <w:r w:rsidRPr="007C2B92">
        <w:rPr>
          <w:rFonts w:ascii="Times New Roman" w:hAnsi="Times New Roman" w:cs="Times New Roman"/>
          <w:b/>
          <w:i/>
          <w:sz w:val="24"/>
          <w:szCs w:val="24"/>
        </w:rPr>
        <w:t>.</w:t>
      </w:r>
    </w:p>
    <w:p w:rsidR="007C2B92" w:rsidRPr="007C2B92" w:rsidRDefault="007C2B92" w:rsidP="00E419B4">
      <w:pPr>
        <w:spacing w:line="240" w:lineRule="auto"/>
        <w:jc w:val="both"/>
        <w:rPr>
          <w:rFonts w:ascii="Times New Roman" w:hAnsi="Times New Roman" w:cs="Times New Roman"/>
          <w:sz w:val="24"/>
          <w:szCs w:val="24"/>
        </w:rPr>
      </w:pPr>
    </w:p>
    <w:p w:rsidR="007C2B92" w:rsidRPr="007C2B92" w:rsidRDefault="007C2B92" w:rsidP="00E419B4">
      <w:pPr>
        <w:spacing w:line="240" w:lineRule="auto"/>
        <w:jc w:val="both"/>
        <w:rPr>
          <w:rFonts w:ascii="Times New Roman" w:hAnsi="Times New Roman" w:cs="Times New Roman"/>
          <w:b/>
          <w:sz w:val="24"/>
          <w:szCs w:val="24"/>
        </w:rPr>
      </w:pPr>
      <w:r w:rsidRPr="007C2B92">
        <w:rPr>
          <w:rFonts w:ascii="Times New Roman" w:hAnsi="Times New Roman" w:cs="Times New Roman"/>
          <w:b/>
          <w:sz w:val="24"/>
          <w:szCs w:val="24"/>
          <w:u w:val="single"/>
        </w:rPr>
        <w:lastRenderedPageBreak/>
        <w:t>КРИТЕРИИ ЗА ПОДБОР</w:t>
      </w:r>
      <w:r w:rsidRPr="007C2B92">
        <w:rPr>
          <w:rFonts w:ascii="Times New Roman" w:hAnsi="Times New Roman" w:cs="Times New Roman"/>
          <w:b/>
          <w:sz w:val="24"/>
          <w:szCs w:val="24"/>
        </w:rPr>
        <w:t>:</w:t>
      </w:r>
    </w:p>
    <w:p w:rsidR="007C2B92" w:rsidRPr="007C2B92" w:rsidRDefault="007C2B92" w:rsidP="00E419B4">
      <w:pPr>
        <w:spacing w:line="240" w:lineRule="auto"/>
        <w:jc w:val="both"/>
        <w:rPr>
          <w:rFonts w:ascii="Times New Roman" w:hAnsi="Times New Roman" w:cs="Times New Roman"/>
          <w:b/>
          <w:i/>
          <w:sz w:val="24"/>
          <w:szCs w:val="24"/>
        </w:rPr>
      </w:pPr>
    </w:p>
    <w:p w:rsidR="007C2B92" w:rsidRPr="007C2B92" w:rsidRDefault="007C2B92" w:rsidP="00E419B4">
      <w:pPr>
        <w:spacing w:line="240" w:lineRule="auto"/>
        <w:jc w:val="both"/>
        <w:rPr>
          <w:rFonts w:ascii="Times New Roman" w:hAnsi="Times New Roman" w:cs="Times New Roman"/>
          <w:b/>
          <w:sz w:val="24"/>
          <w:szCs w:val="24"/>
        </w:rPr>
      </w:pPr>
      <w:r w:rsidRPr="007C2B92">
        <w:rPr>
          <w:rFonts w:ascii="Times New Roman" w:hAnsi="Times New Roman" w:cs="Times New Roman"/>
          <w:b/>
          <w:sz w:val="24"/>
          <w:szCs w:val="24"/>
        </w:rPr>
        <w:t>ГОДНОСТ (ПРАВОСПОСОБНОСТ) ЗА УПРАЖНЯВАНЕ НА ПРОФЕСИОНАЛНА ДЕЙНОСТ:</w:t>
      </w:r>
    </w:p>
    <w:p w:rsidR="007C2B92" w:rsidRPr="007C2B92" w:rsidRDefault="007C2B92" w:rsidP="00E419B4">
      <w:pPr>
        <w:spacing w:line="240" w:lineRule="auto"/>
        <w:jc w:val="both"/>
        <w:rPr>
          <w:rFonts w:ascii="Times New Roman" w:hAnsi="Times New Roman" w:cs="Times New Roman"/>
          <w:sz w:val="24"/>
          <w:szCs w:val="24"/>
        </w:rPr>
      </w:pPr>
      <w:r w:rsidRPr="007C2B92">
        <w:rPr>
          <w:rFonts w:ascii="Times New Roman" w:hAnsi="Times New Roman" w:cs="Times New Roman"/>
          <w:sz w:val="24"/>
          <w:szCs w:val="24"/>
        </w:rPr>
        <w:t>Възложителят не поставя изискване за годност /правоспособност/ за упражняване на професионална дейност</w:t>
      </w:r>
    </w:p>
    <w:p w:rsidR="007C2B92" w:rsidRPr="007C2B92" w:rsidRDefault="007C2B92" w:rsidP="00E419B4">
      <w:pPr>
        <w:spacing w:line="240" w:lineRule="auto"/>
        <w:jc w:val="both"/>
        <w:rPr>
          <w:rFonts w:ascii="Times New Roman" w:hAnsi="Times New Roman" w:cs="Times New Roman"/>
          <w:sz w:val="24"/>
          <w:szCs w:val="24"/>
        </w:rPr>
      </w:pPr>
    </w:p>
    <w:p w:rsidR="007C2B92" w:rsidRPr="007C2B92" w:rsidRDefault="007C2B92" w:rsidP="00E419B4">
      <w:pPr>
        <w:spacing w:line="240" w:lineRule="auto"/>
        <w:jc w:val="both"/>
        <w:rPr>
          <w:rFonts w:ascii="Times New Roman" w:hAnsi="Times New Roman" w:cs="Times New Roman"/>
          <w:b/>
          <w:sz w:val="24"/>
          <w:szCs w:val="24"/>
        </w:rPr>
      </w:pPr>
      <w:r w:rsidRPr="007C2B92">
        <w:rPr>
          <w:rFonts w:ascii="Times New Roman" w:hAnsi="Times New Roman" w:cs="Times New Roman"/>
          <w:b/>
          <w:sz w:val="24"/>
          <w:szCs w:val="24"/>
        </w:rPr>
        <w:t>ИКОНОМИЧЕСКО И ФИНАНСОВО СЪСТОЯНИЕ:</w:t>
      </w:r>
    </w:p>
    <w:p w:rsidR="007C2B92" w:rsidRPr="007C2B92" w:rsidRDefault="007C2B92" w:rsidP="00E419B4">
      <w:pPr>
        <w:spacing w:line="240" w:lineRule="auto"/>
        <w:jc w:val="both"/>
        <w:rPr>
          <w:rFonts w:ascii="Times New Roman" w:hAnsi="Times New Roman" w:cs="Times New Roman"/>
          <w:b/>
          <w:sz w:val="24"/>
          <w:szCs w:val="24"/>
        </w:rPr>
      </w:pPr>
      <w:r w:rsidRPr="007C2B92">
        <w:rPr>
          <w:rFonts w:ascii="Times New Roman" w:hAnsi="Times New Roman" w:cs="Times New Roman"/>
          <w:bCs/>
          <w:sz w:val="24"/>
          <w:szCs w:val="24"/>
        </w:rPr>
        <w:t>Възложителят не поставя изискване към икономическото и финансовото състояние на участниците.</w:t>
      </w:r>
    </w:p>
    <w:p w:rsidR="007C2B92" w:rsidRPr="007C2B92" w:rsidRDefault="007C2B92" w:rsidP="00E419B4">
      <w:pPr>
        <w:spacing w:line="240" w:lineRule="auto"/>
        <w:jc w:val="both"/>
        <w:rPr>
          <w:rFonts w:ascii="Times New Roman" w:hAnsi="Times New Roman" w:cs="Times New Roman"/>
          <w:b/>
          <w:sz w:val="24"/>
          <w:szCs w:val="24"/>
        </w:rPr>
      </w:pPr>
      <w:r w:rsidRPr="007C2B92">
        <w:rPr>
          <w:rFonts w:ascii="Times New Roman" w:hAnsi="Times New Roman" w:cs="Times New Roman"/>
          <w:b/>
          <w:sz w:val="24"/>
          <w:szCs w:val="24"/>
        </w:rPr>
        <w:t>ТЕХНИЧЕСКИ И ПРОФЕСИОНАЛНИ СПОСОБНОСТИ:</w:t>
      </w:r>
    </w:p>
    <w:p w:rsidR="007C2B92" w:rsidRPr="007C2B92" w:rsidRDefault="007C2B92" w:rsidP="00E419B4">
      <w:pPr>
        <w:spacing w:after="151" w:line="240" w:lineRule="auto"/>
        <w:ind w:left="-5" w:right="176" w:firstLine="649"/>
        <w:jc w:val="both"/>
        <w:rPr>
          <w:rFonts w:ascii="Times New Roman" w:hAnsi="Times New Roman" w:cs="Times New Roman"/>
          <w:sz w:val="24"/>
          <w:szCs w:val="24"/>
        </w:rPr>
      </w:pPr>
      <w:r w:rsidRPr="007C2B92">
        <w:rPr>
          <w:rFonts w:ascii="Times New Roman" w:eastAsia="MS ??" w:hAnsi="Times New Roman" w:cs="Times New Roman"/>
          <w:sz w:val="24"/>
          <w:szCs w:val="24"/>
        </w:rPr>
        <w:t xml:space="preserve">Участникът следва да е изпълнил за последните пет години, считано от датата на подаване на офертата, </w:t>
      </w:r>
      <w:r w:rsidRPr="007C2B92">
        <w:rPr>
          <w:rFonts w:ascii="Times New Roman" w:eastAsia="MS ??" w:hAnsi="Times New Roman" w:cs="Times New Roman"/>
          <w:b/>
          <w:sz w:val="24"/>
          <w:szCs w:val="24"/>
        </w:rPr>
        <w:t>минимум едно строителство</w:t>
      </w:r>
      <w:r w:rsidRPr="007C2B92">
        <w:rPr>
          <w:rFonts w:ascii="Times New Roman" w:eastAsia="MS ??" w:hAnsi="Times New Roman" w:cs="Times New Roman"/>
          <w:sz w:val="24"/>
          <w:szCs w:val="24"/>
        </w:rPr>
        <w:t xml:space="preserve"> с предмет, идентичен или сходен с този на поръчката</w:t>
      </w:r>
      <w:r w:rsidRPr="007C2B92">
        <w:rPr>
          <w:rFonts w:ascii="Times New Roman" w:hAnsi="Times New Roman" w:cs="Times New Roman"/>
          <w:b/>
          <w:bCs/>
          <w:sz w:val="24"/>
          <w:szCs w:val="24"/>
        </w:rPr>
        <w:t xml:space="preserve">, </w:t>
      </w:r>
      <w:r w:rsidRPr="007C2B92">
        <w:rPr>
          <w:rFonts w:ascii="Times New Roman" w:hAnsi="Times New Roman" w:cs="Times New Roman"/>
          <w:sz w:val="24"/>
          <w:szCs w:val="24"/>
        </w:rPr>
        <w:t>като обемът не е от значение.</w:t>
      </w:r>
      <w:r w:rsidRPr="007C2B92">
        <w:rPr>
          <w:rFonts w:ascii="Times New Roman" w:eastAsia="MS ??" w:hAnsi="Times New Roman" w:cs="Times New Roman"/>
          <w:sz w:val="24"/>
          <w:szCs w:val="24"/>
        </w:rPr>
        <w:t xml:space="preserve"> </w:t>
      </w:r>
    </w:p>
    <w:p w:rsidR="007C2B92" w:rsidRPr="002A1F47" w:rsidRDefault="007C2B92" w:rsidP="00E419B4">
      <w:pPr>
        <w:spacing w:after="120" w:line="240" w:lineRule="auto"/>
        <w:jc w:val="both"/>
        <w:rPr>
          <w:rFonts w:ascii="Times New Roman" w:hAnsi="Times New Roman" w:cs="Times New Roman"/>
          <w:b/>
          <w:bCs/>
          <w:i/>
          <w:sz w:val="24"/>
          <w:szCs w:val="24"/>
        </w:rPr>
      </w:pPr>
      <w:r w:rsidRPr="002A1F47">
        <w:rPr>
          <w:rFonts w:ascii="Times New Roman" w:hAnsi="Times New Roman" w:cs="Times New Roman"/>
          <w:i/>
          <w:sz w:val="24"/>
          <w:szCs w:val="24"/>
        </w:rPr>
        <w:t xml:space="preserve">* Под </w:t>
      </w:r>
      <w:r w:rsidRPr="002A1F47">
        <w:rPr>
          <w:rFonts w:ascii="Times New Roman" w:hAnsi="Times New Roman" w:cs="Times New Roman"/>
          <w:b/>
          <w:bCs/>
          <w:i/>
          <w:sz w:val="24"/>
          <w:szCs w:val="24"/>
        </w:rPr>
        <w:t>„строителство, сходно с предмета на настоящата обществена поръчка“</w:t>
      </w:r>
      <w:r w:rsidRPr="002A1F47">
        <w:rPr>
          <w:rFonts w:ascii="Times New Roman" w:hAnsi="Times New Roman" w:cs="Times New Roman"/>
          <w:i/>
          <w:sz w:val="24"/>
          <w:szCs w:val="24"/>
        </w:rPr>
        <w:t xml:space="preserve"> </w:t>
      </w:r>
      <w:r w:rsidRPr="002A1F47">
        <w:rPr>
          <w:rFonts w:ascii="Times New Roman" w:hAnsi="Times New Roman" w:cs="Times New Roman"/>
          <w:i/>
          <w:sz w:val="24"/>
          <w:szCs w:val="24"/>
          <w:lang w:eastAsia="ar-SA"/>
        </w:rPr>
        <w:t>следва да се разбира:</w:t>
      </w:r>
      <w:r w:rsidRPr="002A1F47">
        <w:rPr>
          <w:rFonts w:ascii="Times New Roman" w:hAnsi="Times New Roman" w:cs="Times New Roman"/>
          <w:i/>
          <w:sz w:val="24"/>
          <w:szCs w:val="24"/>
        </w:rPr>
        <w:t xml:space="preserve"> </w:t>
      </w:r>
      <w:r w:rsidRPr="002A1F47">
        <w:rPr>
          <w:rFonts w:ascii="Times New Roman" w:hAnsi="Times New Roman" w:cs="Times New Roman"/>
          <w:b/>
          <w:bCs/>
          <w:i/>
          <w:sz w:val="24"/>
          <w:szCs w:val="24"/>
        </w:rPr>
        <w:t xml:space="preserve">ново строителство или основен и/или текущ ремонт и/или реконструкция и/или преустройство на </w:t>
      </w:r>
      <w:r w:rsidR="00EB58D9" w:rsidRPr="002A1F47">
        <w:rPr>
          <w:rFonts w:ascii="Times New Roman" w:hAnsi="Times New Roman" w:cs="Times New Roman"/>
          <w:b/>
          <w:bCs/>
          <w:i/>
          <w:sz w:val="24"/>
          <w:szCs w:val="24"/>
        </w:rPr>
        <w:t>съоръжение или инфраструктурен обект, съгласно чл. 56, ал. 1, т. 2 от ЗУТ и чл. 151, ал. 1, т. 1 от ЗУТ</w:t>
      </w:r>
      <w:r w:rsidRPr="002A1F47">
        <w:rPr>
          <w:rFonts w:ascii="Times New Roman" w:hAnsi="Times New Roman" w:cs="Times New Roman"/>
          <w:b/>
          <w:bCs/>
          <w:i/>
          <w:sz w:val="24"/>
          <w:szCs w:val="24"/>
        </w:rPr>
        <w:t>.</w:t>
      </w:r>
    </w:p>
    <w:p w:rsidR="007C2B92" w:rsidRPr="007C2B92" w:rsidRDefault="007C2B92" w:rsidP="00E419B4">
      <w:pPr>
        <w:spacing w:line="240" w:lineRule="auto"/>
        <w:ind w:firstLine="708"/>
        <w:jc w:val="both"/>
        <w:rPr>
          <w:rFonts w:ascii="Times New Roman" w:eastAsia="Calibri" w:hAnsi="Times New Roman" w:cs="Times New Roman"/>
          <w:i/>
          <w:sz w:val="24"/>
          <w:szCs w:val="24"/>
        </w:rPr>
      </w:pPr>
      <w:r w:rsidRPr="007C2B92">
        <w:rPr>
          <w:rFonts w:ascii="Times New Roman" w:eastAsia="Calibri" w:hAnsi="Times New Roman" w:cs="Times New Roman"/>
          <w:bCs/>
          <w:sz w:val="24"/>
          <w:szCs w:val="24"/>
        </w:rPr>
        <w:t xml:space="preserve">При подаване на офертата Участникът декларира съответствието с поставеното изискване </w:t>
      </w:r>
      <w:r w:rsidRPr="007C2B92">
        <w:rPr>
          <w:rFonts w:ascii="Times New Roman" w:eastAsia="Calibri" w:hAnsi="Times New Roman" w:cs="Times New Roman"/>
          <w:b/>
          <w:sz w:val="24"/>
          <w:szCs w:val="24"/>
        </w:rPr>
        <w:t xml:space="preserve">единствено </w:t>
      </w:r>
      <w:r w:rsidRPr="007C2B92">
        <w:rPr>
          <w:rFonts w:ascii="Times New Roman" w:eastAsia="Calibri" w:hAnsi="Times New Roman" w:cs="Times New Roman"/>
          <w:b/>
          <w:bCs/>
          <w:sz w:val="24"/>
          <w:szCs w:val="24"/>
        </w:rPr>
        <w:t>чрез попълване</w:t>
      </w:r>
      <w:r w:rsidRPr="007C2B92">
        <w:rPr>
          <w:rFonts w:ascii="Times New Roman" w:eastAsia="Calibri" w:hAnsi="Times New Roman" w:cs="Times New Roman"/>
          <w:bCs/>
          <w:sz w:val="24"/>
          <w:szCs w:val="24"/>
        </w:rPr>
        <w:t xml:space="preserve"> на </w:t>
      </w:r>
      <w:r w:rsidRPr="007C2B92">
        <w:rPr>
          <w:rFonts w:ascii="Times New Roman" w:eastAsia="Calibri" w:hAnsi="Times New Roman" w:cs="Times New Roman"/>
          <w:b/>
          <w:bCs/>
          <w:i/>
          <w:sz w:val="24"/>
          <w:szCs w:val="24"/>
        </w:rPr>
        <w:t xml:space="preserve">Декларация </w:t>
      </w:r>
      <w:r w:rsidRPr="007C2B92">
        <w:rPr>
          <w:rFonts w:ascii="Times New Roman" w:eastAsia="Calibri" w:hAnsi="Times New Roman" w:cs="Times New Roman"/>
          <w:b/>
          <w:i/>
          <w:sz w:val="24"/>
          <w:szCs w:val="24"/>
        </w:rPr>
        <w:t>по образец</w:t>
      </w:r>
      <w:r w:rsidRPr="007C2B92">
        <w:rPr>
          <w:rFonts w:ascii="Times New Roman" w:eastAsia="Calibri" w:hAnsi="Times New Roman" w:cs="Times New Roman"/>
          <w:i/>
          <w:sz w:val="24"/>
          <w:szCs w:val="24"/>
        </w:rPr>
        <w:t xml:space="preserve">. </w:t>
      </w:r>
    </w:p>
    <w:p w:rsidR="007C2B92" w:rsidRPr="007C2B92" w:rsidRDefault="007C2B92" w:rsidP="00E419B4">
      <w:pPr>
        <w:spacing w:line="240" w:lineRule="auto"/>
        <w:jc w:val="both"/>
        <w:rPr>
          <w:rFonts w:ascii="Times New Roman" w:hAnsi="Times New Roman" w:cs="Times New Roman"/>
          <w:b/>
          <w:sz w:val="24"/>
          <w:szCs w:val="24"/>
          <w:u w:val="single"/>
        </w:rPr>
      </w:pPr>
      <w:r w:rsidRPr="007C2B92">
        <w:rPr>
          <w:rFonts w:ascii="Times New Roman" w:hAnsi="Times New Roman" w:cs="Times New Roman"/>
          <w:b/>
          <w:sz w:val="24"/>
          <w:szCs w:val="24"/>
          <w:u w:val="single"/>
        </w:rPr>
        <w:t>Доказване на посоченото изискване</w:t>
      </w:r>
    </w:p>
    <w:p w:rsidR="007C2B92" w:rsidRPr="007C2B92" w:rsidRDefault="007C2B92" w:rsidP="00E419B4">
      <w:pPr>
        <w:spacing w:line="240" w:lineRule="auto"/>
        <w:jc w:val="both"/>
        <w:rPr>
          <w:rFonts w:ascii="Times New Roman" w:hAnsi="Times New Roman" w:cs="Times New Roman"/>
          <w:b/>
          <w:sz w:val="24"/>
          <w:szCs w:val="24"/>
        </w:rPr>
      </w:pPr>
      <w:r w:rsidRPr="007C2B92">
        <w:rPr>
          <w:rFonts w:ascii="Times New Roman" w:hAnsi="Times New Roman" w:cs="Times New Roman"/>
          <w:sz w:val="24"/>
          <w:szCs w:val="24"/>
        </w:rPr>
        <w:t xml:space="preserve">Изискването се доказва със списък на строителството, идентично или сходно с предмета </w:t>
      </w:r>
      <w:proofErr w:type="spellStart"/>
      <w:r w:rsidRPr="007C2B92">
        <w:rPr>
          <w:rFonts w:ascii="Times New Roman" w:hAnsi="Times New Roman" w:cs="Times New Roman"/>
          <w:sz w:val="24"/>
          <w:szCs w:val="24"/>
        </w:rPr>
        <w:t>иа</w:t>
      </w:r>
      <w:proofErr w:type="spellEnd"/>
      <w:r w:rsidRPr="007C2B92">
        <w:rPr>
          <w:rFonts w:ascii="Times New Roman" w:hAnsi="Times New Roman" w:cs="Times New Roman"/>
          <w:sz w:val="24"/>
          <w:szCs w:val="24"/>
        </w:rPr>
        <w:t xml:space="preserve"> поръчката, придружен с удостоверения за добро изпълнение, които съдържат </w:t>
      </w:r>
      <w:proofErr w:type="spellStart"/>
      <w:r w:rsidRPr="007C2B92">
        <w:rPr>
          <w:rFonts w:ascii="Times New Roman" w:hAnsi="Times New Roman" w:cs="Times New Roman"/>
          <w:sz w:val="24"/>
          <w:szCs w:val="24"/>
        </w:rPr>
        <w:t>стойностга</w:t>
      </w:r>
      <w:proofErr w:type="spellEnd"/>
      <w:r w:rsidRPr="007C2B92">
        <w:rPr>
          <w:rFonts w:ascii="Times New Roman" w:hAnsi="Times New Roman" w:cs="Times New Roman"/>
          <w:sz w:val="24"/>
          <w:szCs w:val="24"/>
        </w:rPr>
        <w:t>, датата, на която е приключило изпълнението, мястото и вида, както и дали то е изпълнено в съответствие с нормативните изисквания.</w:t>
      </w:r>
    </w:p>
    <w:p w:rsidR="007C2B92" w:rsidRPr="007C2B92" w:rsidRDefault="007C2B92" w:rsidP="00E419B4">
      <w:pPr>
        <w:pStyle w:val="af1"/>
        <w:tabs>
          <w:tab w:val="left" w:pos="10651"/>
        </w:tabs>
        <w:spacing w:after="0"/>
        <w:rPr>
          <w:rFonts w:ascii="Times New Roman" w:hAnsi="Times New Roman" w:cs="Times New Roman"/>
          <w:b/>
          <w:lang w:val="bg-BG"/>
        </w:rPr>
      </w:pPr>
      <w:proofErr w:type="spellStart"/>
      <w:r w:rsidRPr="007C2B92">
        <w:rPr>
          <w:rFonts w:ascii="Times New Roman" w:hAnsi="Times New Roman" w:cs="Times New Roman"/>
        </w:rPr>
        <w:t>Документите</w:t>
      </w:r>
      <w:proofErr w:type="spellEnd"/>
      <w:r w:rsidRPr="007C2B92">
        <w:rPr>
          <w:rFonts w:ascii="Times New Roman" w:hAnsi="Times New Roman" w:cs="Times New Roman"/>
        </w:rPr>
        <w:t xml:space="preserve"> се представят при </w:t>
      </w:r>
      <w:proofErr w:type="spellStart"/>
      <w:r w:rsidRPr="007C2B92">
        <w:rPr>
          <w:rFonts w:ascii="Times New Roman" w:hAnsi="Times New Roman" w:cs="Times New Roman"/>
        </w:rPr>
        <w:t>условията</w:t>
      </w:r>
      <w:proofErr w:type="spellEnd"/>
      <w:r w:rsidRPr="007C2B92">
        <w:rPr>
          <w:rFonts w:ascii="Times New Roman" w:hAnsi="Times New Roman" w:cs="Times New Roman"/>
        </w:rPr>
        <w:t xml:space="preserve"> на чл.67, ал.5 от 3OП</w:t>
      </w:r>
      <w:r w:rsidRPr="007C2B92">
        <w:rPr>
          <w:rFonts w:ascii="Times New Roman" w:hAnsi="Times New Roman" w:cs="Times New Roman"/>
          <w:spacing w:val="-2"/>
        </w:rPr>
        <w:t xml:space="preserve"> </w:t>
      </w:r>
      <w:r w:rsidRPr="007C2B92">
        <w:rPr>
          <w:rFonts w:ascii="Times New Roman" w:hAnsi="Times New Roman" w:cs="Times New Roman"/>
        </w:rPr>
        <w:t>или</w:t>
      </w:r>
      <w:r w:rsidRPr="007C2B92">
        <w:rPr>
          <w:rFonts w:ascii="Times New Roman" w:hAnsi="Times New Roman" w:cs="Times New Roman"/>
          <w:spacing w:val="28"/>
        </w:rPr>
        <w:t xml:space="preserve"> </w:t>
      </w:r>
      <w:proofErr w:type="spellStart"/>
      <w:r w:rsidRPr="007C2B92">
        <w:rPr>
          <w:rFonts w:ascii="Times New Roman" w:hAnsi="Times New Roman" w:cs="Times New Roman"/>
        </w:rPr>
        <w:t>преди</w:t>
      </w:r>
      <w:proofErr w:type="spellEnd"/>
      <w:r w:rsidRPr="007C2B92">
        <w:rPr>
          <w:rFonts w:ascii="Times New Roman" w:hAnsi="Times New Roman" w:cs="Times New Roman"/>
        </w:rPr>
        <w:t xml:space="preserve"> </w:t>
      </w:r>
      <w:proofErr w:type="spellStart"/>
      <w:r w:rsidRPr="007C2B92">
        <w:rPr>
          <w:rFonts w:ascii="Times New Roman" w:hAnsi="Times New Roman" w:cs="Times New Roman"/>
        </w:rPr>
        <w:t>подписване</w:t>
      </w:r>
      <w:proofErr w:type="spellEnd"/>
      <w:r w:rsidRPr="007C2B92">
        <w:rPr>
          <w:rFonts w:ascii="Times New Roman" w:hAnsi="Times New Roman" w:cs="Times New Roman"/>
        </w:rPr>
        <w:t xml:space="preserve"> на договора за </w:t>
      </w:r>
      <w:proofErr w:type="spellStart"/>
      <w:r w:rsidRPr="007C2B92">
        <w:rPr>
          <w:rFonts w:ascii="Times New Roman" w:hAnsi="Times New Roman" w:cs="Times New Roman"/>
        </w:rPr>
        <w:t>обществена</w:t>
      </w:r>
      <w:proofErr w:type="spellEnd"/>
      <w:r w:rsidRPr="007C2B92">
        <w:rPr>
          <w:rFonts w:ascii="Times New Roman" w:hAnsi="Times New Roman" w:cs="Times New Roman"/>
        </w:rPr>
        <w:t xml:space="preserve"> </w:t>
      </w:r>
      <w:proofErr w:type="spellStart"/>
      <w:r w:rsidRPr="007C2B92">
        <w:rPr>
          <w:rFonts w:ascii="Times New Roman" w:hAnsi="Times New Roman" w:cs="Times New Roman"/>
        </w:rPr>
        <w:t>поръчка</w:t>
      </w:r>
      <w:proofErr w:type="spellEnd"/>
      <w:r w:rsidRPr="007C2B92">
        <w:rPr>
          <w:rFonts w:ascii="Times New Roman" w:hAnsi="Times New Roman" w:cs="Times New Roman"/>
        </w:rPr>
        <w:t xml:space="preserve"> </w:t>
      </w:r>
      <w:proofErr w:type="spellStart"/>
      <w:r w:rsidRPr="007C2B92">
        <w:rPr>
          <w:rFonts w:ascii="Times New Roman" w:hAnsi="Times New Roman" w:cs="Times New Roman"/>
        </w:rPr>
        <w:t>съгласно</w:t>
      </w:r>
      <w:proofErr w:type="spellEnd"/>
      <w:r w:rsidRPr="007C2B92">
        <w:rPr>
          <w:rFonts w:ascii="Times New Roman" w:hAnsi="Times New Roman" w:cs="Times New Roman"/>
        </w:rPr>
        <w:t xml:space="preserve"> чл.112, ал.1, т.2 от ЗОП.</w:t>
      </w:r>
    </w:p>
    <w:p w:rsidR="007C2B92" w:rsidRPr="007C2B92" w:rsidRDefault="007C2B92" w:rsidP="00E419B4">
      <w:pPr>
        <w:spacing w:line="240" w:lineRule="auto"/>
        <w:jc w:val="both"/>
        <w:rPr>
          <w:rFonts w:ascii="Times New Roman" w:hAnsi="Times New Roman" w:cs="Times New Roman"/>
          <w:b/>
          <w:bCs/>
          <w:i/>
          <w:iCs/>
          <w:sz w:val="24"/>
          <w:szCs w:val="24"/>
        </w:rPr>
      </w:pPr>
      <w:r w:rsidRPr="007C2B92">
        <w:rPr>
          <w:rFonts w:ascii="Times New Roman" w:hAnsi="Times New Roman" w:cs="Times New Roman"/>
          <w:sz w:val="24"/>
          <w:szCs w:val="24"/>
        </w:rPr>
        <w:tab/>
        <w:t>При участие на обединение, което не е юридическо лице, съответствието с минималните изисквания за технически и професионални способности се доказва от обединението-участник</w:t>
      </w:r>
      <w:r w:rsidRPr="007C2B92">
        <w:rPr>
          <w:rFonts w:ascii="Times New Roman" w:hAnsi="Times New Roman" w:cs="Times New Roman"/>
          <w:b/>
          <w:bCs/>
          <w:i/>
          <w:iCs/>
          <w:sz w:val="24"/>
          <w:szCs w:val="24"/>
        </w:rPr>
        <w:t>.</w:t>
      </w:r>
    </w:p>
    <w:p w:rsidR="007C2B92" w:rsidRPr="007C2B92" w:rsidRDefault="007C2B92" w:rsidP="00E419B4">
      <w:pPr>
        <w:spacing w:line="240" w:lineRule="auto"/>
        <w:ind w:firstLine="708"/>
        <w:jc w:val="both"/>
        <w:rPr>
          <w:rFonts w:ascii="Times New Roman" w:eastAsia="MS ??" w:hAnsi="Times New Roman" w:cs="Times New Roman"/>
          <w:sz w:val="24"/>
          <w:szCs w:val="24"/>
        </w:rPr>
      </w:pPr>
      <w:r w:rsidRPr="007C2B92">
        <w:rPr>
          <w:rFonts w:ascii="Times New Roman" w:eastAsia="MS ??" w:hAnsi="Times New Roman" w:cs="Times New Roman"/>
          <w:sz w:val="24"/>
          <w:szCs w:val="24"/>
        </w:rPr>
        <w:t xml:space="preserve">При участие на подизпълнители, същите следва да отговарят на горепосочените </w:t>
      </w:r>
      <w:r w:rsidRPr="007C2B92">
        <w:rPr>
          <w:rFonts w:ascii="Times New Roman" w:hAnsi="Times New Roman" w:cs="Times New Roman"/>
          <w:sz w:val="24"/>
          <w:szCs w:val="24"/>
        </w:rPr>
        <w:t>изисквания за технически и професионални способности</w:t>
      </w:r>
      <w:r w:rsidRPr="007C2B92">
        <w:rPr>
          <w:rFonts w:ascii="Times New Roman" w:eastAsia="MS ??" w:hAnsi="Times New Roman" w:cs="Times New Roman"/>
          <w:sz w:val="24"/>
          <w:szCs w:val="24"/>
        </w:rPr>
        <w:t xml:space="preserve">, съобразно вида и дела от поръчката, който ще изпълняват, и за тях да не са налице основанията за отстраняване от процедурата.  </w:t>
      </w:r>
    </w:p>
    <w:p w:rsidR="007C2B92" w:rsidRPr="007C2B92" w:rsidRDefault="007C2B92" w:rsidP="00E419B4">
      <w:pPr>
        <w:spacing w:before="120" w:line="240" w:lineRule="auto"/>
        <w:jc w:val="both"/>
        <w:rPr>
          <w:rFonts w:ascii="Times New Roman" w:eastAsia="Calibri" w:hAnsi="Times New Roman" w:cs="Times New Roman"/>
          <w:i/>
          <w:sz w:val="24"/>
          <w:szCs w:val="24"/>
          <w:u w:val="single"/>
        </w:rPr>
      </w:pPr>
      <w:r w:rsidRPr="007C2B92">
        <w:rPr>
          <w:rFonts w:ascii="Times New Roman" w:eastAsia="Calibri" w:hAnsi="Times New Roman" w:cs="Times New Roman"/>
          <w:i/>
          <w:sz w:val="24"/>
          <w:szCs w:val="24"/>
          <w:u w:val="single"/>
        </w:rPr>
        <w:t>Забележка:</w:t>
      </w:r>
    </w:p>
    <w:p w:rsidR="007C2B92" w:rsidRPr="007C2B92" w:rsidRDefault="007C2B92" w:rsidP="00E419B4">
      <w:pPr>
        <w:tabs>
          <w:tab w:val="left" w:pos="630"/>
        </w:tabs>
        <w:spacing w:line="240" w:lineRule="auto"/>
        <w:jc w:val="both"/>
        <w:rPr>
          <w:rFonts w:ascii="Times New Roman" w:hAnsi="Times New Roman" w:cs="Times New Roman"/>
          <w:b/>
          <w:i/>
          <w:sz w:val="24"/>
          <w:szCs w:val="24"/>
        </w:rPr>
      </w:pPr>
      <w:r w:rsidRPr="007C2B92">
        <w:rPr>
          <w:rFonts w:ascii="Times New Roman" w:hAnsi="Times New Roman" w:cs="Times New Roman"/>
          <w:i/>
          <w:sz w:val="24"/>
          <w:szCs w:val="24"/>
        </w:rPr>
        <w:t xml:space="preserve">Съгласно чл.65 от ЗОП участниците могат да се позовават на капацитета на трети лица, независимо от правната връзка между тях, по отношение на критериите, свързани с техническите и професионални способности. По отношение на критериите свързани с професионална компетентност и опит за изпълнение на поръчката, участниците могат да се позовават на капацитета на трети лица </w:t>
      </w:r>
      <w:r w:rsidRPr="007C2B92">
        <w:rPr>
          <w:rFonts w:ascii="Times New Roman" w:hAnsi="Times New Roman" w:cs="Times New Roman"/>
          <w:b/>
          <w:i/>
          <w:sz w:val="24"/>
          <w:szCs w:val="24"/>
        </w:rPr>
        <w:t xml:space="preserve">само ако тези лица, ще участват в изпълнението на частта от поръчката, за която е необходим този капацитет.  </w:t>
      </w:r>
    </w:p>
    <w:p w:rsidR="007C2B92" w:rsidRPr="007C2B92" w:rsidRDefault="007C2B92" w:rsidP="00E419B4">
      <w:pPr>
        <w:tabs>
          <w:tab w:val="left" w:pos="630"/>
        </w:tabs>
        <w:spacing w:line="240" w:lineRule="auto"/>
        <w:jc w:val="both"/>
        <w:rPr>
          <w:rFonts w:ascii="Times New Roman" w:hAnsi="Times New Roman" w:cs="Times New Roman"/>
          <w:i/>
          <w:sz w:val="24"/>
          <w:szCs w:val="24"/>
        </w:rPr>
      </w:pPr>
      <w:r w:rsidRPr="007C2B92">
        <w:rPr>
          <w:rFonts w:ascii="Times New Roman" w:hAnsi="Times New Roman" w:cs="Times New Roman"/>
          <w:i/>
          <w:sz w:val="24"/>
          <w:szCs w:val="24"/>
        </w:rPr>
        <w:lastRenderedPageBreak/>
        <w:tab/>
        <w:t>Когато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w:t>
      </w:r>
    </w:p>
    <w:p w:rsidR="007C2B92" w:rsidRPr="007C2B92" w:rsidRDefault="007C2B92" w:rsidP="00E419B4">
      <w:pPr>
        <w:tabs>
          <w:tab w:val="left" w:pos="630"/>
        </w:tabs>
        <w:spacing w:line="240" w:lineRule="auto"/>
        <w:jc w:val="both"/>
        <w:rPr>
          <w:rFonts w:ascii="Times New Roman" w:hAnsi="Times New Roman" w:cs="Times New Roman"/>
          <w:i/>
          <w:sz w:val="24"/>
          <w:szCs w:val="24"/>
        </w:rPr>
      </w:pPr>
      <w:r w:rsidRPr="007C2B92">
        <w:rPr>
          <w:rFonts w:ascii="Times New Roman" w:hAnsi="Times New Roman" w:cs="Times New Roman"/>
          <w:i/>
          <w:sz w:val="24"/>
          <w:szCs w:val="24"/>
        </w:rPr>
        <w:tab/>
        <w:t>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 лице основанията за отстраняване от процедурата.</w:t>
      </w:r>
    </w:p>
    <w:p w:rsidR="007C2B92" w:rsidRPr="007C2B92" w:rsidRDefault="007C2B92" w:rsidP="007C2B92">
      <w:pPr>
        <w:jc w:val="both"/>
        <w:rPr>
          <w:rFonts w:ascii="Times New Roman" w:hAnsi="Times New Roman" w:cs="Times New Roman"/>
          <w:b/>
          <w:sz w:val="24"/>
          <w:szCs w:val="24"/>
        </w:rPr>
      </w:pPr>
    </w:p>
    <w:p w:rsidR="007C2B92" w:rsidRPr="007C2B92" w:rsidRDefault="007C2B92" w:rsidP="007C2B92">
      <w:pPr>
        <w:jc w:val="both"/>
        <w:rPr>
          <w:rFonts w:ascii="Times New Roman" w:hAnsi="Times New Roman" w:cs="Times New Roman"/>
          <w:b/>
          <w:sz w:val="24"/>
          <w:szCs w:val="24"/>
        </w:rPr>
      </w:pPr>
      <w:r w:rsidRPr="007C2B92">
        <w:rPr>
          <w:rFonts w:ascii="Times New Roman" w:hAnsi="Times New Roman" w:cs="Times New Roman"/>
          <w:b/>
          <w:sz w:val="24"/>
          <w:szCs w:val="24"/>
        </w:rPr>
        <w:t>Раздел III</w:t>
      </w:r>
    </w:p>
    <w:p w:rsidR="007C2B92" w:rsidRPr="007C2B92" w:rsidRDefault="007C2B92" w:rsidP="007C2B92">
      <w:pPr>
        <w:jc w:val="both"/>
        <w:rPr>
          <w:rFonts w:ascii="Times New Roman" w:hAnsi="Times New Roman" w:cs="Times New Roman"/>
          <w:b/>
          <w:sz w:val="24"/>
          <w:szCs w:val="24"/>
        </w:rPr>
      </w:pPr>
      <w:r w:rsidRPr="007C2B92">
        <w:rPr>
          <w:rFonts w:ascii="Times New Roman" w:hAnsi="Times New Roman" w:cs="Times New Roman"/>
          <w:b/>
          <w:sz w:val="24"/>
          <w:szCs w:val="24"/>
        </w:rPr>
        <w:t xml:space="preserve"> ИЗИСКВАНИЯ КЪМ ОФЕРТАТА</w:t>
      </w:r>
    </w:p>
    <w:p w:rsidR="007C2B92" w:rsidRPr="007C2B92" w:rsidRDefault="007C2B92" w:rsidP="007C2B92">
      <w:pPr>
        <w:jc w:val="both"/>
        <w:rPr>
          <w:rFonts w:ascii="Times New Roman" w:hAnsi="Times New Roman" w:cs="Times New Roman"/>
          <w:b/>
          <w:sz w:val="24"/>
          <w:szCs w:val="24"/>
        </w:rPr>
      </w:pPr>
      <w:r w:rsidRPr="007C2B92">
        <w:rPr>
          <w:rFonts w:ascii="Times New Roman" w:hAnsi="Times New Roman" w:cs="Times New Roman"/>
          <w:sz w:val="24"/>
          <w:szCs w:val="24"/>
        </w:rPr>
        <w:t>Участниците в настоящото възлагане трябва да подготвят своята оферта в съответствие с изискванията, посочени в Закона за обществените поръчки и Правилника за прилагането му (ППЗОП), като се придържат точно към обявените от Възложителя условия, посочени в настоящите указания, в обявата и приложенията към нея.</w:t>
      </w:r>
    </w:p>
    <w:p w:rsidR="007C2B92" w:rsidRPr="007C2B92" w:rsidRDefault="007C2B92" w:rsidP="007C2B92">
      <w:pPr>
        <w:jc w:val="both"/>
        <w:rPr>
          <w:rFonts w:ascii="Times New Roman" w:hAnsi="Times New Roman" w:cs="Times New Roman"/>
          <w:sz w:val="24"/>
          <w:szCs w:val="24"/>
        </w:rPr>
      </w:pPr>
      <w:r w:rsidRPr="007C2B92">
        <w:rPr>
          <w:rFonts w:ascii="Times New Roman" w:hAnsi="Times New Roman" w:cs="Times New Roman"/>
          <w:sz w:val="24"/>
          <w:szCs w:val="24"/>
        </w:rPr>
        <w:t>Всеки участник има право да представи само една оферта. Лице, което участва в обединение или е дало съгласие да бъде подизпълнител на друг участник, не може да подава самостоятелно оферта. Свързани лица не могат да бъдат самостоятелни участници в една и съща процедура. В процедура за възлагане на обществена поръчка едно физическо или юридическо лице може да участва само в едно обединение.</w:t>
      </w:r>
    </w:p>
    <w:p w:rsidR="007C2B92" w:rsidRPr="007C2B92" w:rsidRDefault="007C2B92" w:rsidP="007C2B92">
      <w:pPr>
        <w:jc w:val="both"/>
        <w:rPr>
          <w:rFonts w:ascii="Times New Roman" w:hAnsi="Times New Roman" w:cs="Times New Roman"/>
          <w:sz w:val="24"/>
          <w:szCs w:val="24"/>
        </w:rPr>
      </w:pPr>
      <w:r w:rsidRPr="007C2B92">
        <w:rPr>
          <w:rFonts w:ascii="Times New Roman" w:hAnsi="Times New Roman" w:cs="Times New Roman"/>
          <w:sz w:val="24"/>
          <w:szCs w:val="24"/>
        </w:rPr>
        <w:t>Офертата и всички документи, приложени към нея се изготвят на български език, вкл. и когато участник е чуждестранно юридическо лице. Когато е представен документ на чужд език, той се придружава от превод на български език.</w:t>
      </w:r>
    </w:p>
    <w:p w:rsidR="007C2B92" w:rsidRPr="007C2B92" w:rsidRDefault="007C2B92" w:rsidP="007C2B92">
      <w:pPr>
        <w:jc w:val="both"/>
        <w:rPr>
          <w:rFonts w:ascii="Times New Roman" w:hAnsi="Times New Roman" w:cs="Times New Roman"/>
          <w:sz w:val="24"/>
          <w:szCs w:val="24"/>
        </w:rPr>
      </w:pPr>
      <w:r w:rsidRPr="007C2B92">
        <w:rPr>
          <w:rFonts w:ascii="Times New Roman" w:hAnsi="Times New Roman" w:cs="Times New Roman"/>
          <w:sz w:val="24"/>
          <w:szCs w:val="24"/>
        </w:rPr>
        <w:t>Всички документи, които не са представени в оригинал, и за които не се изисква нотариална заверка, следва да бъдат заверени (когато са копия) от участника на всяка страница с гриф "Вярно с оригинала", подпис на представляващия участника и печат (в случай, че участникът разполага с такъв).</w:t>
      </w:r>
    </w:p>
    <w:p w:rsidR="007C2B92" w:rsidRPr="007C2B92" w:rsidRDefault="007C2B92" w:rsidP="007C2B92">
      <w:pPr>
        <w:jc w:val="both"/>
        <w:rPr>
          <w:rFonts w:ascii="Times New Roman" w:hAnsi="Times New Roman" w:cs="Times New Roman"/>
          <w:sz w:val="24"/>
          <w:szCs w:val="24"/>
        </w:rPr>
      </w:pPr>
    </w:p>
    <w:p w:rsidR="007C2B92" w:rsidRPr="007C2B92" w:rsidRDefault="007C2B92" w:rsidP="007C2B92">
      <w:pPr>
        <w:jc w:val="both"/>
        <w:rPr>
          <w:rFonts w:ascii="Times New Roman" w:hAnsi="Times New Roman" w:cs="Times New Roman"/>
          <w:sz w:val="24"/>
          <w:szCs w:val="24"/>
        </w:rPr>
      </w:pPr>
      <w:r w:rsidRPr="007C2B92">
        <w:rPr>
          <w:rFonts w:ascii="Times New Roman" w:hAnsi="Times New Roman" w:cs="Times New Roman"/>
          <w:sz w:val="24"/>
          <w:szCs w:val="24"/>
        </w:rPr>
        <w:t xml:space="preserve">Всички документи трябва да бъдат изготвени съобразно образците, съставени от Възложителя. Документи, за които няма достъпен образец на Профила на купувача на Община град Добрич, се изготвя в свободен текст от участника. </w:t>
      </w:r>
    </w:p>
    <w:p w:rsidR="007C2B92" w:rsidRPr="007C2B92" w:rsidRDefault="007C2B92" w:rsidP="007C2B92">
      <w:pPr>
        <w:jc w:val="both"/>
        <w:rPr>
          <w:rFonts w:ascii="Times New Roman" w:hAnsi="Times New Roman" w:cs="Times New Roman"/>
          <w:sz w:val="24"/>
          <w:szCs w:val="24"/>
        </w:rPr>
      </w:pPr>
      <w:r w:rsidRPr="007C2B92">
        <w:rPr>
          <w:rFonts w:ascii="Times New Roman" w:hAnsi="Times New Roman" w:cs="Times New Roman"/>
          <w:sz w:val="24"/>
          <w:szCs w:val="24"/>
        </w:rPr>
        <w:t>Участник, който е представил оферта, която не отговаря на предварително обявените условия на поръчката се отстранява от участие в обществената поръчка.</w:t>
      </w:r>
    </w:p>
    <w:p w:rsidR="007C2B92" w:rsidRPr="007C2B92" w:rsidRDefault="007C2B92" w:rsidP="007C2B92">
      <w:pPr>
        <w:jc w:val="both"/>
        <w:rPr>
          <w:rFonts w:ascii="Times New Roman" w:hAnsi="Times New Roman" w:cs="Times New Roman"/>
          <w:sz w:val="24"/>
          <w:szCs w:val="24"/>
        </w:rPr>
      </w:pPr>
      <w:r w:rsidRPr="007C2B92">
        <w:rPr>
          <w:rFonts w:ascii="Times New Roman" w:hAnsi="Times New Roman" w:cs="Times New Roman"/>
          <w:sz w:val="24"/>
          <w:szCs w:val="24"/>
        </w:rPr>
        <w:t>Офертата се представя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на възложителя - град Добрич, ул. „България“ №12, Център за услуги и информация, ет.1, всеки работен ден от 8:00 до 17:00 часа, до изтичане на посочения в обявата срок.</w:t>
      </w:r>
    </w:p>
    <w:p w:rsidR="007C2B92" w:rsidRPr="007C2B92" w:rsidRDefault="007C2B92" w:rsidP="007C2B92">
      <w:pPr>
        <w:jc w:val="both"/>
        <w:rPr>
          <w:rFonts w:ascii="Times New Roman" w:hAnsi="Times New Roman" w:cs="Times New Roman"/>
          <w:sz w:val="24"/>
          <w:szCs w:val="24"/>
        </w:rPr>
      </w:pPr>
      <w:r w:rsidRPr="007C2B92">
        <w:rPr>
          <w:rFonts w:ascii="Times New Roman" w:hAnsi="Times New Roman" w:cs="Times New Roman"/>
          <w:b/>
          <w:sz w:val="24"/>
          <w:szCs w:val="24"/>
        </w:rPr>
        <w:t>Документите, съдържащи се в офертата, се представят в запечатана непрозрачна опаковка</w:t>
      </w:r>
      <w:r w:rsidRPr="007C2B92">
        <w:rPr>
          <w:rFonts w:ascii="Times New Roman" w:hAnsi="Times New Roman" w:cs="Times New Roman"/>
          <w:sz w:val="24"/>
          <w:szCs w:val="24"/>
        </w:rPr>
        <w:t>, върху която се посочват:</w:t>
      </w:r>
    </w:p>
    <w:p w:rsidR="007C2B92" w:rsidRPr="007C2B92" w:rsidRDefault="007C2B92" w:rsidP="007C2B92">
      <w:pPr>
        <w:numPr>
          <w:ilvl w:val="0"/>
          <w:numId w:val="13"/>
        </w:numPr>
        <w:spacing w:after="0" w:line="240" w:lineRule="auto"/>
        <w:jc w:val="both"/>
        <w:rPr>
          <w:rFonts w:ascii="Times New Roman" w:hAnsi="Times New Roman" w:cs="Times New Roman"/>
          <w:sz w:val="24"/>
          <w:szCs w:val="24"/>
        </w:rPr>
      </w:pPr>
      <w:r w:rsidRPr="007C2B92">
        <w:rPr>
          <w:rFonts w:ascii="Times New Roman" w:hAnsi="Times New Roman" w:cs="Times New Roman"/>
          <w:sz w:val="24"/>
          <w:szCs w:val="24"/>
        </w:rPr>
        <w:t>наименованието на участника, включително участниците в обединението (когато е приложимо);</w:t>
      </w:r>
    </w:p>
    <w:p w:rsidR="007C2B92" w:rsidRPr="007C2B92" w:rsidRDefault="007C2B92" w:rsidP="007C2B92">
      <w:pPr>
        <w:numPr>
          <w:ilvl w:val="0"/>
          <w:numId w:val="13"/>
        </w:numPr>
        <w:spacing w:after="0" w:line="240" w:lineRule="auto"/>
        <w:jc w:val="both"/>
        <w:rPr>
          <w:rFonts w:ascii="Times New Roman" w:hAnsi="Times New Roman" w:cs="Times New Roman"/>
          <w:sz w:val="24"/>
          <w:szCs w:val="24"/>
        </w:rPr>
      </w:pPr>
      <w:r w:rsidRPr="007C2B92">
        <w:rPr>
          <w:rFonts w:ascii="Times New Roman" w:hAnsi="Times New Roman" w:cs="Times New Roman"/>
          <w:sz w:val="24"/>
          <w:szCs w:val="24"/>
        </w:rPr>
        <w:lastRenderedPageBreak/>
        <w:t>адрес за кореспонденция, телефон и по възможност - факс и електронен адрес;</w:t>
      </w:r>
    </w:p>
    <w:p w:rsidR="007C2B92" w:rsidRPr="007C2B92" w:rsidRDefault="007C2B92" w:rsidP="007C2B92">
      <w:pPr>
        <w:numPr>
          <w:ilvl w:val="0"/>
          <w:numId w:val="13"/>
        </w:numPr>
        <w:spacing w:after="0" w:line="240" w:lineRule="auto"/>
        <w:jc w:val="both"/>
        <w:rPr>
          <w:rFonts w:ascii="Times New Roman" w:hAnsi="Times New Roman" w:cs="Times New Roman"/>
          <w:b/>
          <w:sz w:val="24"/>
          <w:szCs w:val="24"/>
        </w:rPr>
      </w:pPr>
      <w:r w:rsidRPr="007C2B92">
        <w:rPr>
          <w:rFonts w:ascii="Times New Roman" w:hAnsi="Times New Roman" w:cs="Times New Roman"/>
          <w:sz w:val="24"/>
          <w:szCs w:val="24"/>
        </w:rPr>
        <w:t xml:space="preserve">наименованието на поръчката </w:t>
      </w:r>
      <w:r w:rsidRPr="007C2B92">
        <w:rPr>
          <w:rFonts w:ascii="Times New Roman" w:hAnsi="Times New Roman" w:cs="Times New Roman"/>
          <w:b/>
          <w:sz w:val="24"/>
          <w:szCs w:val="24"/>
        </w:rPr>
        <w:t>за която/които се подават документите.</w:t>
      </w:r>
    </w:p>
    <w:p w:rsidR="007C2B92" w:rsidRPr="007C2B92" w:rsidRDefault="007C2B92" w:rsidP="007C2B92">
      <w:pPr>
        <w:jc w:val="both"/>
        <w:rPr>
          <w:rFonts w:ascii="Times New Roman" w:eastAsia="Calibri" w:hAnsi="Times New Roman" w:cs="Times New Roman"/>
          <w:sz w:val="24"/>
          <w:szCs w:val="24"/>
        </w:rPr>
      </w:pPr>
    </w:p>
    <w:p w:rsidR="007C2B92" w:rsidRPr="007C2B92" w:rsidRDefault="007C2B92" w:rsidP="007C2B92">
      <w:pPr>
        <w:jc w:val="both"/>
        <w:rPr>
          <w:rFonts w:ascii="Times New Roman" w:hAnsi="Times New Roman" w:cs="Times New Roman"/>
          <w:sz w:val="24"/>
          <w:szCs w:val="24"/>
        </w:rPr>
      </w:pPr>
      <w:r w:rsidRPr="007C2B92">
        <w:rPr>
          <w:rFonts w:ascii="Times New Roman" w:eastAsia="Calibri" w:hAnsi="Times New Roman" w:cs="Times New Roman"/>
          <w:sz w:val="24"/>
          <w:szCs w:val="24"/>
        </w:rPr>
        <w:t xml:space="preserve">Офертата се представя на посочения в Обявата адрес, не по-късно от часа и датата, регламентирани в същата, като краен срок за получаване на офертите. </w:t>
      </w:r>
      <w:r w:rsidRPr="007C2B92">
        <w:rPr>
          <w:rFonts w:ascii="Times New Roman" w:hAnsi="Times New Roman" w:cs="Times New Roman"/>
          <w:sz w:val="24"/>
          <w:szCs w:val="24"/>
        </w:rPr>
        <w:t>Подадените оферти се вписват във входящ регистър по реда на тяхното постъпване като върху опаковката се отбелязват поредният номер, датата и часът на получаването в Център за услуги и информация при Община град Добрич.</w:t>
      </w:r>
      <w:r w:rsidRPr="007C2B92">
        <w:rPr>
          <w:rFonts w:ascii="Times New Roman" w:eastAsia="Calibri" w:hAnsi="Times New Roman" w:cs="Times New Roman"/>
          <w:sz w:val="24"/>
          <w:szCs w:val="24"/>
        </w:rPr>
        <w:t xml:space="preserve"> </w:t>
      </w:r>
      <w:r w:rsidRPr="007C2B92">
        <w:rPr>
          <w:rFonts w:ascii="Times New Roman" w:hAnsi="Times New Roman" w:cs="Times New Roman"/>
          <w:sz w:val="24"/>
          <w:szCs w:val="24"/>
        </w:rPr>
        <w:t xml:space="preserve">Възложителят няма да приема за участие и ще връща незабавно на участниците оферти, които са представени след изтичане на крайния срок за получаване, или са в </w:t>
      </w:r>
      <w:proofErr w:type="spellStart"/>
      <w:r w:rsidRPr="007C2B92">
        <w:rPr>
          <w:rFonts w:ascii="Times New Roman" w:hAnsi="Times New Roman" w:cs="Times New Roman"/>
          <w:sz w:val="24"/>
          <w:szCs w:val="24"/>
        </w:rPr>
        <w:t>незапечатана</w:t>
      </w:r>
      <w:proofErr w:type="spellEnd"/>
      <w:r w:rsidRPr="007C2B92">
        <w:rPr>
          <w:rFonts w:ascii="Times New Roman" w:hAnsi="Times New Roman" w:cs="Times New Roman"/>
          <w:sz w:val="24"/>
          <w:szCs w:val="24"/>
        </w:rPr>
        <w:t xml:space="preserve"> опаковка или в опаковка с нарушена цялост, като това обстоятелство се отбелязва в регистъра.</w:t>
      </w:r>
    </w:p>
    <w:p w:rsidR="007C2B92" w:rsidRPr="007C2B92" w:rsidRDefault="007C2B92" w:rsidP="007C2B92">
      <w:pPr>
        <w:jc w:val="both"/>
        <w:rPr>
          <w:rFonts w:ascii="Times New Roman" w:hAnsi="Times New Roman" w:cs="Times New Roman"/>
          <w:sz w:val="24"/>
          <w:szCs w:val="24"/>
        </w:rPr>
      </w:pPr>
      <w:r w:rsidRPr="007C2B92">
        <w:rPr>
          <w:rFonts w:ascii="Times New Roman" w:hAnsi="Times New Roman" w:cs="Times New Roman"/>
          <w:sz w:val="24"/>
          <w:szCs w:val="24"/>
        </w:rPr>
        <w:t>Всички действия на възложителя и на участниците, свързани с настоящата поръчка, следва да бъдат обективирани в писмен вид.</w:t>
      </w:r>
    </w:p>
    <w:p w:rsidR="007C2B92" w:rsidRPr="007C2B92" w:rsidRDefault="007C2B92" w:rsidP="007C2B92">
      <w:pPr>
        <w:jc w:val="both"/>
        <w:rPr>
          <w:rFonts w:ascii="Times New Roman" w:hAnsi="Times New Roman" w:cs="Times New Roman"/>
          <w:sz w:val="24"/>
          <w:szCs w:val="24"/>
        </w:rPr>
      </w:pPr>
      <w:r w:rsidRPr="007C2B92">
        <w:rPr>
          <w:rFonts w:ascii="Times New Roman" w:hAnsi="Times New Roman" w:cs="Times New Roman"/>
          <w:sz w:val="24"/>
          <w:szCs w:val="24"/>
        </w:rPr>
        <w:t xml:space="preserve">Офертите на участниците ще бъдат отворени от комисия, назначена от възложителя в деня, часа и мястото, посочени в Обявата за обществената поръчка. </w:t>
      </w:r>
    </w:p>
    <w:p w:rsidR="007C2B92" w:rsidRPr="002A1F47" w:rsidRDefault="007C2B92" w:rsidP="007C2B92">
      <w:pPr>
        <w:jc w:val="both"/>
        <w:rPr>
          <w:rFonts w:ascii="Times New Roman" w:hAnsi="Times New Roman" w:cs="Times New Roman"/>
          <w:sz w:val="24"/>
          <w:szCs w:val="24"/>
        </w:rPr>
      </w:pPr>
      <w:r w:rsidRPr="002A1F47">
        <w:rPr>
          <w:rFonts w:ascii="Times New Roman" w:hAnsi="Times New Roman" w:cs="Times New Roman"/>
          <w:sz w:val="24"/>
          <w:szCs w:val="24"/>
        </w:rPr>
        <w:t xml:space="preserve">Валидност на офертите: Срокът на валидност на офертите трябва да е </w:t>
      </w:r>
      <w:r w:rsidRPr="002A1F47">
        <w:rPr>
          <w:rFonts w:ascii="Times New Roman" w:hAnsi="Times New Roman" w:cs="Times New Roman"/>
          <w:b/>
          <w:sz w:val="24"/>
          <w:szCs w:val="24"/>
        </w:rPr>
        <w:t>до 30.1</w:t>
      </w:r>
      <w:r w:rsidR="002A1F47" w:rsidRPr="002A1F47">
        <w:rPr>
          <w:rFonts w:ascii="Times New Roman" w:hAnsi="Times New Roman" w:cs="Times New Roman"/>
          <w:b/>
          <w:sz w:val="24"/>
          <w:szCs w:val="24"/>
        </w:rPr>
        <w:t>2</w:t>
      </w:r>
      <w:r w:rsidRPr="002A1F47">
        <w:rPr>
          <w:rFonts w:ascii="Times New Roman" w:hAnsi="Times New Roman" w:cs="Times New Roman"/>
          <w:b/>
          <w:sz w:val="24"/>
          <w:szCs w:val="24"/>
        </w:rPr>
        <w:t>.2020 г.</w:t>
      </w:r>
      <w:r w:rsidRPr="002A1F47">
        <w:rPr>
          <w:rFonts w:ascii="Times New Roman" w:hAnsi="Times New Roman" w:cs="Times New Roman"/>
          <w:sz w:val="24"/>
          <w:szCs w:val="24"/>
        </w:rPr>
        <w:t>, през което време участниците са обвързани с условията на представените от тях оферти.</w:t>
      </w:r>
    </w:p>
    <w:p w:rsidR="007C2B92" w:rsidRPr="002A1F47" w:rsidRDefault="007C2B92" w:rsidP="007C2B92">
      <w:pPr>
        <w:jc w:val="both"/>
        <w:rPr>
          <w:rFonts w:ascii="Times New Roman" w:hAnsi="Times New Roman" w:cs="Times New Roman"/>
          <w:b/>
          <w:sz w:val="24"/>
          <w:szCs w:val="24"/>
        </w:rPr>
      </w:pPr>
      <w:r w:rsidRPr="002A1F47">
        <w:rPr>
          <w:rFonts w:ascii="Times New Roman" w:hAnsi="Times New Roman" w:cs="Times New Roman"/>
          <w:sz w:val="24"/>
          <w:szCs w:val="24"/>
        </w:rPr>
        <w:t>Възложителят кани участниците да удължат срока на валидност на офертите, когато той не е изтекъл. Когато срокът е изтекъл, възложителят кани участниците да потвърдят валидността на офертите си за определен от него нов срок. Участник, който не удължи или не потвърди срока на валидност на офертата си, се отстранява от участие.</w:t>
      </w:r>
    </w:p>
    <w:p w:rsidR="007C2B92" w:rsidRPr="007C2B92" w:rsidRDefault="007C2B92" w:rsidP="007C2B92">
      <w:pPr>
        <w:jc w:val="center"/>
        <w:rPr>
          <w:rFonts w:ascii="Times New Roman" w:hAnsi="Times New Roman" w:cs="Times New Roman"/>
          <w:b/>
          <w:sz w:val="24"/>
          <w:szCs w:val="24"/>
        </w:rPr>
      </w:pPr>
      <w:r w:rsidRPr="007C2B92">
        <w:rPr>
          <w:rFonts w:ascii="Times New Roman" w:hAnsi="Times New Roman" w:cs="Times New Roman"/>
          <w:b/>
          <w:sz w:val="24"/>
          <w:szCs w:val="24"/>
        </w:rPr>
        <w:t>Раздел  IV</w:t>
      </w:r>
    </w:p>
    <w:p w:rsidR="007C2B92" w:rsidRPr="007C2B92" w:rsidRDefault="007C2B92" w:rsidP="007C2B92">
      <w:pPr>
        <w:jc w:val="center"/>
        <w:rPr>
          <w:rFonts w:ascii="Times New Roman" w:hAnsi="Times New Roman" w:cs="Times New Roman"/>
          <w:b/>
          <w:sz w:val="24"/>
          <w:szCs w:val="24"/>
        </w:rPr>
      </w:pPr>
      <w:r w:rsidRPr="007C2B92">
        <w:rPr>
          <w:rFonts w:ascii="Times New Roman" w:hAnsi="Times New Roman" w:cs="Times New Roman"/>
          <w:b/>
          <w:sz w:val="24"/>
          <w:szCs w:val="24"/>
        </w:rPr>
        <w:t>СЪДЪРЖАНИЕ НА ОФЕРТАТА</w:t>
      </w:r>
    </w:p>
    <w:p w:rsidR="007C2B92" w:rsidRPr="007C2B92" w:rsidRDefault="007C2B92" w:rsidP="007C2B92">
      <w:pPr>
        <w:jc w:val="both"/>
        <w:rPr>
          <w:rFonts w:ascii="Times New Roman" w:hAnsi="Times New Roman" w:cs="Times New Roman"/>
          <w:b/>
          <w:sz w:val="24"/>
          <w:szCs w:val="24"/>
        </w:rPr>
      </w:pPr>
    </w:p>
    <w:p w:rsidR="007C2B92" w:rsidRPr="007C2B92" w:rsidRDefault="007C2B92" w:rsidP="007C2B92">
      <w:pPr>
        <w:jc w:val="both"/>
        <w:rPr>
          <w:rFonts w:ascii="Times New Roman" w:hAnsi="Times New Roman" w:cs="Times New Roman"/>
          <w:b/>
          <w:sz w:val="24"/>
          <w:szCs w:val="24"/>
        </w:rPr>
      </w:pPr>
      <w:r w:rsidRPr="007C2B92">
        <w:rPr>
          <w:rFonts w:ascii="Times New Roman" w:hAnsi="Times New Roman" w:cs="Times New Roman"/>
          <w:b/>
          <w:sz w:val="24"/>
          <w:szCs w:val="24"/>
        </w:rPr>
        <w:tab/>
        <w:t>С подаването на офертите се счита, че участниците се съгласяват с всички условия на Възложителя, в това число с определения от него срок на валидност на офертите и с проекта на договор.</w:t>
      </w:r>
    </w:p>
    <w:p w:rsidR="007C2B92" w:rsidRPr="007C2B92" w:rsidRDefault="007C2B92" w:rsidP="007C2B92">
      <w:pPr>
        <w:jc w:val="both"/>
        <w:rPr>
          <w:rFonts w:ascii="Times New Roman" w:hAnsi="Times New Roman" w:cs="Times New Roman"/>
          <w:sz w:val="24"/>
          <w:szCs w:val="24"/>
        </w:rPr>
      </w:pPr>
      <w:r w:rsidRPr="007C2B92">
        <w:rPr>
          <w:rFonts w:ascii="Times New Roman" w:hAnsi="Times New Roman" w:cs="Times New Roman"/>
          <w:b/>
          <w:sz w:val="24"/>
          <w:szCs w:val="24"/>
        </w:rPr>
        <w:tab/>
      </w:r>
      <w:r w:rsidRPr="007C2B92">
        <w:rPr>
          <w:rFonts w:ascii="Times New Roman" w:hAnsi="Times New Roman" w:cs="Times New Roman"/>
          <w:sz w:val="24"/>
          <w:szCs w:val="24"/>
        </w:rPr>
        <w:t>В запечатаната непрозрачна опаковка участникът трябва да представи следните документи:</w:t>
      </w:r>
    </w:p>
    <w:p w:rsidR="007C2B92" w:rsidRPr="007C2B92" w:rsidRDefault="007C2B92" w:rsidP="007C2B92">
      <w:pPr>
        <w:numPr>
          <w:ilvl w:val="0"/>
          <w:numId w:val="15"/>
        </w:numPr>
        <w:suppressAutoHyphens/>
        <w:spacing w:after="0" w:line="240" w:lineRule="auto"/>
        <w:jc w:val="both"/>
        <w:rPr>
          <w:rFonts w:ascii="Times New Roman" w:hAnsi="Times New Roman" w:cs="Times New Roman"/>
          <w:sz w:val="24"/>
          <w:szCs w:val="24"/>
        </w:rPr>
      </w:pPr>
      <w:r w:rsidRPr="007C2B92">
        <w:rPr>
          <w:rFonts w:ascii="Times New Roman" w:hAnsi="Times New Roman" w:cs="Times New Roman"/>
          <w:sz w:val="24"/>
          <w:szCs w:val="24"/>
        </w:rPr>
        <w:t>Опис на представените документи – свободен текст;</w:t>
      </w:r>
    </w:p>
    <w:p w:rsidR="007C2B92" w:rsidRPr="007C2B92" w:rsidRDefault="007C2B92" w:rsidP="007C2B92">
      <w:pPr>
        <w:numPr>
          <w:ilvl w:val="0"/>
          <w:numId w:val="15"/>
        </w:numPr>
        <w:suppressAutoHyphens/>
        <w:spacing w:after="0" w:line="240" w:lineRule="auto"/>
        <w:jc w:val="both"/>
        <w:rPr>
          <w:rFonts w:ascii="Times New Roman" w:hAnsi="Times New Roman" w:cs="Times New Roman"/>
          <w:sz w:val="24"/>
          <w:szCs w:val="24"/>
        </w:rPr>
      </w:pPr>
      <w:r w:rsidRPr="007C2B92">
        <w:rPr>
          <w:rFonts w:ascii="Times New Roman" w:hAnsi="Times New Roman" w:cs="Times New Roman"/>
          <w:b/>
          <w:sz w:val="24"/>
          <w:szCs w:val="24"/>
        </w:rPr>
        <w:t>Административни сведения</w:t>
      </w:r>
      <w:r w:rsidRPr="007C2B92">
        <w:rPr>
          <w:rFonts w:ascii="Times New Roman" w:hAnsi="Times New Roman" w:cs="Times New Roman"/>
          <w:sz w:val="24"/>
          <w:szCs w:val="24"/>
        </w:rPr>
        <w:t xml:space="preserve"> за участника в обществената поръчка – </w:t>
      </w:r>
      <w:r w:rsidRPr="007C2B92">
        <w:rPr>
          <w:rFonts w:ascii="Times New Roman" w:hAnsi="Times New Roman" w:cs="Times New Roman"/>
          <w:b/>
          <w:i/>
          <w:sz w:val="24"/>
          <w:szCs w:val="24"/>
        </w:rPr>
        <w:t>Образец №1</w:t>
      </w:r>
      <w:r w:rsidRPr="007C2B92">
        <w:rPr>
          <w:rFonts w:ascii="Times New Roman" w:hAnsi="Times New Roman" w:cs="Times New Roman"/>
          <w:sz w:val="24"/>
          <w:szCs w:val="24"/>
        </w:rPr>
        <w:t>;</w:t>
      </w:r>
    </w:p>
    <w:p w:rsidR="007C2B92" w:rsidRPr="007C2B92" w:rsidRDefault="007C2B92" w:rsidP="007C2B92">
      <w:pPr>
        <w:numPr>
          <w:ilvl w:val="0"/>
          <w:numId w:val="15"/>
        </w:numPr>
        <w:suppressAutoHyphens/>
        <w:spacing w:after="0" w:line="240" w:lineRule="auto"/>
        <w:jc w:val="both"/>
        <w:rPr>
          <w:rFonts w:ascii="Times New Roman" w:hAnsi="Times New Roman" w:cs="Times New Roman"/>
          <w:sz w:val="24"/>
          <w:szCs w:val="24"/>
        </w:rPr>
      </w:pPr>
      <w:r w:rsidRPr="007C2B92">
        <w:rPr>
          <w:rFonts w:ascii="Times New Roman" w:hAnsi="Times New Roman" w:cs="Times New Roman"/>
          <w:b/>
          <w:sz w:val="24"/>
          <w:szCs w:val="24"/>
        </w:rPr>
        <w:t>Декларация</w:t>
      </w:r>
      <w:r w:rsidRPr="007C2B92">
        <w:rPr>
          <w:rFonts w:ascii="Times New Roman" w:hAnsi="Times New Roman" w:cs="Times New Roman"/>
          <w:sz w:val="24"/>
          <w:szCs w:val="24"/>
        </w:rPr>
        <w:t xml:space="preserve"> </w:t>
      </w:r>
      <w:r w:rsidRPr="007C2B92">
        <w:rPr>
          <w:rFonts w:ascii="Times New Roman" w:hAnsi="Times New Roman" w:cs="Times New Roman"/>
          <w:b/>
          <w:sz w:val="24"/>
          <w:szCs w:val="24"/>
        </w:rPr>
        <w:t>по чл.192, ал.3 от ЗОП</w:t>
      </w:r>
      <w:r w:rsidRPr="007C2B92">
        <w:rPr>
          <w:rFonts w:ascii="Times New Roman" w:hAnsi="Times New Roman" w:cs="Times New Roman"/>
          <w:sz w:val="24"/>
          <w:szCs w:val="24"/>
        </w:rPr>
        <w:t xml:space="preserve"> (за отсъствие на обстоятелствата </w:t>
      </w:r>
      <w:r w:rsidRPr="007C2B92">
        <w:rPr>
          <w:rFonts w:ascii="Times New Roman" w:hAnsi="Times New Roman" w:cs="Times New Roman"/>
          <w:b/>
          <w:sz w:val="24"/>
          <w:szCs w:val="24"/>
        </w:rPr>
        <w:t>по чл. 54, ал. 1, т. 1, 2 и 7 от ЗОП)</w:t>
      </w:r>
      <w:r w:rsidRPr="007C2B92">
        <w:rPr>
          <w:rFonts w:ascii="Times New Roman" w:hAnsi="Times New Roman" w:cs="Times New Roman"/>
          <w:sz w:val="24"/>
          <w:szCs w:val="24"/>
        </w:rPr>
        <w:t xml:space="preserve"> – </w:t>
      </w:r>
      <w:r w:rsidRPr="007C2B92">
        <w:rPr>
          <w:rFonts w:ascii="Times New Roman" w:hAnsi="Times New Roman" w:cs="Times New Roman"/>
          <w:b/>
          <w:i/>
          <w:sz w:val="24"/>
          <w:szCs w:val="24"/>
        </w:rPr>
        <w:t>Образец №2</w:t>
      </w:r>
      <w:r w:rsidRPr="007C2B92">
        <w:rPr>
          <w:rFonts w:ascii="Times New Roman" w:hAnsi="Times New Roman" w:cs="Times New Roman"/>
          <w:sz w:val="24"/>
          <w:szCs w:val="24"/>
        </w:rPr>
        <w:t>.</w:t>
      </w:r>
    </w:p>
    <w:p w:rsidR="007C2B92" w:rsidRPr="007C2B92" w:rsidRDefault="007C2B92" w:rsidP="007C2B92">
      <w:pPr>
        <w:suppressAutoHyphens/>
        <w:jc w:val="both"/>
        <w:rPr>
          <w:rFonts w:ascii="Times New Roman" w:hAnsi="Times New Roman" w:cs="Times New Roman"/>
          <w:i/>
          <w:sz w:val="24"/>
          <w:szCs w:val="24"/>
        </w:rPr>
      </w:pPr>
      <w:r w:rsidRPr="007C2B92">
        <w:rPr>
          <w:rFonts w:ascii="Times New Roman" w:hAnsi="Times New Roman" w:cs="Times New Roman"/>
          <w:i/>
          <w:sz w:val="24"/>
          <w:szCs w:val="24"/>
        </w:rPr>
        <w:t>Декларацията се подписва от лицата, които представляват участника, съгласно чл.40, ал.1 от ППЗОП.</w:t>
      </w:r>
    </w:p>
    <w:p w:rsidR="007C2B92" w:rsidRPr="007C2B92" w:rsidRDefault="007C2B92" w:rsidP="007C2B92">
      <w:pPr>
        <w:suppressAutoHyphens/>
        <w:jc w:val="both"/>
        <w:rPr>
          <w:rFonts w:ascii="Times New Roman" w:hAnsi="Times New Roman" w:cs="Times New Roman"/>
          <w:i/>
          <w:sz w:val="24"/>
          <w:szCs w:val="24"/>
        </w:rPr>
      </w:pPr>
      <w:r w:rsidRPr="007C2B92">
        <w:rPr>
          <w:rFonts w:ascii="Times New Roman" w:hAnsi="Times New Roman" w:cs="Times New Roman"/>
          <w:i/>
          <w:sz w:val="24"/>
          <w:szCs w:val="24"/>
        </w:rPr>
        <w:t>В случай, че участникът е обединение от физически и/или юридически лица, декларацията се представя за всяко физическо или юридическо лице, включено в обединението, съгласно чл.57, ал.2 от ЗОП.</w:t>
      </w:r>
    </w:p>
    <w:p w:rsidR="007C2B92" w:rsidRPr="007C2B92" w:rsidRDefault="007C2B92" w:rsidP="007C2B92">
      <w:pPr>
        <w:suppressAutoHyphens/>
        <w:jc w:val="both"/>
        <w:rPr>
          <w:rFonts w:ascii="Times New Roman" w:hAnsi="Times New Roman" w:cs="Times New Roman"/>
          <w:i/>
          <w:sz w:val="24"/>
          <w:szCs w:val="24"/>
        </w:rPr>
      </w:pPr>
      <w:r w:rsidRPr="007C2B92">
        <w:rPr>
          <w:rFonts w:ascii="Times New Roman" w:hAnsi="Times New Roman" w:cs="Times New Roman"/>
          <w:i/>
          <w:sz w:val="24"/>
          <w:szCs w:val="24"/>
        </w:rPr>
        <w:t>Декларацията се представя и от подизпълнителите, съгласно чл.66, ал.2 от ЗОП.</w:t>
      </w:r>
    </w:p>
    <w:p w:rsidR="007C2B92" w:rsidRPr="007C2B92" w:rsidRDefault="007C2B92" w:rsidP="007C2B92">
      <w:pPr>
        <w:suppressAutoHyphens/>
        <w:jc w:val="both"/>
        <w:rPr>
          <w:rFonts w:ascii="Times New Roman" w:hAnsi="Times New Roman" w:cs="Times New Roman"/>
          <w:sz w:val="24"/>
          <w:szCs w:val="24"/>
        </w:rPr>
      </w:pPr>
      <w:r w:rsidRPr="007C2B92">
        <w:rPr>
          <w:rFonts w:ascii="Times New Roman" w:hAnsi="Times New Roman" w:cs="Times New Roman"/>
          <w:b/>
          <w:sz w:val="24"/>
          <w:szCs w:val="24"/>
        </w:rPr>
        <w:lastRenderedPageBreak/>
        <w:t>4. Декларация</w:t>
      </w:r>
      <w:r w:rsidRPr="007C2B92">
        <w:rPr>
          <w:rFonts w:ascii="Times New Roman" w:hAnsi="Times New Roman" w:cs="Times New Roman"/>
          <w:sz w:val="24"/>
          <w:szCs w:val="24"/>
        </w:rPr>
        <w:t xml:space="preserve"> </w:t>
      </w:r>
      <w:r w:rsidRPr="007C2B92">
        <w:rPr>
          <w:rFonts w:ascii="Times New Roman" w:hAnsi="Times New Roman" w:cs="Times New Roman"/>
          <w:b/>
          <w:sz w:val="24"/>
          <w:szCs w:val="24"/>
        </w:rPr>
        <w:t>по чл.192, ал.3 от ЗОП</w:t>
      </w:r>
      <w:r w:rsidRPr="007C2B92">
        <w:rPr>
          <w:rFonts w:ascii="Times New Roman" w:hAnsi="Times New Roman" w:cs="Times New Roman"/>
          <w:sz w:val="24"/>
          <w:szCs w:val="24"/>
        </w:rPr>
        <w:t xml:space="preserve"> (за отсъствие на обстоятелствата </w:t>
      </w:r>
      <w:r w:rsidRPr="007C2B92">
        <w:rPr>
          <w:rFonts w:ascii="Times New Roman" w:hAnsi="Times New Roman" w:cs="Times New Roman"/>
          <w:b/>
          <w:sz w:val="24"/>
          <w:szCs w:val="24"/>
        </w:rPr>
        <w:t>по чл. 54, ал. 1, т. 3-6 от ЗОП</w:t>
      </w:r>
      <w:r w:rsidRPr="007C2B92">
        <w:rPr>
          <w:rFonts w:ascii="Times New Roman" w:hAnsi="Times New Roman" w:cs="Times New Roman"/>
          <w:sz w:val="24"/>
          <w:szCs w:val="24"/>
        </w:rPr>
        <w:t xml:space="preserve"> – </w:t>
      </w:r>
      <w:r w:rsidRPr="007C2B92">
        <w:rPr>
          <w:rFonts w:ascii="Times New Roman" w:hAnsi="Times New Roman" w:cs="Times New Roman"/>
          <w:b/>
          <w:i/>
          <w:sz w:val="24"/>
          <w:szCs w:val="24"/>
        </w:rPr>
        <w:t>Образец №3</w:t>
      </w:r>
      <w:r w:rsidRPr="007C2B92">
        <w:rPr>
          <w:rFonts w:ascii="Times New Roman" w:hAnsi="Times New Roman" w:cs="Times New Roman"/>
          <w:sz w:val="24"/>
          <w:szCs w:val="24"/>
        </w:rPr>
        <w:t>;</w:t>
      </w:r>
    </w:p>
    <w:p w:rsidR="007C2B92" w:rsidRPr="007C2B92" w:rsidRDefault="007C2B92" w:rsidP="007C2B92">
      <w:pPr>
        <w:suppressAutoHyphens/>
        <w:jc w:val="both"/>
        <w:rPr>
          <w:rFonts w:ascii="Times New Roman" w:hAnsi="Times New Roman" w:cs="Times New Roman"/>
          <w:i/>
          <w:sz w:val="24"/>
          <w:szCs w:val="24"/>
        </w:rPr>
      </w:pPr>
      <w:r w:rsidRPr="007C2B92">
        <w:rPr>
          <w:rFonts w:ascii="Times New Roman" w:hAnsi="Times New Roman" w:cs="Times New Roman"/>
          <w:i/>
          <w:sz w:val="24"/>
          <w:szCs w:val="24"/>
        </w:rPr>
        <w:t>Декларацията се подписва от лицето/лицата, което/които може/могат самостоятелно да представлява/т участника.</w:t>
      </w:r>
    </w:p>
    <w:p w:rsidR="007C2B92" w:rsidRPr="007C2B92" w:rsidRDefault="007C2B92" w:rsidP="007C2B92">
      <w:pPr>
        <w:suppressAutoHyphens/>
        <w:jc w:val="both"/>
        <w:rPr>
          <w:rFonts w:ascii="Times New Roman" w:hAnsi="Times New Roman" w:cs="Times New Roman"/>
          <w:i/>
          <w:sz w:val="24"/>
          <w:szCs w:val="24"/>
        </w:rPr>
      </w:pPr>
      <w:r w:rsidRPr="007C2B92">
        <w:rPr>
          <w:rFonts w:ascii="Times New Roman" w:hAnsi="Times New Roman" w:cs="Times New Roman"/>
          <w:i/>
          <w:sz w:val="24"/>
          <w:szCs w:val="24"/>
        </w:rPr>
        <w:t>В случай, че участникът е обединение от физически и/или юридически лица, декларацията се представя за всяко физическо или юридическо лице, включено в обединението, съгласно чл.57, ал.2 от ЗОП.</w:t>
      </w:r>
    </w:p>
    <w:p w:rsidR="007C2B92" w:rsidRPr="007C2B92" w:rsidRDefault="007C2B92" w:rsidP="007C2B92">
      <w:pPr>
        <w:suppressAutoHyphens/>
        <w:jc w:val="both"/>
        <w:rPr>
          <w:rFonts w:ascii="Times New Roman" w:hAnsi="Times New Roman" w:cs="Times New Roman"/>
          <w:i/>
          <w:sz w:val="24"/>
          <w:szCs w:val="24"/>
        </w:rPr>
      </w:pPr>
      <w:r w:rsidRPr="007C2B92">
        <w:rPr>
          <w:rFonts w:ascii="Times New Roman" w:hAnsi="Times New Roman" w:cs="Times New Roman"/>
          <w:i/>
          <w:sz w:val="24"/>
          <w:szCs w:val="24"/>
        </w:rPr>
        <w:t>Декларацията се представя и от подизпълнителите, съгласно чл.66, ал.2 от ЗОП.</w:t>
      </w:r>
    </w:p>
    <w:p w:rsidR="007C2B92" w:rsidRPr="007C2B92" w:rsidRDefault="007C2B92" w:rsidP="007C2B92">
      <w:pPr>
        <w:suppressAutoHyphens/>
        <w:jc w:val="both"/>
        <w:rPr>
          <w:rFonts w:ascii="Times New Roman" w:hAnsi="Times New Roman" w:cs="Times New Roman"/>
          <w:i/>
          <w:sz w:val="24"/>
          <w:szCs w:val="24"/>
        </w:rPr>
      </w:pPr>
    </w:p>
    <w:p w:rsidR="007C2B92" w:rsidRPr="007C2B92" w:rsidRDefault="007C2B92" w:rsidP="007C2B92">
      <w:pPr>
        <w:suppressAutoHyphens/>
        <w:jc w:val="both"/>
        <w:rPr>
          <w:rFonts w:ascii="Times New Roman" w:hAnsi="Times New Roman" w:cs="Times New Roman"/>
          <w:b/>
          <w:sz w:val="24"/>
          <w:szCs w:val="24"/>
        </w:rPr>
      </w:pPr>
      <w:r w:rsidRPr="007C2B92">
        <w:rPr>
          <w:rFonts w:ascii="Times New Roman" w:hAnsi="Times New Roman" w:cs="Times New Roman"/>
          <w:b/>
          <w:sz w:val="24"/>
          <w:szCs w:val="24"/>
        </w:rPr>
        <w:t>5.</w:t>
      </w:r>
      <w:r w:rsidRPr="007C2B92">
        <w:rPr>
          <w:rFonts w:ascii="Times New Roman" w:hAnsi="Times New Roman" w:cs="Times New Roman"/>
          <w:sz w:val="24"/>
          <w:szCs w:val="24"/>
        </w:rPr>
        <w:t xml:space="preserve"> Документи за доказване на предприетите мерки за надеждност, когато участникът се позовава на такива (</w:t>
      </w:r>
      <w:r w:rsidRPr="007C2B92">
        <w:rPr>
          <w:rFonts w:ascii="Times New Roman" w:hAnsi="Times New Roman" w:cs="Times New Roman"/>
          <w:i/>
          <w:sz w:val="24"/>
          <w:szCs w:val="24"/>
        </w:rPr>
        <w:t>ако е приложимо</w:t>
      </w:r>
      <w:r w:rsidRPr="007C2B92">
        <w:rPr>
          <w:rFonts w:ascii="Times New Roman" w:hAnsi="Times New Roman" w:cs="Times New Roman"/>
          <w:sz w:val="24"/>
          <w:szCs w:val="24"/>
        </w:rPr>
        <w:t>)</w:t>
      </w:r>
      <w:r w:rsidRPr="007C2B92">
        <w:rPr>
          <w:rFonts w:ascii="Times New Roman" w:hAnsi="Times New Roman" w:cs="Times New Roman"/>
          <w:b/>
          <w:sz w:val="24"/>
          <w:szCs w:val="24"/>
        </w:rPr>
        <w:t>;</w:t>
      </w:r>
    </w:p>
    <w:p w:rsidR="007C2B92" w:rsidRPr="007C2B92" w:rsidRDefault="007C2B92" w:rsidP="007C2B92">
      <w:pPr>
        <w:suppressAutoHyphens/>
        <w:jc w:val="both"/>
        <w:rPr>
          <w:rFonts w:ascii="Times New Roman" w:hAnsi="Times New Roman" w:cs="Times New Roman"/>
          <w:sz w:val="24"/>
          <w:szCs w:val="24"/>
        </w:rPr>
      </w:pPr>
      <w:r w:rsidRPr="007C2B92">
        <w:rPr>
          <w:rFonts w:ascii="Times New Roman" w:hAnsi="Times New Roman" w:cs="Times New Roman"/>
          <w:b/>
          <w:sz w:val="24"/>
          <w:szCs w:val="24"/>
        </w:rPr>
        <w:t xml:space="preserve">6. Декларация </w:t>
      </w:r>
      <w:r w:rsidRPr="007C2B92">
        <w:rPr>
          <w:rFonts w:ascii="Times New Roman" w:hAnsi="Times New Roman" w:cs="Times New Roman"/>
          <w:sz w:val="24"/>
          <w:szCs w:val="24"/>
        </w:rPr>
        <w:t xml:space="preserve">по чл.66, ал.1 от ЗОП – </w:t>
      </w:r>
      <w:r w:rsidRPr="007C2B92">
        <w:rPr>
          <w:rFonts w:ascii="Times New Roman" w:hAnsi="Times New Roman" w:cs="Times New Roman"/>
          <w:b/>
          <w:i/>
          <w:sz w:val="24"/>
          <w:szCs w:val="24"/>
        </w:rPr>
        <w:t xml:space="preserve">Образец №4 </w:t>
      </w:r>
      <w:r w:rsidRPr="007C2B92">
        <w:rPr>
          <w:rFonts w:ascii="Times New Roman" w:hAnsi="Times New Roman" w:cs="Times New Roman"/>
          <w:sz w:val="24"/>
          <w:szCs w:val="24"/>
        </w:rPr>
        <w:t>(</w:t>
      </w:r>
      <w:r w:rsidRPr="007C2B92">
        <w:rPr>
          <w:rFonts w:ascii="Times New Roman" w:hAnsi="Times New Roman" w:cs="Times New Roman"/>
          <w:i/>
          <w:sz w:val="24"/>
          <w:szCs w:val="24"/>
        </w:rPr>
        <w:t>ако е приложимо</w:t>
      </w:r>
      <w:r w:rsidRPr="007C2B92">
        <w:rPr>
          <w:rFonts w:ascii="Times New Roman" w:hAnsi="Times New Roman" w:cs="Times New Roman"/>
          <w:sz w:val="24"/>
          <w:szCs w:val="24"/>
        </w:rPr>
        <w:t xml:space="preserve">); </w:t>
      </w:r>
    </w:p>
    <w:p w:rsidR="007C2B92" w:rsidRPr="007C2B92" w:rsidRDefault="007C2B92" w:rsidP="007C2B92">
      <w:pPr>
        <w:suppressAutoHyphens/>
        <w:jc w:val="both"/>
        <w:rPr>
          <w:rFonts w:ascii="Times New Roman" w:hAnsi="Times New Roman" w:cs="Times New Roman"/>
          <w:sz w:val="24"/>
          <w:szCs w:val="24"/>
        </w:rPr>
      </w:pPr>
      <w:r w:rsidRPr="007C2B92">
        <w:rPr>
          <w:rFonts w:ascii="Times New Roman" w:hAnsi="Times New Roman" w:cs="Times New Roman"/>
          <w:b/>
          <w:sz w:val="24"/>
          <w:szCs w:val="24"/>
        </w:rPr>
        <w:t xml:space="preserve">7. Декларация </w:t>
      </w:r>
      <w:r w:rsidRPr="007C2B92">
        <w:rPr>
          <w:rFonts w:ascii="Times New Roman" w:hAnsi="Times New Roman" w:cs="Times New Roman"/>
          <w:sz w:val="24"/>
          <w:szCs w:val="24"/>
        </w:rPr>
        <w:t>по чл.65, ал.1 ЗОП за третите лица, ведно с документ за поетите от третите лица задължения</w:t>
      </w:r>
      <w:r w:rsidRPr="007C2B92">
        <w:rPr>
          <w:rFonts w:ascii="Times New Roman" w:hAnsi="Times New Roman" w:cs="Times New Roman"/>
          <w:b/>
          <w:sz w:val="24"/>
          <w:szCs w:val="24"/>
        </w:rPr>
        <w:t xml:space="preserve"> – </w:t>
      </w:r>
      <w:r w:rsidRPr="007C2B92">
        <w:rPr>
          <w:rFonts w:ascii="Times New Roman" w:hAnsi="Times New Roman" w:cs="Times New Roman"/>
          <w:b/>
          <w:i/>
          <w:sz w:val="24"/>
          <w:szCs w:val="24"/>
        </w:rPr>
        <w:t xml:space="preserve">Образец №4.1 </w:t>
      </w:r>
      <w:r w:rsidRPr="007C2B92">
        <w:rPr>
          <w:rFonts w:ascii="Times New Roman" w:hAnsi="Times New Roman" w:cs="Times New Roman"/>
          <w:i/>
          <w:sz w:val="24"/>
          <w:szCs w:val="24"/>
        </w:rPr>
        <w:t>(ако е приложимо)</w:t>
      </w:r>
      <w:r w:rsidRPr="007C2B92">
        <w:rPr>
          <w:rFonts w:ascii="Times New Roman" w:hAnsi="Times New Roman" w:cs="Times New Roman"/>
          <w:sz w:val="24"/>
          <w:szCs w:val="24"/>
        </w:rPr>
        <w:t>;</w:t>
      </w:r>
    </w:p>
    <w:p w:rsidR="007C2B92" w:rsidRPr="007C2B92" w:rsidRDefault="007C2B92" w:rsidP="007C2B92">
      <w:pPr>
        <w:suppressAutoHyphens/>
        <w:jc w:val="both"/>
        <w:rPr>
          <w:rFonts w:ascii="Times New Roman" w:hAnsi="Times New Roman" w:cs="Times New Roman"/>
          <w:sz w:val="24"/>
          <w:szCs w:val="24"/>
        </w:rPr>
      </w:pPr>
      <w:r w:rsidRPr="007C2B92">
        <w:rPr>
          <w:rFonts w:ascii="Times New Roman" w:hAnsi="Times New Roman" w:cs="Times New Roman"/>
          <w:b/>
          <w:sz w:val="24"/>
          <w:szCs w:val="24"/>
        </w:rPr>
        <w:t xml:space="preserve">8. Декларация по </w:t>
      </w:r>
      <w:r w:rsidRPr="007C2B92">
        <w:rPr>
          <w:rFonts w:ascii="Times New Roman" w:hAnsi="Times New Roman" w:cs="Times New Roman"/>
          <w:b/>
          <w:color w:val="000000"/>
          <w:sz w:val="24"/>
          <w:szCs w:val="24"/>
        </w:rPr>
        <w:t xml:space="preserve">чл.3, т.8 </w:t>
      </w:r>
      <w:r w:rsidRPr="007C2B92">
        <w:rPr>
          <w:rFonts w:ascii="Times New Roman" w:hAnsi="Times New Roman" w:cs="Times New Roman"/>
          <w:color w:val="000000"/>
          <w:sz w:val="24"/>
          <w:szCs w:val="24"/>
        </w:rPr>
        <w:t xml:space="preserve">от </w:t>
      </w:r>
      <w:r w:rsidRPr="007C2B92">
        <w:rPr>
          <w:rFonts w:ascii="Times New Roman" w:hAnsi="Times New Roman" w:cs="Times New Roman"/>
          <w:bCs/>
          <w:sz w:val="24"/>
          <w:szCs w:val="24"/>
        </w:rPr>
        <w:t>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r w:rsidRPr="007C2B92">
        <w:rPr>
          <w:rFonts w:ascii="Times New Roman" w:hAnsi="Times New Roman" w:cs="Times New Roman"/>
          <w:b/>
          <w:sz w:val="24"/>
          <w:szCs w:val="24"/>
        </w:rPr>
        <w:t xml:space="preserve"> - </w:t>
      </w:r>
      <w:r w:rsidRPr="007C2B92">
        <w:rPr>
          <w:rFonts w:ascii="Times New Roman" w:hAnsi="Times New Roman" w:cs="Times New Roman"/>
          <w:b/>
          <w:i/>
          <w:sz w:val="24"/>
          <w:szCs w:val="24"/>
        </w:rPr>
        <w:t>Образец №5.</w:t>
      </w:r>
    </w:p>
    <w:p w:rsidR="007C2B92" w:rsidRPr="007C2B92" w:rsidRDefault="007C2B92" w:rsidP="007C2B92">
      <w:pPr>
        <w:suppressAutoHyphens/>
        <w:jc w:val="both"/>
        <w:rPr>
          <w:rFonts w:ascii="Times New Roman" w:hAnsi="Times New Roman" w:cs="Times New Roman"/>
          <w:i/>
          <w:sz w:val="24"/>
          <w:szCs w:val="24"/>
        </w:rPr>
      </w:pPr>
      <w:r w:rsidRPr="007C2B92">
        <w:rPr>
          <w:rFonts w:ascii="Times New Roman" w:hAnsi="Times New Roman" w:cs="Times New Roman"/>
          <w:i/>
          <w:sz w:val="24"/>
          <w:szCs w:val="24"/>
        </w:rPr>
        <w:t>Декларацията се попълва от всички участници/подизпълнители. Когато участникът е обединение, което не е юридическо лице, декларацията се попълва за всяко юридическо лице, включено в обединението.</w:t>
      </w:r>
    </w:p>
    <w:p w:rsidR="007C2B92" w:rsidRPr="007C2B92" w:rsidRDefault="007C2B92" w:rsidP="007C2B92">
      <w:pPr>
        <w:suppressAutoHyphens/>
        <w:jc w:val="both"/>
        <w:rPr>
          <w:rFonts w:ascii="Times New Roman" w:hAnsi="Times New Roman" w:cs="Times New Roman"/>
          <w:i/>
          <w:sz w:val="24"/>
          <w:szCs w:val="24"/>
        </w:rPr>
      </w:pPr>
      <w:r w:rsidRPr="007C2B92">
        <w:rPr>
          <w:rFonts w:ascii="Times New Roman" w:hAnsi="Times New Roman" w:cs="Times New Roman"/>
          <w:i/>
          <w:sz w:val="24"/>
          <w:szCs w:val="24"/>
        </w:rPr>
        <w:t xml:space="preserve">Достатъчно е подаването на декларация от едно от лицата, които могат самостоятелно да представляват участника/подизпълнителя, съгласно представения документ за регистрация. </w:t>
      </w:r>
    </w:p>
    <w:p w:rsidR="007C2B92" w:rsidRPr="007C2B92" w:rsidRDefault="007C2B92" w:rsidP="007C2B92">
      <w:pPr>
        <w:suppressAutoHyphens/>
        <w:jc w:val="both"/>
        <w:rPr>
          <w:rFonts w:ascii="Times New Roman" w:hAnsi="Times New Roman" w:cs="Times New Roman"/>
          <w:sz w:val="24"/>
          <w:szCs w:val="24"/>
        </w:rPr>
      </w:pPr>
      <w:r w:rsidRPr="007C2B92">
        <w:rPr>
          <w:rFonts w:ascii="Times New Roman" w:hAnsi="Times New Roman" w:cs="Times New Roman"/>
          <w:b/>
          <w:sz w:val="24"/>
          <w:szCs w:val="24"/>
        </w:rPr>
        <w:t xml:space="preserve">9. Декларация за липса на свързаност с друг участник по чл.101, ал.11 от ЗОП във връзка с чл.107, т.4 от ЗОП - </w:t>
      </w:r>
      <w:r w:rsidRPr="007C2B92">
        <w:rPr>
          <w:rFonts w:ascii="Times New Roman" w:hAnsi="Times New Roman" w:cs="Times New Roman"/>
          <w:b/>
          <w:i/>
          <w:sz w:val="24"/>
          <w:szCs w:val="24"/>
        </w:rPr>
        <w:t>Образец №6;</w:t>
      </w:r>
    </w:p>
    <w:p w:rsidR="007C2B92" w:rsidRPr="007C2B92" w:rsidRDefault="007C2B92" w:rsidP="007C2B92">
      <w:pPr>
        <w:suppressAutoHyphens/>
        <w:jc w:val="both"/>
        <w:rPr>
          <w:rFonts w:ascii="Times New Roman" w:hAnsi="Times New Roman" w:cs="Times New Roman"/>
          <w:sz w:val="24"/>
          <w:szCs w:val="24"/>
        </w:rPr>
      </w:pPr>
      <w:r w:rsidRPr="007C2B92">
        <w:rPr>
          <w:rFonts w:ascii="Times New Roman" w:hAnsi="Times New Roman" w:cs="Times New Roman"/>
          <w:b/>
          <w:sz w:val="24"/>
          <w:szCs w:val="24"/>
        </w:rPr>
        <w:t xml:space="preserve">10. Декларация за липса на обстоятелствата по </w:t>
      </w:r>
      <w:proofErr w:type="spellStart"/>
      <w:r w:rsidRPr="007C2B92">
        <w:rPr>
          <w:rFonts w:ascii="Times New Roman" w:hAnsi="Times New Roman" w:cs="Times New Roman"/>
          <w:b/>
          <w:sz w:val="24"/>
          <w:szCs w:val="24"/>
        </w:rPr>
        <w:t>чл</w:t>
      </w:r>
      <w:proofErr w:type="spellEnd"/>
      <w:r w:rsidRPr="007C2B92">
        <w:rPr>
          <w:rFonts w:ascii="Times New Roman" w:hAnsi="Times New Roman" w:cs="Times New Roman"/>
          <w:b/>
          <w:sz w:val="24"/>
          <w:szCs w:val="24"/>
        </w:rPr>
        <w:t xml:space="preserve"> 69 от Закона за противодействие на корупцията и за отнемане на незаконно придобитото имущество - </w:t>
      </w:r>
      <w:r w:rsidRPr="007C2B92">
        <w:rPr>
          <w:rFonts w:ascii="Times New Roman" w:hAnsi="Times New Roman" w:cs="Times New Roman"/>
          <w:b/>
          <w:i/>
          <w:sz w:val="24"/>
          <w:szCs w:val="24"/>
        </w:rPr>
        <w:t>Образец №7;</w:t>
      </w:r>
    </w:p>
    <w:p w:rsidR="007C2B92" w:rsidRPr="007C2B92" w:rsidRDefault="007C2B92" w:rsidP="007C2B92">
      <w:pPr>
        <w:suppressAutoHyphens/>
        <w:jc w:val="both"/>
        <w:rPr>
          <w:rFonts w:ascii="Times New Roman" w:hAnsi="Times New Roman" w:cs="Times New Roman"/>
          <w:sz w:val="24"/>
          <w:szCs w:val="24"/>
        </w:rPr>
      </w:pPr>
      <w:r w:rsidRPr="007C2B92">
        <w:rPr>
          <w:rFonts w:ascii="Times New Roman" w:hAnsi="Times New Roman" w:cs="Times New Roman"/>
          <w:b/>
          <w:sz w:val="24"/>
          <w:szCs w:val="24"/>
        </w:rPr>
        <w:t>11. Декларация,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 -</w:t>
      </w:r>
      <w:r w:rsidRPr="007C2B92">
        <w:rPr>
          <w:rFonts w:ascii="Times New Roman" w:hAnsi="Times New Roman" w:cs="Times New Roman"/>
          <w:sz w:val="24"/>
          <w:szCs w:val="24"/>
        </w:rPr>
        <w:t xml:space="preserve"> </w:t>
      </w:r>
      <w:r w:rsidRPr="007C2B92">
        <w:rPr>
          <w:rFonts w:ascii="Times New Roman" w:hAnsi="Times New Roman" w:cs="Times New Roman"/>
          <w:b/>
          <w:i/>
          <w:sz w:val="24"/>
          <w:szCs w:val="24"/>
        </w:rPr>
        <w:t>Образец №8;</w:t>
      </w:r>
    </w:p>
    <w:p w:rsidR="007C2B92" w:rsidRPr="007C2B92" w:rsidRDefault="007C2B92" w:rsidP="007C2B92">
      <w:pPr>
        <w:suppressAutoHyphens/>
        <w:jc w:val="both"/>
        <w:rPr>
          <w:rFonts w:ascii="Times New Roman" w:hAnsi="Times New Roman" w:cs="Times New Roman"/>
          <w:i/>
          <w:sz w:val="24"/>
          <w:szCs w:val="24"/>
        </w:rPr>
      </w:pPr>
      <w:r w:rsidRPr="007C2B92">
        <w:rPr>
          <w:rFonts w:ascii="Times New Roman" w:hAnsi="Times New Roman" w:cs="Times New Roman"/>
          <w:i/>
          <w:sz w:val="24"/>
          <w:szCs w:val="24"/>
        </w:rPr>
        <w:t>Информация за задълженията, свързани с данъци и осигуровки, опазване на околната среда, закрила на заетостта и условията на труд, може да бъде предоставена от:</w:t>
      </w:r>
    </w:p>
    <w:p w:rsidR="007C2B92" w:rsidRPr="007C2B92" w:rsidRDefault="007C2B92" w:rsidP="007C2B92">
      <w:pPr>
        <w:numPr>
          <w:ilvl w:val="0"/>
          <w:numId w:val="14"/>
        </w:numPr>
        <w:suppressAutoHyphens/>
        <w:spacing w:after="0" w:line="240" w:lineRule="auto"/>
        <w:jc w:val="both"/>
        <w:rPr>
          <w:rFonts w:ascii="Times New Roman" w:hAnsi="Times New Roman" w:cs="Times New Roman"/>
          <w:i/>
          <w:sz w:val="24"/>
          <w:szCs w:val="24"/>
        </w:rPr>
      </w:pPr>
      <w:r w:rsidRPr="007C2B92">
        <w:rPr>
          <w:rFonts w:ascii="Times New Roman" w:hAnsi="Times New Roman" w:cs="Times New Roman"/>
          <w:i/>
          <w:sz w:val="24"/>
          <w:szCs w:val="24"/>
        </w:rPr>
        <w:t xml:space="preserve">Национална агенция по приходите – информационен телефон на НАП: 0700 18 700, интернет адрес: </w:t>
      </w:r>
      <w:hyperlink r:id="rId10" w:history="1">
        <w:r w:rsidRPr="007C2B92">
          <w:rPr>
            <w:rStyle w:val="af5"/>
            <w:rFonts w:ascii="Times New Roman" w:hAnsi="Times New Roman" w:cs="Times New Roman"/>
            <w:i/>
            <w:sz w:val="24"/>
            <w:szCs w:val="24"/>
            <w:lang w:val="en-US"/>
          </w:rPr>
          <w:t>www</w:t>
        </w:r>
        <w:r w:rsidRPr="007C2B92">
          <w:rPr>
            <w:rStyle w:val="af5"/>
            <w:rFonts w:ascii="Times New Roman" w:hAnsi="Times New Roman" w:cs="Times New Roman"/>
            <w:i/>
            <w:sz w:val="24"/>
            <w:szCs w:val="24"/>
          </w:rPr>
          <w:t>.</w:t>
        </w:r>
        <w:r w:rsidRPr="007C2B92">
          <w:rPr>
            <w:rStyle w:val="af5"/>
            <w:rFonts w:ascii="Times New Roman" w:hAnsi="Times New Roman" w:cs="Times New Roman"/>
            <w:i/>
            <w:sz w:val="24"/>
            <w:szCs w:val="24"/>
            <w:lang w:val="en-US"/>
          </w:rPr>
          <w:t>nap</w:t>
        </w:r>
        <w:r w:rsidRPr="007C2B92">
          <w:rPr>
            <w:rStyle w:val="af5"/>
            <w:rFonts w:ascii="Times New Roman" w:hAnsi="Times New Roman" w:cs="Times New Roman"/>
            <w:i/>
            <w:sz w:val="24"/>
            <w:szCs w:val="24"/>
          </w:rPr>
          <w:t>.</w:t>
        </w:r>
        <w:proofErr w:type="spellStart"/>
        <w:r w:rsidRPr="007C2B92">
          <w:rPr>
            <w:rStyle w:val="af5"/>
            <w:rFonts w:ascii="Times New Roman" w:hAnsi="Times New Roman" w:cs="Times New Roman"/>
            <w:i/>
            <w:sz w:val="24"/>
            <w:szCs w:val="24"/>
            <w:lang w:val="en-US"/>
          </w:rPr>
          <w:t>bg</w:t>
        </w:r>
        <w:proofErr w:type="spellEnd"/>
      </w:hyperlink>
      <w:r w:rsidRPr="007C2B92">
        <w:rPr>
          <w:rFonts w:ascii="Times New Roman" w:hAnsi="Times New Roman" w:cs="Times New Roman"/>
          <w:i/>
          <w:sz w:val="24"/>
          <w:szCs w:val="24"/>
        </w:rPr>
        <w:t>;</w:t>
      </w:r>
    </w:p>
    <w:p w:rsidR="007C2B92" w:rsidRPr="007C2B92" w:rsidRDefault="007C2B92" w:rsidP="007C2B92">
      <w:pPr>
        <w:numPr>
          <w:ilvl w:val="0"/>
          <w:numId w:val="14"/>
        </w:numPr>
        <w:suppressAutoHyphens/>
        <w:spacing w:after="0" w:line="240" w:lineRule="auto"/>
        <w:jc w:val="both"/>
        <w:rPr>
          <w:rFonts w:ascii="Times New Roman" w:hAnsi="Times New Roman" w:cs="Times New Roman"/>
          <w:i/>
          <w:sz w:val="24"/>
          <w:szCs w:val="24"/>
        </w:rPr>
      </w:pPr>
      <w:r w:rsidRPr="007C2B92">
        <w:rPr>
          <w:rFonts w:ascii="Times New Roman" w:hAnsi="Times New Roman" w:cs="Times New Roman"/>
          <w:i/>
          <w:sz w:val="24"/>
          <w:szCs w:val="24"/>
        </w:rPr>
        <w:t xml:space="preserve">Министерство на околната среда и водите – информационен център на МОСВ: работи за посетители всеки работен ден от 14.00 до 17.00 ч., 1000 </w:t>
      </w:r>
      <w:proofErr w:type="spellStart"/>
      <w:r w:rsidRPr="007C2B92">
        <w:rPr>
          <w:rFonts w:ascii="Times New Roman" w:hAnsi="Times New Roman" w:cs="Times New Roman"/>
          <w:i/>
          <w:sz w:val="24"/>
          <w:szCs w:val="24"/>
        </w:rPr>
        <w:t>гр.София</w:t>
      </w:r>
      <w:proofErr w:type="spellEnd"/>
      <w:r w:rsidRPr="007C2B92">
        <w:rPr>
          <w:rFonts w:ascii="Times New Roman" w:hAnsi="Times New Roman" w:cs="Times New Roman"/>
          <w:i/>
          <w:sz w:val="24"/>
          <w:szCs w:val="24"/>
        </w:rPr>
        <w:t xml:space="preserve">, </w:t>
      </w:r>
      <w:proofErr w:type="spellStart"/>
      <w:r w:rsidRPr="007C2B92">
        <w:rPr>
          <w:rFonts w:ascii="Times New Roman" w:hAnsi="Times New Roman" w:cs="Times New Roman"/>
          <w:i/>
          <w:sz w:val="24"/>
          <w:szCs w:val="24"/>
        </w:rPr>
        <w:t>ул</w:t>
      </w:r>
      <w:proofErr w:type="spellEnd"/>
      <w:r w:rsidRPr="007C2B92">
        <w:rPr>
          <w:rFonts w:ascii="Times New Roman" w:hAnsi="Times New Roman" w:cs="Times New Roman"/>
          <w:i/>
          <w:sz w:val="24"/>
          <w:szCs w:val="24"/>
        </w:rPr>
        <w:t xml:space="preserve">.”Мария Луиза” 22; тел.02/940 6331; интернет адрес: </w:t>
      </w:r>
      <w:hyperlink r:id="rId11" w:history="1">
        <w:r w:rsidRPr="007C2B92">
          <w:rPr>
            <w:rStyle w:val="af5"/>
            <w:rFonts w:ascii="Times New Roman" w:hAnsi="Times New Roman" w:cs="Times New Roman"/>
            <w:i/>
            <w:sz w:val="24"/>
            <w:szCs w:val="24"/>
          </w:rPr>
          <w:t>www.</w:t>
        </w:r>
        <w:proofErr w:type="spellStart"/>
        <w:r w:rsidRPr="007C2B92">
          <w:rPr>
            <w:rStyle w:val="af5"/>
            <w:rFonts w:ascii="Times New Roman" w:hAnsi="Times New Roman" w:cs="Times New Roman"/>
            <w:i/>
            <w:sz w:val="24"/>
            <w:szCs w:val="24"/>
            <w:lang w:val="en-US"/>
          </w:rPr>
          <w:t>moew</w:t>
        </w:r>
        <w:proofErr w:type="spellEnd"/>
        <w:r w:rsidRPr="007C2B92">
          <w:rPr>
            <w:rStyle w:val="af5"/>
            <w:rFonts w:ascii="Times New Roman" w:hAnsi="Times New Roman" w:cs="Times New Roman"/>
            <w:i/>
            <w:sz w:val="24"/>
            <w:szCs w:val="24"/>
          </w:rPr>
          <w:t>.</w:t>
        </w:r>
        <w:r w:rsidRPr="007C2B92">
          <w:rPr>
            <w:rStyle w:val="af5"/>
            <w:rFonts w:ascii="Times New Roman" w:hAnsi="Times New Roman" w:cs="Times New Roman"/>
            <w:i/>
            <w:sz w:val="24"/>
            <w:szCs w:val="24"/>
            <w:lang w:val="en-US"/>
          </w:rPr>
          <w:t>government</w:t>
        </w:r>
        <w:r w:rsidRPr="007C2B92">
          <w:rPr>
            <w:rStyle w:val="af5"/>
            <w:rFonts w:ascii="Times New Roman" w:hAnsi="Times New Roman" w:cs="Times New Roman"/>
            <w:i/>
            <w:sz w:val="24"/>
            <w:szCs w:val="24"/>
          </w:rPr>
          <w:t>.</w:t>
        </w:r>
        <w:proofErr w:type="spellStart"/>
        <w:r w:rsidRPr="007C2B92">
          <w:rPr>
            <w:rStyle w:val="af5"/>
            <w:rFonts w:ascii="Times New Roman" w:hAnsi="Times New Roman" w:cs="Times New Roman"/>
            <w:i/>
            <w:sz w:val="24"/>
            <w:szCs w:val="24"/>
            <w:lang w:val="en-US"/>
          </w:rPr>
          <w:t>bg</w:t>
        </w:r>
        <w:proofErr w:type="spellEnd"/>
      </w:hyperlink>
      <w:r w:rsidRPr="007C2B92">
        <w:rPr>
          <w:rFonts w:ascii="Times New Roman" w:hAnsi="Times New Roman" w:cs="Times New Roman"/>
          <w:i/>
          <w:sz w:val="24"/>
          <w:szCs w:val="24"/>
        </w:rPr>
        <w:t>;</w:t>
      </w:r>
    </w:p>
    <w:p w:rsidR="007C2B92" w:rsidRPr="007C2B92" w:rsidRDefault="007C2B92" w:rsidP="007C2B92">
      <w:pPr>
        <w:numPr>
          <w:ilvl w:val="0"/>
          <w:numId w:val="14"/>
        </w:numPr>
        <w:suppressAutoHyphens/>
        <w:spacing w:after="0" w:line="240" w:lineRule="auto"/>
        <w:jc w:val="both"/>
        <w:rPr>
          <w:rFonts w:ascii="Times New Roman" w:hAnsi="Times New Roman" w:cs="Times New Roman"/>
          <w:i/>
          <w:sz w:val="24"/>
          <w:szCs w:val="24"/>
        </w:rPr>
      </w:pPr>
      <w:r w:rsidRPr="007C2B92">
        <w:rPr>
          <w:rFonts w:ascii="Times New Roman" w:hAnsi="Times New Roman" w:cs="Times New Roman"/>
          <w:i/>
          <w:sz w:val="24"/>
          <w:szCs w:val="24"/>
        </w:rPr>
        <w:t xml:space="preserve">Министерство на труда и социалната политика – </w:t>
      </w:r>
      <w:proofErr w:type="spellStart"/>
      <w:r w:rsidRPr="007C2B92">
        <w:rPr>
          <w:rFonts w:ascii="Times New Roman" w:hAnsi="Times New Roman" w:cs="Times New Roman"/>
          <w:i/>
          <w:sz w:val="24"/>
          <w:szCs w:val="24"/>
        </w:rPr>
        <w:t>гр.София</w:t>
      </w:r>
      <w:proofErr w:type="spellEnd"/>
      <w:r w:rsidRPr="007C2B92">
        <w:rPr>
          <w:rFonts w:ascii="Times New Roman" w:hAnsi="Times New Roman" w:cs="Times New Roman"/>
          <w:i/>
          <w:sz w:val="24"/>
          <w:szCs w:val="24"/>
        </w:rPr>
        <w:t xml:space="preserve"> 1051, </w:t>
      </w:r>
      <w:proofErr w:type="spellStart"/>
      <w:r w:rsidRPr="007C2B92">
        <w:rPr>
          <w:rFonts w:ascii="Times New Roman" w:hAnsi="Times New Roman" w:cs="Times New Roman"/>
          <w:i/>
          <w:sz w:val="24"/>
          <w:szCs w:val="24"/>
        </w:rPr>
        <w:t>ул</w:t>
      </w:r>
      <w:proofErr w:type="spellEnd"/>
      <w:r w:rsidRPr="007C2B92">
        <w:rPr>
          <w:rFonts w:ascii="Times New Roman" w:hAnsi="Times New Roman" w:cs="Times New Roman"/>
          <w:i/>
          <w:sz w:val="24"/>
          <w:szCs w:val="24"/>
        </w:rPr>
        <w:t xml:space="preserve">.”Триадица” 2, тел.02/8119 443, интернет адрес: </w:t>
      </w:r>
      <w:hyperlink r:id="rId12" w:history="1">
        <w:r w:rsidRPr="007C2B92">
          <w:rPr>
            <w:rStyle w:val="af5"/>
            <w:rFonts w:ascii="Times New Roman" w:hAnsi="Times New Roman" w:cs="Times New Roman"/>
            <w:i/>
            <w:sz w:val="24"/>
            <w:szCs w:val="24"/>
          </w:rPr>
          <w:t>www.mlsp.</w:t>
        </w:r>
        <w:r w:rsidRPr="007C2B92">
          <w:rPr>
            <w:rStyle w:val="af5"/>
            <w:rFonts w:ascii="Times New Roman" w:hAnsi="Times New Roman" w:cs="Times New Roman"/>
            <w:i/>
            <w:sz w:val="24"/>
            <w:szCs w:val="24"/>
            <w:lang w:val="en-US"/>
          </w:rPr>
          <w:t>government</w:t>
        </w:r>
        <w:r w:rsidRPr="007C2B92">
          <w:rPr>
            <w:rStyle w:val="af5"/>
            <w:rFonts w:ascii="Times New Roman" w:hAnsi="Times New Roman" w:cs="Times New Roman"/>
            <w:i/>
            <w:sz w:val="24"/>
            <w:szCs w:val="24"/>
          </w:rPr>
          <w:t>.</w:t>
        </w:r>
        <w:proofErr w:type="spellStart"/>
        <w:r w:rsidRPr="007C2B92">
          <w:rPr>
            <w:rStyle w:val="af5"/>
            <w:rFonts w:ascii="Times New Roman" w:hAnsi="Times New Roman" w:cs="Times New Roman"/>
            <w:i/>
            <w:sz w:val="24"/>
            <w:szCs w:val="24"/>
            <w:lang w:val="en-US"/>
          </w:rPr>
          <w:t>bg</w:t>
        </w:r>
        <w:proofErr w:type="spellEnd"/>
      </w:hyperlink>
      <w:r w:rsidRPr="007C2B92">
        <w:rPr>
          <w:rFonts w:ascii="Times New Roman" w:hAnsi="Times New Roman" w:cs="Times New Roman"/>
          <w:i/>
          <w:sz w:val="24"/>
          <w:szCs w:val="24"/>
        </w:rPr>
        <w:t>;</w:t>
      </w:r>
    </w:p>
    <w:p w:rsidR="007C2B92" w:rsidRPr="007C2B92" w:rsidRDefault="007C2B92" w:rsidP="007C2B92">
      <w:pPr>
        <w:numPr>
          <w:ilvl w:val="0"/>
          <w:numId w:val="14"/>
        </w:numPr>
        <w:suppressAutoHyphens/>
        <w:spacing w:after="0" w:line="240" w:lineRule="auto"/>
        <w:jc w:val="both"/>
        <w:rPr>
          <w:rFonts w:ascii="Times New Roman" w:hAnsi="Times New Roman" w:cs="Times New Roman"/>
          <w:i/>
          <w:sz w:val="24"/>
          <w:szCs w:val="24"/>
        </w:rPr>
      </w:pPr>
      <w:r w:rsidRPr="007C2B92">
        <w:rPr>
          <w:rFonts w:ascii="Times New Roman" w:hAnsi="Times New Roman" w:cs="Times New Roman"/>
          <w:i/>
          <w:sz w:val="24"/>
          <w:szCs w:val="24"/>
        </w:rPr>
        <w:lastRenderedPageBreak/>
        <w:t xml:space="preserve">Изпълнителна агенция „Главна инспекция по труда”- </w:t>
      </w:r>
      <w:proofErr w:type="spellStart"/>
      <w:r w:rsidRPr="007C2B92">
        <w:rPr>
          <w:rFonts w:ascii="Times New Roman" w:hAnsi="Times New Roman" w:cs="Times New Roman"/>
          <w:i/>
          <w:sz w:val="24"/>
          <w:szCs w:val="24"/>
        </w:rPr>
        <w:t>гр.София</w:t>
      </w:r>
      <w:proofErr w:type="spellEnd"/>
      <w:r w:rsidRPr="007C2B92">
        <w:rPr>
          <w:rFonts w:ascii="Times New Roman" w:hAnsi="Times New Roman" w:cs="Times New Roman"/>
          <w:i/>
          <w:sz w:val="24"/>
          <w:szCs w:val="24"/>
        </w:rPr>
        <w:t xml:space="preserve"> 1000, </w:t>
      </w:r>
      <w:proofErr w:type="spellStart"/>
      <w:r w:rsidRPr="007C2B92">
        <w:rPr>
          <w:rFonts w:ascii="Times New Roman" w:hAnsi="Times New Roman" w:cs="Times New Roman"/>
          <w:i/>
          <w:sz w:val="24"/>
          <w:szCs w:val="24"/>
        </w:rPr>
        <w:t>бул</w:t>
      </w:r>
      <w:proofErr w:type="spellEnd"/>
      <w:r w:rsidRPr="007C2B92">
        <w:rPr>
          <w:rFonts w:ascii="Times New Roman" w:hAnsi="Times New Roman" w:cs="Times New Roman"/>
          <w:i/>
          <w:sz w:val="24"/>
          <w:szCs w:val="24"/>
        </w:rPr>
        <w:t xml:space="preserve">.”Дондуков” 3, тел.: 0700 17 670, интернет адрес: </w:t>
      </w:r>
      <w:hyperlink r:id="rId13" w:history="1">
        <w:r w:rsidRPr="007C2B92">
          <w:rPr>
            <w:rStyle w:val="af5"/>
            <w:rFonts w:ascii="Times New Roman" w:hAnsi="Times New Roman" w:cs="Times New Roman"/>
            <w:i/>
            <w:sz w:val="24"/>
            <w:szCs w:val="24"/>
          </w:rPr>
          <w:t>www.</w:t>
        </w:r>
        <w:proofErr w:type="spellStart"/>
        <w:r w:rsidRPr="007C2B92">
          <w:rPr>
            <w:rStyle w:val="af5"/>
            <w:rFonts w:ascii="Times New Roman" w:hAnsi="Times New Roman" w:cs="Times New Roman"/>
            <w:i/>
            <w:sz w:val="24"/>
            <w:szCs w:val="24"/>
            <w:lang w:val="en-US"/>
          </w:rPr>
          <w:t>gli</w:t>
        </w:r>
        <w:proofErr w:type="spellEnd"/>
        <w:r w:rsidRPr="007C2B92">
          <w:rPr>
            <w:rStyle w:val="af5"/>
            <w:rFonts w:ascii="Times New Roman" w:hAnsi="Times New Roman" w:cs="Times New Roman"/>
            <w:i/>
            <w:sz w:val="24"/>
            <w:szCs w:val="24"/>
          </w:rPr>
          <w:t>.</w:t>
        </w:r>
        <w:r w:rsidRPr="007C2B92">
          <w:rPr>
            <w:rStyle w:val="af5"/>
            <w:rFonts w:ascii="Times New Roman" w:hAnsi="Times New Roman" w:cs="Times New Roman"/>
            <w:i/>
            <w:sz w:val="24"/>
            <w:szCs w:val="24"/>
            <w:lang w:val="en-US"/>
          </w:rPr>
          <w:t>government</w:t>
        </w:r>
        <w:r w:rsidRPr="007C2B92">
          <w:rPr>
            <w:rStyle w:val="af5"/>
            <w:rFonts w:ascii="Times New Roman" w:hAnsi="Times New Roman" w:cs="Times New Roman"/>
            <w:i/>
            <w:sz w:val="24"/>
            <w:szCs w:val="24"/>
          </w:rPr>
          <w:t>.</w:t>
        </w:r>
        <w:proofErr w:type="spellStart"/>
        <w:r w:rsidRPr="007C2B92">
          <w:rPr>
            <w:rStyle w:val="af5"/>
            <w:rFonts w:ascii="Times New Roman" w:hAnsi="Times New Roman" w:cs="Times New Roman"/>
            <w:i/>
            <w:sz w:val="24"/>
            <w:szCs w:val="24"/>
            <w:lang w:val="en-US"/>
          </w:rPr>
          <w:t>bg</w:t>
        </w:r>
        <w:proofErr w:type="spellEnd"/>
      </w:hyperlink>
    </w:p>
    <w:p w:rsidR="007C2B92" w:rsidRPr="007C2B92" w:rsidRDefault="007C2B92" w:rsidP="007C2B92">
      <w:pPr>
        <w:suppressAutoHyphens/>
        <w:jc w:val="both"/>
        <w:rPr>
          <w:rFonts w:ascii="Times New Roman" w:hAnsi="Times New Roman" w:cs="Times New Roman"/>
          <w:sz w:val="24"/>
          <w:szCs w:val="24"/>
        </w:rPr>
      </w:pPr>
      <w:r w:rsidRPr="007C2B92">
        <w:rPr>
          <w:rFonts w:ascii="Times New Roman" w:hAnsi="Times New Roman" w:cs="Times New Roman"/>
          <w:b/>
          <w:sz w:val="24"/>
          <w:szCs w:val="24"/>
        </w:rPr>
        <w:t xml:space="preserve">12. </w:t>
      </w:r>
      <w:r w:rsidRPr="007C2B92">
        <w:rPr>
          <w:rFonts w:ascii="Times New Roman" w:hAnsi="Times New Roman" w:cs="Times New Roman"/>
          <w:sz w:val="24"/>
          <w:szCs w:val="24"/>
        </w:rPr>
        <w:t>Копие на документ за създаване на обединение (когато е приложимо)</w:t>
      </w:r>
      <w:r w:rsidRPr="007C2B92">
        <w:rPr>
          <w:rFonts w:ascii="Times New Roman" w:hAnsi="Times New Roman" w:cs="Times New Roman"/>
          <w:color w:val="000000"/>
          <w:sz w:val="24"/>
          <w:szCs w:val="24"/>
        </w:rPr>
        <w:t>, както и следната информация във връзка с конкретната обществена поръчка:</w:t>
      </w:r>
    </w:p>
    <w:p w:rsidR="007C2B92" w:rsidRPr="007C2B92" w:rsidRDefault="007C2B92" w:rsidP="007C2B92">
      <w:pPr>
        <w:ind w:firstLine="540"/>
        <w:jc w:val="both"/>
        <w:textAlignment w:val="center"/>
        <w:rPr>
          <w:rFonts w:ascii="Times New Roman" w:hAnsi="Times New Roman" w:cs="Times New Roman"/>
          <w:color w:val="000000"/>
          <w:sz w:val="24"/>
          <w:szCs w:val="24"/>
        </w:rPr>
      </w:pPr>
      <w:r w:rsidRPr="007C2B92">
        <w:rPr>
          <w:rFonts w:ascii="Times New Roman" w:hAnsi="Times New Roman" w:cs="Times New Roman"/>
          <w:color w:val="000000"/>
          <w:sz w:val="24"/>
          <w:szCs w:val="24"/>
        </w:rPr>
        <w:t>1. правата и задълженията на участниците в обединението;</w:t>
      </w:r>
    </w:p>
    <w:p w:rsidR="007C2B92" w:rsidRPr="007C2B92" w:rsidRDefault="007C2B92" w:rsidP="007C2B92">
      <w:pPr>
        <w:ind w:firstLine="540"/>
        <w:jc w:val="both"/>
        <w:textAlignment w:val="center"/>
        <w:rPr>
          <w:rFonts w:ascii="Times New Roman" w:hAnsi="Times New Roman" w:cs="Times New Roman"/>
          <w:color w:val="000000"/>
          <w:sz w:val="24"/>
          <w:szCs w:val="24"/>
        </w:rPr>
      </w:pPr>
      <w:r w:rsidRPr="007C2B92">
        <w:rPr>
          <w:rFonts w:ascii="Times New Roman" w:hAnsi="Times New Roman" w:cs="Times New Roman"/>
          <w:color w:val="000000"/>
          <w:sz w:val="24"/>
          <w:szCs w:val="24"/>
        </w:rPr>
        <w:t>2. разпределението на отговорността между членовете на обединението;</w:t>
      </w:r>
    </w:p>
    <w:p w:rsidR="007C2B92" w:rsidRPr="007C2B92" w:rsidRDefault="007C2B92" w:rsidP="007C2B92">
      <w:pPr>
        <w:ind w:firstLine="540"/>
        <w:jc w:val="both"/>
        <w:textAlignment w:val="center"/>
        <w:rPr>
          <w:rFonts w:ascii="Times New Roman" w:hAnsi="Times New Roman" w:cs="Times New Roman"/>
          <w:color w:val="000000"/>
          <w:sz w:val="24"/>
          <w:szCs w:val="24"/>
        </w:rPr>
      </w:pPr>
      <w:r w:rsidRPr="007C2B92">
        <w:rPr>
          <w:rFonts w:ascii="Times New Roman" w:hAnsi="Times New Roman" w:cs="Times New Roman"/>
          <w:color w:val="000000"/>
          <w:sz w:val="24"/>
          <w:szCs w:val="24"/>
        </w:rPr>
        <w:t>3. дейностите, които ще изпълнява всеки член на обединението;</w:t>
      </w:r>
    </w:p>
    <w:p w:rsidR="007C2B92" w:rsidRPr="007C2B92" w:rsidRDefault="007C2B92" w:rsidP="007C2B92">
      <w:pPr>
        <w:ind w:firstLine="540"/>
        <w:jc w:val="both"/>
        <w:textAlignment w:val="center"/>
        <w:rPr>
          <w:rFonts w:ascii="Times New Roman" w:hAnsi="Times New Roman" w:cs="Times New Roman"/>
          <w:color w:val="000000"/>
          <w:sz w:val="24"/>
          <w:szCs w:val="24"/>
        </w:rPr>
      </w:pPr>
      <w:r w:rsidRPr="007C2B92">
        <w:rPr>
          <w:rFonts w:ascii="Times New Roman" w:hAnsi="Times New Roman" w:cs="Times New Roman"/>
          <w:color w:val="000000"/>
          <w:sz w:val="24"/>
          <w:szCs w:val="24"/>
        </w:rPr>
        <w:t>4. определяне на партньор, който да представлява обединението за целите на обществената поръчка;</w:t>
      </w:r>
    </w:p>
    <w:p w:rsidR="007C2B92" w:rsidRPr="007C2B92" w:rsidRDefault="007C2B92" w:rsidP="007C2B92">
      <w:pPr>
        <w:ind w:firstLine="540"/>
        <w:jc w:val="both"/>
        <w:textAlignment w:val="center"/>
        <w:rPr>
          <w:rFonts w:ascii="Times New Roman" w:hAnsi="Times New Roman" w:cs="Times New Roman"/>
          <w:color w:val="000000"/>
          <w:sz w:val="24"/>
          <w:szCs w:val="24"/>
        </w:rPr>
      </w:pPr>
      <w:r w:rsidRPr="007C2B92">
        <w:rPr>
          <w:rFonts w:ascii="Times New Roman" w:hAnsi="Times New Roman" w:cs="Times New Roman"/>
          <w:color w:val="000000"/>
          <w:sz w:val="24"/>
          <w:szCs w:val="24"/>
        </w:rPr>
        <w:t>5. уговаряне на солидарна отговорност между членовете на Обединението</w:t>
      </w:r>
    </w:p>
    <w:p w:rsidR="007C2B92" w:rsidRPr="007C2B92" w:rsidRDefault="007C2B92" w:rsidP="007C2B92">
      <w:pPr>
        <w:ind w:firstLine="540"/>
        <w:jc w:val="both"/>
        <w:textAlignment w:val="center"/>
        <w:rPr>
          <w:rFonts w:ascii="Times New Roman" w:hAnsi="Times New Roman" w:cs="Times New Roman"/>
          <w:color w:val="000000"/>
          <w:sz w:val="24"/>
          <w:szCs w:val="24"/>
        </w:rPr>
      </w:pPr>
      <w:r w:rsidRPr="007C2B92">
        <w:rPr>
          <w:rFonts w:ascii="Times New Roman" w:hAnsi="Times New Roman" w:cs="Times New Roman"/>
          <w:sz w:val="24"/>
          <w:szCs w:val="24"/>
        </w:rPr>
        <w:t xml:space="preserve"> (</w:t>
      </w:r>
      <w:r w:rsidRPr="007C2B92">
        <w:rPr>
          <w:rFonts w:ascii="Times New Roman" w:hAnsi="Times New Roman" w:cs="Times New Roman"/>
          <w:i/>
          <w:sz w:val="24"/>
          <w:szCs w:val="24"/>
        </w:rPr>
        <w:t>ако е приложимо</w:t>
      </w:r>
      <w:r w:rsidRPr="007C2B92">
        <w:rPr>
          <w:rFonts w:ascii="Times New Roman" w:hAnsi="Times New Roman" w:cs="Times New Roman"/>
          <w:sz w:val="24"/>
          <w:szCs w:val="24"/>
        </w:rPr>
        <w:t>);</w:t>
      </w:r>
    </w:p>
    <w:p w:rsidR="007C2B92" w:rsidRPr="007C2B92" w:rsidRDefault="007C2B92" w:rsidP="007C2B92">
      <w:pPr>
        <w:suppressAutoHyphens/>
        <w:jc w:val="both"/>
        <w:rPr>
          <w:rFonts w:ascii="Times New Roman" w:hAnsi="Times New Roman" w:cs="Times New Roman"/>
          <w:sz w:val="24"/>
          <w:szCs w:val="24"/>
        </w:rPr>
      </w:pPr>
      <w:r w:rsidRPr="007C2B92">
        <w:rPr>
          <w:rFonts w:ascii="Times New Roman" w:hAnsi="Times New Roman" w:cs="Times New Roman"/>
          <w:b/>
          <w:sz w:val="24"/>
          <w:szCs w:val="24"/>
        </w:rPr>
        <w:t xml:space="preserve">13. Декларация за съответствие с критериите за подбор - </w:t>
      </w:r>
      <w:r w:rsidRPr="007C2B92">
        <w:rPr>
          <w:rFonts w:ascii="Times New Roman" w:hAnsi="Times New Roman" w:cs="Times New Roman"/>
          <w:b/>
          <w:i/>
          <w:sz w:val="24"/>
          <w:szCs w:val="24"/>
        </w:rPr>
        <w:t>Образец №9;</w:t>
      </w:r>
    </w:p>
    <w:p w:rsidR="007C2B92" w:rsidRPr="007C2B92" w:rsidRDefault="007C2B92" w:rsidP="007C2B92">
      <w:pPr>
        <w:suppressAutoHyphens/>
        <w:jc w:val="both"/>
        <w:rPr>
          <w:rFonts w:ascii="Times New Roman" w:hAnsi="Times New Roman" w:cs="Times New Roman"/>
          <w:sz w:val="24"/>
          <w:szCs w:val="24"/>
        </w:rPr>
      </w:pPr>
      <w:r w:rsidRPr="007C2B92">
        <w:rPr>
          <w:rFonts w:ascii="Times New Roman" w:hAnsi="Times New Roman" w:cs="Times New Roman"/>
          <w:b/>
          <w:sz w:val="24"/>
          <w:szCs w:val="24"/>
        </w:rPr>
        <w:t xml:space="preserve">14. Техническо предложение – </w:t>
      </w:r>
      <w:r w:rsidRPr="007C2B92">
        <w:rPr>
          <w:rFonts w:ascii="Times New Roman" w:hAnsi="Times New Roman" w:cs="Times New Roman"/>
          <w:b/>
          <w:i/>
          <w:sz w:val="24"/>
          <w:szCs w:val="24"/>
        </w:rPr>
        <w:t>Образец №10;</w:t>
      </w:r>
    </w:p>
    <w:p w:rsidR="007C2B92" w:rsidRPr="007C2B92" w:rsidRDefault="007C2B92" w:rsidP="007C2B92">
      <w:pPr>
        <w:suppressAutoHyphens/>
        <w:jc w:val="both"/>
        <w:rPr>
          <w:rFonts w:ascii="Times New Roman" w:hAnsi="Times New Roman" w:cs="Times New Roman"/>
          <w:sz w:val="24"/>
          <w:szCs w:val="24"/>
        </w:rPr>
      </w:pPr>
      <w:r w:rsidRPr="007C2B92">
        <w:rPr>
          <w:rFonts w:ascii="Times New Roman" w:hAnsi="Times New Roman" w:cs="Times New Roman"/>
          <w:b/>
          <w:sz w:val="24"/>
          <w:szCs w:val="24"/>
        </w:rPr>
        <w:t>15. Ценово предложение</w:t>
      </w:r>
      <w:r w:rsidRPr="007C2B92">
        <w:rPr>
          <w:rFonts w:ascii="Times New Roman" w:hAnsi="Times New Roman" w:cs="Times New Roman"/>
          <w:sz w:val="24"/>
          <w:szCs w:val="24"/>
        </w:rPr>
        <w:t xml:space="preserve"> – </w:t>
      </w:r>
      <w:r w:rsidRPr="007C2B92">
        <w:rPr>
          <w:rFonts w:ascii="Times New Roman" w:hAnsi="Times New Roman" w:cs="Times New Roman"/>
          <w:b/>
          <w:i/>
          <w:sz w:val="24"/>
          <w:szCs w:val="24"/>
        </w:rPr>
        <w:t>Образец №11 .</w:t>
      </w:r>
    </w:p>
    <w:p w:rsidR="007C2B92" w:rsidRPr="007C2B92" w:rsidRDefault="007C2B92" w:rsidP="007C2B92">
      <w:pPr>
        <w:shd w:val="clear" w:color="auto" w:fill="FFFFFF"/>
        <w:jc w:val="both"/>
        <w:rPr>
          <w:rFonts w:ascii="Times New Roman" w:hAnsi="Times New Roman" w:cs="Times New Roman"/>
          <w:bCs/>
          <w:sz w:val="24"/>
          <w:szCs w:val="24"/>
        </w:rPr>
      </w:pPr>
      <w:r w:rsidRPr="007C2B92">
        <w:rPr>
          <w:rFonts w:ascii="Times New Roman" w:hAnsi="Times New Roman" w:cs="Times New Roman"/>
          <w:bCs/>
          <w:sz w:val="24"/>
          <w:szCs w:val="24"/>
        </w:rPr>
        <w:t>Неразделна част от Ценовото предложение на участника са:</w:t>
      </w:r>
    </w:p>
    <w:p w:rsidR="007C2B92" w:rsidRPr="007C2B92" w:rsidRDefault="007C2B92" w:rsidP="007C2B92">
      <w:pPr>
        <w:numPr>
          <w:ilvl w:val="1"/>
          <w:numId w:val="15"/>
        </w:numPr>
        <w:shd w:val="clear" w:color="auto" w:fill="FFFFFF"/>
        <w:spacing w:after="0" w:line="240" w:lineRule="auto"/>
        <w:jc w:val="both"/>
        <w:rPr>
          <w:rFonts w:ascii="Times New Roman" w:hAnsi="Times New Roman" w:cs="Times New Roman"/>
          <w:bCs/>
          <w:sz w:val="24"/>
          <w:szCs w:val="24"/>
        </w:rPr>
      </w:pPr>
      <w:r w:rsidRPr="007C2B92">
        <w:rPr>
          <w:rFonts w:ascii="Times New Roman" w:hAnsi="Times New Roman" w:cs="Times New Roman"/>
          <w:bCs/>
          <w:sz w:val="24"/>
          <w:szCs w:val="24"/>
        </w:rPr>
        <w:t>Количествено-стойностна сметка, изготвена на хартия и в електронен формат, съгласно приложената към указанията количествена сметка и</w:t>
      </w:r>
    </w:p>
    <w:p w:rsidR="00590163" w:rsidRPr="00714417" w:rsidRDefault="00590163" w:rsidP="00590163">
      <w:pPr>
        <w:numPr>
          <w:ilvl w:val="1"/>
          <w:numId w:val="15"/>
        </w:numPr>
        <w:autoSpaceDE w:val="0"/>
        <w:autoSpaceDN w:val="0"/>
        <w:adjustRightInd w:val="0"/>
        <w:spacing w:after="0" w:line="240" w:lineRule="auto"/>
        <w:jc w:val="both"/>
        <w:rPr>
          <w:rFonts w:ascii="Times New Roman" w:hAnsi="Times New Roman" w:cs="Times New Roman"/>
          <w:iCs/>
          <w:sz w:val="24"/>
          <w:szCs w:val="24"/>
        </w:rPr>
      </w:pPr>
      <w:r w:rsidRPr="00714417">
        <w:rPr>
          <w:rFonts w:ascii="Times New Roman" w:hAnsi="Times New Roman" w:cs="Times New Roman"/>
          <w:sz w:val="24"/>
          <w:szCs w:val="24"/>
        </w:rPr>
        <w:t>Подписани и подпечатани анализи на всички единични цени</w:t>
      </w:r>
      <w:r w:rsidRPr="00714417">
        <w:rPr>
          <w:rFonts w:ascii="Times New Roman" w:hAnsi="Times New Roman" w:cs="Times New Roman"/>
          <w:bCs/>
          <w:sz w:val="24"/>
          <w:szCs w:val="24"/>
        </w:rPr>
        <w:t xml:space="preserve"> в количествената сметка</w:t>
      </w:r>
      <w:r w:rsidRPr="00714417">
        <w:rPr>
          <w:rFonts w:ascii="Times New Roman" w:hAnsi="Times New Roman" w:cs="Times New Roman"/>
          <w:sz w:val="24"/>
          <w:szCs w:val="24"/>
        </w:rPr>
        <w:t xml:space="preserve">, съобразени с нормите и номенклатурата на СЕК, УСН, ТНС и нормативната уредба в страната </w:t>
      </w:r>
      <w:r w:rsidRPr="00714417">
        <w:rPr>
          <w:rFonts w:ascii="Times New Roman" w:hAnsi="Times New Roman" w:cs="Times New Roman"/>
          <w:bCs/>
          <w:sz w:val="24"/>
          <w:szCs w:val="24"/>
        </w:rPr>
        <w:t>– на хартиен носител.</w:t>
      </w:r>
    </w:p>
    <w:p w:rsidR="007C2B92" w:rsidRPr="007C2B92" w:rsidRDefault="007C2B92" w:rsidP="007C2B92">
      <w:pPr>
        <w:suppressAutoHyphens/>
        <w:spacing w:after="60"/>
        <w:jc w:val="both"/>
        <w:rPr>
          <w:rFonts w:ascii="Times New Roman" w:hAnsi="Times New Roman" w:cs="Times New Roman"/>
          <w:i/>
          <w:sz w:val="24"/>
          <w:szCs w:val="24"/>
        </w:rPr>
      </w:pPr>
      <w:r w:rsidRPr="007C2B92">
        <w:rPr>
          <w:rFonts w:ascii="Times New Roman" w:hAnsi="Times New Roman" w:cs="Times New Roman"/>
          <w:i/>
          <w:sz w:val="24"/>
          <w:szCs w:val="24"/>
        </w:rPr>
        <w:t>Цените трябва да бъдат посочени с точност до втория знак след десетичната запетая.</w:t>
      </w:r>
    </w:p>
    <w:p w:rsidR="007C2B92" w:rsidRPr="007C2B92" w:rsidRDefault="007C2B92" w:rsidP="007C2B92">
      <w:pPr>
        <w:suppressAutoHyphens/>
        <w:spacing w:after="60"/>
        <w:jc w:val="both"/>
        <w:rPr>
          <w:rFonts w:ascii="Times New Roman" w:hAnsi="Times New Roman" w:cs="Times New Roman"/>
          <w:i/>
          <w:sz w:val="24"/>
          <w:szCs w:val="24"/>
        </w:rPr>
      </w:pPr>
      <w:r w:rsidRPr="007C2B92">
        <w:rPr>
          <w:rFonts w:ascii="Times New Roman" w:hAnsi="Times New Roman" w:cs="Times New Roman"/>
          <w:i/>
          <w:sz w:val="24"/>
          <w:szCs w:val="24"/>
        </w:rPr>
        <w:t>При изготвяне на ценовото предложение  участниците трябва да имат предвид, че посочената прогнозна стойност в настоящите указания и в обявата е максимално допустимия финансов ресурс на Възложителя.</w:t>
      </w:r>
    </w:p>
    <w:p w:rsidR="007C2B92" w:rsidRPr="007C2B92" w:rsidRDefault="007C2B92" w:rsidP="007C2B92">
      <w:pPr>
        <w:suppressAutoHyphens/>
        <w:spacing w:after="60"/>
        <w:jc w:val="both"/>
        <w:rPr>
          <w:rFonts w:ascii="Times New Roman" w:hAnsi="Times New Roman" w:cs="Times New Roman"/>
          <w:i/>
          <w:sz w:val="24"/>
          <w:szCs w:val="24"/>
        </w:rPr>
      </w:pPr>
      <w:r w:rsidRPr="007C2B92">
        <w:rPr>
          <w:rFonts w:ascii="Times New Roman" w:hAnsi="Times New Roman" w:cs="Times New Roman"/>
          <w:i/>
          <w:sz w:val="24"/>
          <w:szCs w:val="24"/>
        </w:rPr>
        <w:t>Ценовото предложение задължително включва пълния обем дейности от техническата спецификация, като при формиране на общата цена, същата не трябва да надхвърля максимално предвидения финансов ресурс..</w:t>
      </w:r>
    </w:p>
    <w:p w:rsidR="007C2B92" w:rsidRPr="007C2B92" w:rsidRDefault="007C2B92" w:rsidP="007C2B92">
      <w:pPr>
        <w:suppressAutoHyphens/>
        <w:spacing w:after="60"/>
        <w:jc w:val="both"/>
        <w:rPr>
          <w:rFonts w:ascii="Times New Roman" w:hAnsi="Times New Roman" w:cs="Times New Roman"/>
          <w:i/>
          <w:sz w:val="24"/>
          <w:szCs w:val="24"/>
        </w:rPr>
      </w:pPr>
      <w:r w:rsidRPr="007C2B92">
        <w:rPr>
          <w:rFonts w:ascii="Times New Roman" w:hAnsi="Times New Roman" w:cs="Times New Roman"/>
          <w:i/>
          <w:sz w:val="24"/>
          <w:szCs w:val="24"/>
        </w:rPr>
        <w:t>Участник, който предложи по-висока стойност от посочената прогнозна стойност ще бъде отстранен от участие в обществената поръчка.</w:t>
      </w:r>
    </w:p>
    <w:p w:rsidR="007C2B92" w:rsidRPr="007C2B92" w:rsidRDefault="007C2B92" w:rsidP="007C2B92">
      <w:pPr>
        <w:jc w:val="both"/>
        <w:rPr>
          <w:rFonts w:ascii="Times New Roman" w:hAnsi="Times New Roman" w:cs="Times New Roman"/>
          <w:b/>
          <w:sz w:val="24"/>
          <w:szCs w:val="24"/>
        </w:rPr>
      </w:pPr>
      <w:r w:rsidRPr="007C2B92">
        <w:rPr>
          <w:rFonts w:ascii="Times New Roman" w:hAnsi="Times New Roman" w:cs="Times New Roman"/>
          <w:b/>
          <w:sz w:val="24"/>
          <w:szCs w:val="24"/>
        </w:rPr>
        <w:t xml:space="preserve">16. Декларация за оглед на обект - </w:t>
      </w:r>
      <w:r w:rsidRPr="007C2B92">
        <w:rPr>
          <w:rFonts w:ascii="Times New Roman" w:hAnsi="Times New Roman" w:cs="Times New Roman"/>
          <w:b/>
          <w:i/>
          <w:sz w:val="24"/>
          <w:szCs w:val="24"/>
        </w:rPr>
        <w:t>Образец №12 .</w:t>
      </w:r>
    </w:p>
    <w:p w:rsidR="007C2B92" w:rsidRPr="007C2B92" w:rsidRDefault="007C2B92" w:rsidP="007C2B92">
      <w:pPr>
        <w:jc w:val="both"/>
        <w:rPr>
          <w:rFonts w:ascii="Times New Roman" w:hAnsi="Times New Roman" w:cs="Times New Roman"/>
          <w:b/>
          <w:sz w:val="24"/>
          <w:szCs w:val="24"/>
        </w:rPr>
      </w:pPr>
      <w:r w:rsidRPr="007C2B92">
        <w:rPr>
          <w:rFonts w:ascii="Times New Roman" w:hAnsi="Times New Roman" w:cs="Times New Roman"/>
          <w:b/>
          <w:sz w:val="24"/>
          <w:szCs w:val="24"/>
        </w:rPr>
        <w:t>Представените образци към обявата и условията, описани в тях, са задължителни за участниците. Ако офертата не е представена по приложените образци или участникът не се е съобразил с указанията в образците, Възложителят има право да отстрани участника.</w:t>
      </w:r>
    </w:p>
    <w:p w:rsidR="007C2B92" w:rsidRPr="007C2B92" w:rsidRDefault="007C2B92" w:rsidP="007C2B92">
      <w:pPr>
        <w:suppressAutoHyphens/>
        <w:spacing w:after="60"/>
        <w:jc w:val="both"/>
        <w:rPr>
          <w:rFonts w:ascii="Times New Roman" w:hAnsi="Times New Roman" w:cs="Times New Roman"/>
          <w:sz w:val="24"/>
          <w:szCs w:val="24"/>
        </w:rPr>
      </w:pPr>
      <w:r w:rsidRPr="007C2B92">
        <w:rPr>
          <w:rFonts w:ascii="Times New Roman" w:hAnsi="Times New Roman" w:cs="Times New Roman"/>
          <w:sz w:val="24"/>
          <w:szCs w:val="24"/>
        </w:rPr>
        <w:t xml:space="preserve">Участникът може да посочи информация в офертата си, която смята за конфиденциална във връзка с наличието на търговска тайна. В този случай, участникът прилага към офертата си декларация за конфиденциалност на основание чл.102 от ЗОП в свободен текст. Когато участникът се е позовал на конфиденциалност, съответната информация не се разкрива от </w:t>
      </w:r>
      <w:r w:rsidRPr="007C2B92">
        <w:rPr>
          <w:rFonts w:ascii="Times New Roman" w:hAnsi="Times New Roman" w:cs="Times New Roman"/>
          <w:sz w:val="24"/>
          <w:szCs w:val="24"/>
        </w:rPr>
        <w:lastRenderedPageBreak/>
        <w:t>възложителя. Участникът не може да се позовава на конфиденциалност по отношение на предложенията от офертата си, които подлежат на оценка.</w:t>
      </w:r>
    </w:p>
    <w:p w:rsidR="007C2B92" w:rsidRPr="007C2B92" w:rsidRDefault="007C2B92" w:rsidP="007C2B92">
      <w:pPr>
        <w:jc w:val="both"/>
        <w:rPr>
          <w:rFonts w:ascii="Times New Roman" w:hAnsi="Times New Roman" w:cs="Times New Roman"/>
          <w:sz w:val="24"/>
          <w:szCs w:val="24"/>
        </w:rPr>
      </w:pPr>
      <w:r w:rsidRPr="007C2B92">
        <w:rPr>
          <w:rFonts w:ascii="Times New Roman" w:hAnsi="Times New Roman" w:cs="Times New Roman"/>
          <w:sz w:val="24"/>
          <w:szCs w:val="24"/>
        </w:rPr>
        <w:t>Възложителят предоставя неограничен, пълен, безплатен и пряк достъп до настоящите указания, обявата, техническата спецификация, образците и проекта на договор на официалната интернет страница на Община град Добрич:</w:t>
      </w:r>
      <w:r w:rsidRPr="007C2B92">
        <w:rPr>
          <w:rFonts w:ascii="Times New Roman" w:hAnsi="Times New Roman" w:cs="Times New Roman"/>
          <w:b/>
          <w:sz w:val="24"/>
          <w:szCs w:val="24"/>
        </w:rPr>
        <w:t xml:space="preserve"> </w:t>
      </w:r>
      <w:hyperlink r:id="rId14" w:history="1">
        <w:r w:rsidRPr="007C2B92">
          <w:rPr>
            <w:rStyle w:val="af5"/>
            <w:rFonts w:ascii="Times New Roman" w:hAnsi="Times New Roman" w:cs="Times New Roman"/>
            <w:b/>
            <w:sz w:val="24"/>
            <w:szCs w:val="24"/>
          </w:rPr>
          <w:t>www.</w:t>
        </w:r>
        <w:proofErr w:type="spellStart"/>
        <w:r w:rsidRPr="007C2B92">
          <w:rPr>
            <w:rStyle w:val="af5"/>
            <w:rFonts w:ascii="Times New Roman" w:hAnsi="Times New Roman" w:cs="Times New Roman"/>
            <w:b/>
            <w:sz w:val="24"/>
            <w:szCs w:val="24"/>
            <w:lang w:val="en-US"/>
          </w:rPr>
          <w:t>dobrich</w:t>
        </w:r>
        <w:proofErr w:type="spellEnd"/>
        <w:r w:rsidRPr="007C2B92">
          <w:rPr>
            <w:rStyle w:val="af5"/>
            <w:rFonts w:ascii="Times New Roman" w:hAnsi="Times New Roman" w:cs="Times New Roman"/>
            <w:b/>
            <w:sz w:val="24"/>
            <w:szCs w:val="24"/>
          </w:rPr>
          <w:t>.</w:t>
        </w:r>
        <w:r w:rsidRPr="007C2B92">
          <w:rPr>
            <w:rStyle w:val="af5"/>
            <w:rFonts w:ascii="Times New Roman" w:hAnsi="Times New Roman" w:cs="Times New Roman"/>
            <w:b/>
            <w:sz w:val="24"/>
            <w:szCs w:val="24"/>
            <w:lang w:val="en-US"/>
          </w:rPr>
          <w:t>b</w:t>
        </w:r>
        <w:r w:rsidRPr="007C2B92">
          <w:rPr>
            <w:rStyle w:val="af5"/>
            <w:rFonts w:ascii="Times New Roman" w:hAnsi="Times New Roman" w:cs="Times New Roman"/>
            <w:b/>
            <w:sz w:val="24"/>
            <w:szCs w:val="24"/>
          </w:rPr>
          <w:t>g</w:t>
        </w:r>
      </w:hyperlink>
      <w:r w:rsidRPr="007C2B92">
        <w:rPr>
          <w:rFonts w:ascii="Times New Roman" w:hAnsi="Times New Roman" w:cs="Times New Roman"/>
          <w:b/>
          <w:sz w:val="24"/>
          <w:szCs w:val="24"/>
        </w:rPr>
        <w:t>, раздел “Профил на купувача”</w:t>
      </w:r>
      <w:r w:rsidRPr="007C2B92">
        <w:rPr>
          <w:rFonts w:ascii="Times New Roman" w:hAnsi="Times New Roman" w:cs="Times New Roman"/>
          <w:b/>
          <w:sz w:val="24"/>
          <w:szCs w:val="24"/>
          <w:lang w:val="en-US"/>
        </w:rPr>
        <w:t xml:space="preserve">, </w:t>
      </w:r>
      <w:r w:rsidRPr="007C2B92">
        <w:rPr>
          <w:rFonts w:ascii="Times New Roman" w:hAnsi="Times New Roman" w:cs="Times New Roman"/>
          <w:sz w:val="24"/>
          <w:szCs w:val="24"/>
        </w:rPr>
        <w:t xml:space="preserve">електронната преписка на поръчката. </w:t>
      </w:r>
    </w:p>
    <w:p w:rsidR="007C2B92" w:rsidRPr="007C2B92" w:rsidRDefault="007C2B92" w:rsidP="007C2B92">
      <w:pPr>
        <w:jc w:val="both"/>
        <w:rPr>
          <w:rFonts w:ascii="Times New Roman" w:hAnsi="Times New Roman" w:cs="Times New Roman"/>
          <w:sz w:val="24"/>
          <w:szCs w:val="24"/>
        </w:rPr>
      </w:pPr>
    </w:p>
    <w:p w:rsidR="007C2B92" w:rsidRPr="007C2B92" w:rsidRDefault="007C2B92" w:rsidP="007C2B92">
      <w:pPr>
        <w:jc w:val="center"/>
        <w:rPr>
          <w:rFonts w:ascii="Times New Roman" w:hAnsi="Times New Roman" w:cs="Times New Roman"/>
          <w:b/>
          <w:sz w:val="24"/>
          <w:szCs w:val="24"/>
        </w:rPr>
      </w:pPr>
      <w:r w:rsidRPr="007C2B92">
        <w:rPr>
          <w:rFonts w:ascii="Times New Roman" w:hAnsi="Times New Roman" w:cs="Times New Roman"/>
          <w:b/>
          <w:sz w:val="24"/>
          <w:szCs w:val="24"/>
        </w:rPr>
        <w:t>Раздел V</w:t>
      </w:r>
    </w:p>
    <w:p w:rsidR="007C2B92" w:rsidRPr="007C2B92" w:rsidRDefault="007C2B92" w:rsidP="007C2B92">
      <w:pPr>
        <w:jc w:val="center"/>
        <w:rPr>
          <w:rFonts w:ascii="Times New Roman" w:hAnsi="Times New Roman" w:cs="Times New Roman"/>
          <w:b/>
          <w:sz w:val="24"/>
          <w:szCs w:val="24"/>
        </w:rPr>
      </w:pPr>
      <w:r w:rsidRPr="007C2B92">
        <w:rPr>
          <w:rFonts w:ascii="Times New Roman" w:hAnsi="Times New Roman" w:cs="Times New Roman"/>
          <w:b/>
          <w:sz w:val="24"/>
          <w:szCs w:val="24"/>
        </w:rPr>
        <w:t>ОТВАРЯНЕ, РАЗГЛЕЖДАНЕ И ОЦЕНЯВАНЕ НА ОФЕРТИТЕ:</w:t>
      </w:r>
    </w:p>
    <w:p w:rsidR="007C2B92" w:rsidRPr="007C2B92" w:rsidRDefault="007C2B92" w:rsidP="007C2B92">
      <w:pPr>
        <w:jc w:val="both"/>
        <w:rPr>
          <w:rFonts w:ascii="Times New Roman" w:hAnsi="Times New Roman" w:cs="Times New Roman"/>
          <w:b/>
          <w:sz w:val="24"/>
          <w:szCs w:val="24"/>
        </w:rPr>
      </w:pPr>
    </w:p>
    <w:p w:rsidR="007C2B92" w:rsidRPr="007C2B92" w:rsidRDefault="007C2B92" w:rsidP="007C2B92">
      <w:pPr>
        <w:jc w:val="both"/>
        <w:rPr>
          <w:rFonts w:ascii="Times New Roman" w:hAnsi="Times New Roman" w:cs="Times New Roman"/>
          <w:b/>
          <w:sz w:val="24"/>
          <w:szCs w:val="24"/>
        </w:rPr>
      </w:pPr>
      <w:r w:rsidRPr="007C2B92">
        <w:rPr>
          <w:rFonts w:ascii="Times New Roman" w:hAnsi="Times New Roman" w:cs="Times New Roman"/>
          <w:b/>
          <w:sz w:val="24"/>
          <w:szCs w:val="24"/>
        </w:rPr>
        <w:t>Когато в първоначално определения срок са получени по-малко от три оферти, Възложителят удължава срока по чл. 188, ал. 1 от ЗОП с най-малко три дни. След изтичане и на този срок, възложителят разглежда и оценява получените оферти независимо от техния брой.</w:t>
      </w:r>
    </w:p>
    <w:p w:rsidR="007C2B92" w:rsidRPr="007C2B92" w:rsidRDefault="007C2B92" w:rsidP="007C2B92">
      <w:pPr>
        <w:jc w:val="both"/>
        <w:rPr>
          <w:rFonts w:ascii="Times New Roman" w:hAnsi="Times New Roman" w:cs="Times New Roman"/>
          <w:sz w:val="24"/>
          <w:szCs w:val="24"/>
        </w:rPr>
      </w:pPr>
      <w:r w:rsidRPr="007C2B92">
        <w:rPr>
          <w:rFonts w:ascii="Times New Roman" w:hAnsi="Times New Roman" w:cs="Times New Roman"/>
          <w:sz w:val="24"/>
          <w:szCs w:val="24"/>
        </w:rPr>
        <w:t>Отварянето, разглеждането и оценката на офертите се извършва съгласно изискванията на ЗОП и ППЗОП от комисия, определена със Заповед на Възложителя.</w:t>
      </w:r>
    </w:p>
    <w:p w:rsidR="007C2B92" w:rsidRPr="007C2B92" w:rsidRDefault="007C2B92" w:rsidP="007C2B92">
      <w:pPr>
        <w:jc w:val="both"/>
        <w:rPr>
          <w:rFonts w:ascii="Times New Roman" w:hAnsi="Times New Roman" w:cs="Times New Roman"/>
          <w:sz w:val="24"/>
          <w:szCs w:val="24"/>
        </w:rPr>
      </w:pPr>
      <w:r w:rsidRPr="007C2B92">
        <w:rPr>
          <w:rFonts w:ascii="Times New Roman" w:hAnsi="Times New Roman" w:cs="Times New Roman"/>
          <w:sz w:val="24"/>
          <w:szCs w:val="24"/>
        </w:rPr>
        <w:t xml:space="preserve">Отварянето на офертите ще се извърши съгласно правилата на Глава девета от Правилника за прилагане на Закона за обществените поръчки. </w:t>
      </w:r>
    </w:p>
    <w:p w:rsidR="007C2B92" w:rsidRPr="007C2B92" w:rsidRDefault="007C2B92" w:rsidP="007C2B92">
      <w:pPr>
        <w:jc w:val="both"/>
        <w:rPr>
          <w:rFonts w:ascii="Times New Roman" w:hAnsi="Times New Roman" w:cs="Times New Roman"/>
          <w:sz w:val="24"/>
          <w:szCs w:val="24"/>
        </w:rPr>
      </w:pPr>
      <w:r w:rsidRPr="007C2B92">
        <w:rPr>
          <w:rFonts w:ascii="Times New Roman" w:hAnsi="Times New Roman" w:cs="Times New Roman"/>
          <w:sz w:val="24"/>
          <w:szCs w:val="24"/>
        </w:rPr>
        <w:t>Отварянето на офертите е публично и на него могат да присъстват представители на участниците. Отварянето ще се извърши на място, дата и час, посочени в обявата за събиране на оферти.</w:t>
      </w:r>
    </w:p>
    <w:p w:rsidR="007C2B92" w:rsidRPr="007C2B92" w:rsidRDefault="007C2B92" w:rsidP="007C2B92">
      <w:pPr>
        <w:jc w:val="both"/>
        <w:rPr>
          <w:rFonts w:ascii="Times New Roman" w:hAnsi="Times New Roman" w:cs="Times New Roman"/>
          <w:sz w:val="24"/>
          <w:szCs w:val="24"/>
        </w:rPr>
      </w:pPr>
      <w:r w:rsidRPr="007C2B92">
        <w:rPr>
          <w:rFonts w:ascii="Times New Roman" w:hAnsi="Times New Roman" w:cs="Times New Roman"/>
          <w:sz w:val="24"/>
          <w:szCs w:val="24"/>
        </w:rPr>
        <w:t>Комисията отваря офертите по реда на тяхното постъпване и обявява ценовите предложения.</w:t>
      </w:r>
    </w:p>
    <w:p w:rsidR="007C2B92" w:rsidRPr="007C2B92" w:rsidRDefault="007C2B92" w:rsidP="007C2B92">
      <w:pPr>
        <w:jc w:val="both"/>
        <w:rPr>
          <w:rFonts w:ascii="Times New Roman" w:hAnsi="Times New Roman" w:cs="Times New Roman"/>
          <w:sz w:val="24"/>
          <w:szCs w:val="24"/>
        </w:rPr>
      </w:pPr>
      <w:r w:rsidRPr="007C2B92">
        <w:rPr>
          <w:rFonts w:ascii="Times New Roman" w:hAnsi="Times New Roman" w:cs="Times New Roman"/>
          <w:sz w:val="24"/>
          <w:szCs w:val="24"/>
        </w:rPr>
        <w:t>След извършването на посочените действия приключва публичната част от заседанието на комисията.</w:t>
      </w:r>
    </w:p>
    <w:p w:rsidR="007C2B92" w:rsidRPr="007C2B92" w:rsidRDefault="007C2B92" w:rsidP="007C2B92">
      <w:pPr>
        <w:jc w:val="both"/>
        <w:rPr>
          <w:rFonts w:ascii="Times New Roman" w:hAnsi="Times New Roman" w:cs="Times New Roman"/>
          <w:sz w:val="24"/>
          <w:szCs w:val="24"/>
        </w:rPr>
      </w:pPr>
    </w:p>
    <w:p w:rsidR="007C2B92" w:rsidRPr="007C2B92" w:rsidRDefault="007C2B92" w:rsidP="007C2B92">
      <w:pPr>
        <w:jc w:val="both"/>
        <w:rPr>
          <w:rFonts w:ascii="Times New Roman" w:hAnsi="Times New Roman" w:cs="Times New Roman"/>
          <w:sz w:val="24"/>
          <w:szCs w:val="24"/>
        </w:rPr>
      </w:pPr>
      <w:r w:rsidRPr="007C2B92">
        <w:rPr>
          <w:rFonts w:ascii="Times New Roman" w:hAnsi="Times New Roman" w:cs="Times New Roman"/>
          <w:sz w:val="24"/>
          <w:szCs w:val="24"/>
        </w:rPr>
        <w:t xml:space="preserve">Комисията разглежда документите в офертите за съответствието им с изискванията посочени в обявата и приложенията към нея. 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писмено уведомява участника, като изисква да отстрани </w:t>
      </w:r>
      <w:proofErr w:type="spellStart"/>
      <w:r w:rsidRPr="007C2B92">
        <w:rPr>
          <w:rFonts w:ascii="Times New Roman" w:hAnsi="Times New Roman" w:cs="Times New Roman"/>
          <w:sz w:val="24"/>
          <w:szCs w:val="24"/>
        </w:rPr>
        <w:t>непълнотите</w:t>
      </w:r>
      <w:proofErr w:type="spellEnd"/>
      <w:r w:rsidRPr="007C2B92">
        <w:rPr>
          <w:rFonts w:ascii="Times New Roman" w:hAnsi="Times New Roman" w:cs="Times New Roman"/>
          <w:sz w:val="24"/>
          <w:szCs w:val="24"/>
        </w:rPr>
        <w:t xml:space="preserve"> или несъответствията </w:t>
      </w:r>
      <w:r w:rsidRPr="007C2B92">
        <w:rPr>
          <w:rFonts w:ascii="Times New Roman" w:hAnsi="Times New Roman" w:cs="Times New Roman"/>
          <w:b/>
          <w:sz w:val="24"/>
          <w:szCs w:val="24"/>
        </w:rPr>
        <w:t>в срок 3 работни дни</w:t>
      </w:r>
      <w:r w:rsidRPr="007C2B92">
        <w:rPr>
          <w:rFonts w:ascii="Times New Roman" w:hAnsi="Times New Roman" w:cs="Times New Roman"/>
          <w:sz w:val="24"/>
          <w:szCs w:val="24"/>
        </w:rPr>
        <w:t>.</w:t>
      </w:r>
    </w:p>
    <w:p w:rsidR="007C2B92" w:rsidRPr="007C2B92" w:rsidRDefault="007C2B92" w:rsidP="007C2B92">
      <w:pPr>
        <w:jc w:val="both"/>
        <w:rPr>
          <w:rFonts w:ascii="Times New Roman" w:hAnsi="Times New Roman" w:cs="Times New Roman"/>
          <w:sz w:val="24"/>
          <w:szCs w:val="24"/>
        </w:rPr>
      </w:pPr>
      <w:r w:rsidRPr="007C2B92">
        <w:rPr>
          <w:rFonts w:ascii="Times New Roman" w:hAnsi="Times New Roman" w:cs="Times New Roman"/>
          <w:sz w:val="24"/>
          <w:szCs w:val="24"/>
        </w:rPr>
        <w:t xml:space="preserve">Оценяват се само допуснатите оферти, които отговарят на изискванията поставени от възложителя. </w:t>
      </w:r>
    </w:p>
    <w:p w:rsidR="007C2B92" w:rsidRPr="007C2B92" w:rsidRDefault="007C2B92" w:rsidP="007C2B92">
      <w:pPr>
        <w:keepNext/>
        <w:spacing w:before="240" w:after="240"/>
        <w:jc w:val="center"/>
        <w:outlineLvl w:val="0"/>
        <w:rPr>
          <w:rFonts w:ascii="Times New Roman" w:hAnsi="Times New Roman" w:cs="Times New Roman"/>
          <w:b/>
          <w:sz w:val="24"/>
          <w:szCs w:val="24"/>
          <w:lang w:val="x-none" w:eastAsia="x-none"/>
        </w:rPr>
      </w:pPr>
      <w:r w:rsidRPr="007C2B92">
        <w:rPr>
          <w:rFonts w:ascii="Times New Roman" w:hAnsi="Times New Roman" w:cs="Times New Roman"/>
          <w:b/>
          <w:sz w:val="24"/>
          <w:szCs w:val="24"/>
          <w:lang w:val="x-none" w:eastAsia="x-none"/>
        </w:rPr>
        <w:t>КРИТЕРИЙ ЗА ВЪЗЛАГАНЕ</w:t>
      </w:r>
    </w:p>
    <w:p w:rsidR="007C2B92" w:rsidRPr="007C2B92" w:rsidRDefault="007C2B92" w:rsidP="007C2B92">
      <w:pPr>
        <w:tabs>
          <w:tab w:val="left" w:pos="993"/>
        </w:tabs>
        <w:spacing w:before="240" w:after="240"/>
        <w:jc w:val="both"/>
        <w:rPr>
          <w:rFonts w:ascii="Times New Roman" w:hAnsi="Times New Roman" w:cs="Times New Roman"/>
          <w:bCs/>
          <w:iCs/>
          <w:sz w:val="24"/>
          <w:szCs w:val="24"/>
        </w:rPr>
      </w:pPr>
      <w:r w:rsidRPr="007C2B92">
        <w:rPr>
          <w:rFonts w:ascii="Times New Roman" w:hAnsi="Times New Roman" w:cs="Times New Roman"/>
          <w:bCs/>
          <w:iCs/>
          <w:sz w:val="24"/>
          <w:szCs w:val="24"/>
        </w:rPr>
        <w:t>1. „Икономически най-изгодна оферта“ въз основа на критерий „</w:t>
      </w:r>
      <w:r w:rsidRPr="007C2B92">
        <w:rPr>
          <w:rFonts w:ascii="Times New Roman" w:hAnsi="Times New Roman" w:cs="Times New Roman"/>
          <w:b/>
          <w:bCs/>
          <w:i/>
          <w:iCs/>
          <w:sz w:val="24"/>
          <w:szCs w:val="24"/>
        </w:rPr>
        <w:t>Най-ниска цена</w:t>
      </w:r>
      <w:r w:rsidRPr="007C2B92">
        <w:rPr>
          <w:rFonts w:ascii="Times New Roman" w:hAnsi="Times New Roman" w:cs="Times New Roman"/>
          <w:bCs/>
          <w:iCs/>
          <w:sz w:val="24"/>
          <w:szCs w:val="24"/>
        </w:rPr>
        <w:t>” по смисъла на чл. 70, ал. 2, т. 1 ЗОП. Офертите на участниците, които отговарят на изискванията на Възложителя, се оценяват по посочения по-горе критерий за възлагане.</w:t>
      </w:r>
    </w:p>
    <w:p w:rsidR="007C2B92" w:rsidRPr="007C2B92" w:rsidRDefault="007C2B92" w:rsidP="007C2B92">
      <w:pPr>
        <w:tabs>
          <w:tab w:val="left" w:pos="993"/>
        </w:tabs>
        <w:spacing w:before="240" w:after="240"/>
        <w:jc w:val="both"/>
        <w:rPr>
          <w:rFonts w:ascii="Times New Roman" w:hAnsi="Times New Roman" w:cs="Times New Roman"/>
          <w:bCs/>
          <w:iCs/>
          <w:sz w:val="24"/>
          <w:szCs w:val="24"/>
        </w:rPr>
      </w:pPr>
      <w:r w:rsidRPr="007C2B92">
        <w:rPr>
          <w:rFonts w:ascii="Times New Roman" w:hAnsi="Times New Roman" w:cs="Times New Roman"/>
          <w:bCs/>
          <w:iCs/>
          <w:sz w:val="24"/>
          <w:szCs w:val="24"/>
        </w:rPr>
        <w:lastRenderedPageBreak/>
        <w:t>Участникът, предложил най-ниска обща цена за изпълнение на поръчката се класира на първо място, а останалите се класират съобразно техните оферирани цени.</w:t>
      </w:r>
    </w:p>
    <w:p w:rsidR="007C2B92" w:rsidRPr="007C2B92" w:rsidRDefault="007C2B92" w:rsidP="007C2B92">
      <w:pPr>
        <w:tabs>
          <w:tab w:val="left" w:pos="993"/>
        </w:tabs>
        <w:spacing w:before="240" w:after="240"/>
        <w:jc w:val="both"/>
        <w:rPr>
          <w:rFonts w:ascii="Times New Roman" w:hAnsi="Times New Roman" w:cs="Times New Roman"/>
          <w:bCs/>
          <w:iCs/>
          <w:sz w:val="24"/>
          <w:szCs w:val="24"/>
        </w:rPr>
      </w:pPr>
      <w:r w:rsidRPr="007C2B92">
        <w:rPr>
          <w:rFonts w:ascii="Times New Roman" w:hAnsi="Times New Roman" w:cs="Times New Roman"/>
          <w:bCs/>
          <w:iCs/>
          <w:sz w:val="24"/>
          <w:szCs w:val="24"/>
        </w:rPr>
        <w:t>2. В случай, че постъпят две или повече еднакви като стойност ценови предложения, класирането ще се извърши с провеждането на публичен жребий по реда на чл. 58, ал. 3 от ППЗОП, който се тегли в присъствието на членовете на комисията, назначена от Възложителя и участниците. Възложителят обявява датата, часа и мястото на провеждане на жребия, като уведомява всички участници в обществената поръчка.</w:t>
      </w:r>
    </w:p>
    <w:p w:rsidR="007C2B92" w:rsidRPr="007C2B92" w:rsidRDefault="007C2B92" w:rsidP="007C2B92">
      <w:pPr>
        <w:tabs>
          <w:tab w:val="left" w:pos="993"/>
        </w:tabs>
        <w:spacing w:before="240" w:after="240"/>
        <w:jc w:val="both"/>
        <w:rPr>
          <w:rFonts w:ascii="Times New Roman" w:hAnsi="Times New Roman" w:cs="Times New Roman"/>
          <w:bCs/>
          <w:iCs/>
          <w:sz w:val="24"/>
          <w:szCs w:val="24"/>
        </w:rPr>
      </w:pPr>
      <w:r w:rsidRPr="007C2B92">
        <w:rPr>
          <w:rFonts w:ascii="Times New Roman" w:hAnsi="Times New Roman" w:cs="Times New Roman"/>
          <w:bCs/>
          <w:iCs/>
          <w:sz w:val="24"/>
          <w:szCs w:val="24"/>
        </w:rPr>
        <w:t>3. При проверка за наличието на обстоятелства по чл. 72, ал. 1 ЗОП, съответните стойности ще бъдат закръгляни до втория знак след десетичната запетая.</w:t>
      </w:r>
    </w:p>
    <w:p w:rsidR="007C2B92" w:rsidRPr="007C2B92" w:rsidRDefault="007C2B92" w:rsidP="007C2B92">
      <w:pPr>
        <w:pStyle w:val="af3"/>
        <w:spacing w:line="240" w:lineRule="auto"/>
        <w:ind w:left="0"/>
        <w:jc w:val="both"/>
        <w:rPr>
          <w:rFonts w:ascii="Times New Roman" w:hAnsi="Times New Roman"/>
          <w:b/>
          <w:sz w:val="24"/>
          <w:szCs w:val="24"/>
          <w:lang w:eastAsia="bg-BG"/>
        </w:rPr>
      </w:pPr>
      <w:r w:rsidRPr="007C2B92">
        <w:rPr>
          <w:rFonts w:ascii="Times New Roman" w:hAnsi="Times New Roman"/>
          <w:b/>
          <w:sz w:val="24"/>
          <w:szCs w:val="24"/>
          <w:lang w:eastAsia="bg-BG"/>
        </w:rPr>
        <w:t>Недопустимо е участникът да оферира цена за изпълнение по-висока от обявената прогнозна стойност</w:t>
      </w:r>
      <w:r w:rsidRPr="007C2B92">
        <w:rPr>
          <w:rFonts w:ascii="Times New Roman" w:hAnsi="Times New Roman"/>
          <w:b/>
          <w:sz w:val="24"/>
          <w:szCs w:val="24"/>
          <w:lang w:val="bg-BG" w:eastAsia="bg-BG"/>
        </w:rPr>
        <w:t>.</w:t>
      </w:r>
      <w:r w:rsidRPr="007C2B92">
        <w:rPr>
          <w:rFonts w:ascii="Times New Roman" w:hAnsi="Times New Roman"/>
          <w:b/>
          <w:sz w:val="24"/>
          <w:szCs w:val="24"/>
          <w:lang w:eastAsia="bg-BG"/>
        </w:rPr>
        <w:t xml:space="preserve"> Участник, който предложи цена, по-висока от максималния финансов ресурс на Възложителя, ще бъде отстранен от участие във възлагането. </w:t>
      </w:r>
    </w:p>
    <w:p w:rsidR="007C2B92" w:rsidRPr="007C2B92" w:rsidRDefault="007C2B92" w:rsidP="007C2B92">
      <w:pPr>
        <w:jc w:val="both"/>
        <w:rPr>
          <w:rFonts w:ascii="Times New Roman" w:hAnsi="Times New Roman" w:cs="Times New Roman"/>
          <w:sz w:val="24"/>
          <w:szCs w:val="24"/>
        </w:rPr>
      </w:pPr>
      <w:r w:rsidRPr="007C2B92">
        <w:rPr>
          <w:rFonts w:ascii="Times New Roman" w:hAnsi="Times New Roman" w:cs="Times New Roman"/>
          <w:sz w:val="24"/>
          <w:szCs w:val="24"/>
        </w:rPr>
        <w:t>Резултатите от разглеждането и оценката на офертите и за класирането на участниците се отразяват в протокол. Протоколът на комисията се представя на Възложителя за утвърждаване, след което в един и същ ден се изпраща на участниците и се публикува в профила на купувача.</w:t>
      </w:r>
    </w:p>
    <w:p w:rsidR="007C2B92" w:rsidRPr="007C2B92" w:rsidRDefault="007C2B92" w:rsidP="007C2B92">
      <w:pPr>
        <w:jc w:val="both"/>
        <w:rPr>
          <w:rFonts w:ascii="Times New Roman" w:hAnsi="Times New Roman" w:cs="Times New Roman"/>
          <w:sz w:val="24"/>
          <w:szCs w:val="24"/>
        </w:rPr>
      </w:pPr>
    </w:p>
    <w:p w:rsidR="007C2B92" w:rsidRPr="007C2B92" w:rsidRDefault="007C2B92" w:rsidP="007C2B92">
      <w:pPr>
        <w:jc w:val="both"/>
        <w:rPr>
          <w:rFonts w:ascii="Times New Roman" w:hAnsi="Times New Roman" w:cs="Times New Roman"/>
          <w:b/>
          <w:sz w:val="24"/>
          <w:szCs w:val="24"/>
        </w:rPr>
      </w:pPr>
      <w:r w:rsidRPr="007C2B92">
        <w:rPr>
          <w:rFonts w:ascii="Times New Roman" w:hAnsi="Times New Roman" w:cs="Times New Roman"/>
          <w:b/>
          <w:sz w:val="24"/>
          <w:szCs w:val="24"/>
        </w:rPr>
        <w:t>ГАРАНЦИЯ ЗА ИЗПЪЛНЕНИЕ</w:t>
      </w:r>
    </w:p>
    <w:p w:rsidR="007C2B92" w:rsidRPr="007C2B92" w:rsidRDefault="007C2B92" w:rsidP="007C2B92">
      <w:pPr>
        <w:tabs>
          <w:tab w:val="left" w:pos="0"/>
          <w:tab w:val="left" w:pos="142"/>
        </w:tabs>
        <w:suppressAutoHyphens/>
        <w:jc w:val="both"/>
        <w:rPr>
          <w:rFonts w:ascii="Times New Roman" w:eastAsia="MS ??" w:hAnsi="Times New Roman" w:cs="Times New Roman"/>
          <w:color w:val="000000"/>
          <w:sz w:val="24"/>
          <w:szCs w:val="24"/>
        </w:rPr>
      </w:pPr>
      <w:r w:rsidRPr="007C2B92">
        <w:rPr>
          <w:rFonts w:ascii="Times New Roman" w:eastAsia="MS ??" w:hAnsi="Times New Roman" w:cs="Times New Roman"/>
          <w:color w:val="000000"/>
          <w:sz w:val="24"/>
          <w:szCs w:val="24"/>
        </w:rPr>
        <w:t xml:space="preserve">Определеният за изпълнител участник най – късно към датата на сключване  на договора, представя </w:t>
      </w:r>
      <w:r w:rsidRPr="007C2B92">
        <w:rPr>
          <w:rFonts w:ascii="Times New Roman" w:eastAsia="MS ??" w:hAnsi="Times New Roman" w:cs="Times New Roman"/>
          <w:b/>
          <w:color w:val="000000"/>
          <w:sz w:val="24"/>
          <w:szCs w:val="24"/>
        </w:rPr>
        <w:t>гаранция за изпълнение  в размер на 5 % (пет процента) от стойността на договора без ДДС</w:t>
      </w:r>
      <w:r w:rsidRPr="007C2B92">
        <w:rPr>
          <w:rFonts w:ascii="Times New Roman" w:eastAsia="MS ??" w:hAnsi="Times New Roman" w:cs="Times New Roman"/>
          <w:color w:val="000000"/>
          <w:sz w:val="24"/>
          <w:szCs w:val="24"/>
        </w:rPr>
        <w:t xml:space="preserve">. </w:t>
      </w:r>
    </w:p>
    <w:p w:rsidR="007C2B92" w:rsidRPr="007C2B92" w:rsidRDefault="007C2B92" w:rsidP="007C2B92">
      <w:pPr>
        <w:tabs>
          <w:tab w:val="left" w:pos="0"/>
          <w:tab w:val="left" w:pos="142"/>
        </w:tabs>
        <w:suppressAutoHyphens/>
        <w:ind w:firstLine="360"/>
        <w:jc w:val="both"/>
        <w:rPr>
          <w:rFonts w:ascii="Times New Roman" w:eastAsia="MS ??" w:hAnsi="Times New Roman" w:cs="Times New Roman"/>
          <w:color w:val="000000"/>
          <w:sz w:val="24"/>
          <w:szCs w:val="24"/>
        </w:rPr>
      </w:pPr>
      <w:r w:rsidRPr="007C2B92">
        <w:rPr>
          <w:rFonts w:ascii="Times New Roman" w:eastAsia="MS ??" w:hAnsi="Times New Roman" w:cs="Times New Roman"/>
          <w:color w:val="000000"/>
          <w:sz w:val="24"/>
          <w:szCs w:val="24"/>
        </w:rPr>
        <w:tab/>
        <w:t xml:space="preserve">Гаранцията се представя в една от следните форми, по избор на участника, избран за изпълнител: </w:t>
      </w:r>
    </w:p>
    <w:p w:rsidR="007C2B92" w:rsidRPr="007C2B92" w:rsidRDefault="007C2B92" w:rsidP="007C2B92">
      <w:pPr>
        <w:numPr>
          <w:ilvl w:val="0"/>
          <w:numId w:val="16"/>
        </w:numPr>
        <w:tabs>
          <w:tab w:val="left" w:pos="0"/>
        </w:tabs>
        <w:suppressAutoHyphens/>
        <w:spacing w:after="0" w:line="240" w:lineRule="auto"/>
        <w:ind w:left="142" w:firstLine="360"/>
        <w:jc w:val="both"/>
        <w:rPr>
          <w:rFonts w:ascii="Times New Roman" w:eastAsia="MS ??" w:hAnsi="Times New Roman" w:cs="Times New Roman"/>
          <w:color w:val="000000"/>
          <w:sz w:val="24"/>
          <w:szCs w:val="24"/>
        </w:rPr>
      </w:pPr>
      <w:r w:rsidRPr="007C2B92">
        <w:rPr>
          <w:rFonts w:ascii="Times New Roman" w:eastAsia="MS ??" w:hAnsi="Times New Roman" w:cs="Times New Roman"/>
          <w:color w:val="000000"/>
          <w:sz w:val="24"/>
          <w:szCs w:val="24"/>
        </w:rPr>
        <w:t xml:space="preserve">парична сума; </w:t>
      </w:r>
    </w:p>
    <w:p w:rsidR="007C2B92" w:rsidRPr="007C2B92" w:rsidRDefault="007C2B92" w:rsidP="007C2B92">
      <w:pPr>
        <w:numPr>
          <w:ilvl w:val="0"/>
          <w:numId w:val="16"/>
        </w:numPr>
        <w:tabs>
          <w:tab w:val="left" w:pos="0"/>
        </w:tabs>
        <w:suppressAutoHyphens/>
        <w:spacing w:after="0" w:line="240" w:lineRule="auto"/>
        <w:ind w:left="142" w:firstLine="360"/>
        <w:jc w:val="both"/>
        <w:rPr>
          <w:rFonts w:ascii="Times New Roman" w:eastAsia="MS ??" w:hAnsi="Times New Roman" w:cs="Times New Roman"/>
          <w:color w:val="000000"/>
          <w:sz w:val="24"/>
          <w:szCs w:val="24"/>
        </w:rPr>
      </w:pPr>
      <w:r w:rsidRPr="007C2B92">
        <w:rPr>
          <w:rFonts w:ascii="Times New Roman" w:eastAsia="MS ??" w:hAnsi="Times New Roman" w:cs="Times New Roman"/>
          <w:color w:val="000000"/>
          <w:sz w:val="24"/>
          <w:szCs w:val="24"/>
        </w:rPr>
        <w:t>банкова гаранция или</w:t>
      </w:r>
    </w:p>
    <w:p w:rsidR="007C2B92" w:rsidRPr="007C2B92" w:rsidRDefault="007C2B92" w:rsidP="007C2B92">
      <w:pPr>
        <w:numPr>
          <w:ilvl w:val="0"/>
          <w:numId w:val="16"/>
        </w:numPr>
        <w:tabs>
          <w:tab w:val="left" w:pos="0"/>
        </w:tabs>
        <w:suppressAutoHyphens/>
        <w:spacing w:after="0" w:line="240" w:lineRule="auto"/>
        <w:ind w:left="142" w:firstLine="360"/>
        <w:jc w:val="both"/>
        <w:rPr>
          <w:rFonts w:ascii="Times New Roman" w:eastAsia="MS ??" w:hAnsi="Times New Roman" w:cs="Times New Roman"/>
          <w:color w:val="000000"/>
          <w:sz w:val="24"/>
          <w:szCs w:val="24"/>
        </w:rPr>
      </w:pPr>
      <w:r w:rsidRPr="007C2B92">
        <w:rPr>
          <w:rFonts w:ascii="Times New Roman" w:eastAsia="MS ??" w:hAnsi="Times New Roman" w:cs="Times New Roman"/>
          <w:color w:val="000000"/>
          <w:sz w:val="24"/>
          <w:szCs w:val="24"/>
        </w:rPr>
        <w:t xml:space="preserve">застраховка, която обезпечава изпълнението чрез покритие на отговорността на изпълнителя. </w:t>
      </w:r>
    </w:p>
    <w:p w:rsidR="007C2B92" w:rsidRPr="007C2B92" w:rsidRDefault="007C2B92" w:rsidP="007C2B92">
      <w:pPr>
        <w:tabs>
          <w:tab w:val="left" w:pos="-600"/>
        </w:tabs>
        <w:spacing w:after="120"/>
        <w:jc w:val="both"/>
        <w:rPr>
          <w:rFonts w:ascii="Times New Roman" w:hAnsi="Times New Roman" w:cs="Times New Roman"/>
          <w:sz w:val="24"/>
          <w:szCs w:val="24"/>
        </w:rPr>
      </w:pPr>
      <w:r w:rsidRPr="007C2B92">
        <w:rPr>
          <w:rFonts w:ascii="Times New Roman" w:hAnsi="Times New Roman" w:cs="Times New Roman"/>
          <w:sz w:val="24"/>
          <w:szCs w:val="24"/>
        </w:rPr>
        <w:tab/>
        <w:t xml:space="preserve">Когато гаранцията се представя във вид на </w:t>
      </w:r>
      <w:r w:rsidRPr="007C2B92">
        <w:rPr>
          <w:rFonts w:ascii="Times New Roman" w:hAnsi="Times New Roman" w:cs="Times New Roman"/>
          <w:i/>
          <w:sz w:val="24"/>
          <w:szCs w:val="24"/>
        </w:rPr>
        <w:t>парична сума</w:t>
      </w:r>
      <w:r w:rsidRPr="007C2B92">
        <w:rPr>
          <w:rFonts w:ascii="Times New Roman" w:hAnsi="Times New Roman" w:cs="Times New Roman"/>
          <w:sz w:val="24"/>
          <w:szCs w:val="24"/>
        </w:rPr>
        <w:t xml:space="preserve">, тя се внася по следната банкова сметка на Възложителя: </w:t>
      </w:r>
    </w:p>
    <w:p w:rsidR="007C2B92" w:rsidRPr="007C2B92" w:rsidRDefault="007C2B92" w:rsidP="007C2B92">
      <w:pPr>
        <w:pStyle w:val="xmsonormal"/>
        <w:spacing w:before="0" w:beforeAutospacing="0" w:after="0" w:afterAutospacing="0"/>
        <w:jc w:val="both"/>
      </w:pPr>
      <w:r w:rsidRPr="007C2B92">
        <w:t>Банка: “Общинска банка” АД, клон Добрич</w:t>
      </w:r>
    </w:p>
    <w:p w:rsidR="007C2B92" w:rsidRPr="007C2B92" w:rsidRDefault="007C2B92" w:rsidP="007C2B92">
      <w:pPr>
        <w:pStyle w:val="xmsonormal"/>
        <w:spacing w:before="0" w:beforeAutospacing="0" w:after="0" w:afterAutospacing="0"/>
        <w:jc w:val="both"/>
      </w:pPr>
      <w:r w:rsidRPr="007C2B92">
        <w:t>IBAN: BG71SOMB91303310000501</w:t>
      </w:r>
    </w:p>
    <w:p w:rsidR="007C2B92" w:rsidRPr="007C2B92" w:rsidRDefault="007C2B92" w:rsidP="007C2B92">
      <w:pPr>
        <w:pStyle w:val="xmsonormal"/>
        <w:spacing w:before="0" w:beforeAutospacing="0" w:after="0" w:afterAutospacing="0"/>
        <w:jc w:val="both"/>
        <w:rPr>
          <w:lang w:val="en-US"/>
        </w:rPr>
      </w:pPr>
      <w:r w:rsidRPr="007C2B92">
        <w:t>BIC:  SOMBBGSF</w:t>
      </w:r>
      <w:r w:rsidRPr="007C2B92">
        <w:rPr>
          <w:lang w:val="en-US"/>
        </w:rPr>
        <w:t>.</w:t>
      </w:r>
    </w:p>
    <w:p w:rsidR="007C2B92" w:rsidRPr="007C2B92" w:rsidRDefault="007C2B92" w:rsidP="007C2B92">
      <w:pPr>
        <w:tabs>
          <w:tab w:val="left" w:pos="-600"/>
        </w:tabs>
        <w:spacing w:after="120"/>
        <w:jc w:val="both"/>
        <w:rPr>
          <w:rFonts w:ascii="Times New Roman" w:hAnsi="Times New Roman" w:cs="Times New Roman"/>
          <w:color w:val="FF0000"/>
          <w:sz w:val="24"/>
          <w:szCs w:val="24"/>
        </w:rPr>
      </w:pPr>
      <w:r w:rsidRPr="007C2B92">
        <w:rPr>
          <w:rFonts w:ascii="Times New Roman" w:hAnsi="Times New Roman" w:cs="Times New Roman"/>
          <w:sz w:val="24"/>
          <w:szCs w:val="24"/>
        </w:rPr>
        <w:tab/>
        <w:t>Всички банкови разходи, свързани с преводите на сумата са за сметка на Изпълнителя.</w:t>
      </w:r>
      <w:r w:rsidRPr="007C2B92">
        <w:rPr>
          <w:rFonts w:ascii="Times New Roman" w:hAnsi="Times New Roman" w:cs="Times New Roman"/>
          <w:color w:val="FF0000"/>
          <w:sz w:val="24"/>
          <w:szCs w:val="24"/>
        </w:rPr>
        <w:tab/>
      </w:r>
    </w:p>
    <w:p w:rsidR="007C2B92" w:rsidRPr="007C2B92" w:rsidRDefault="007C2B92" w:rsidP="007C2B92">
      <w:pPr>
        <w:jc w:val="both"/>
        <w:rPr>
          <w:rFonts w:ascii="Times New Roman" w:hAnsi="Times New Roman" w:cs="Times New Roman"/>
          <w:sz w:val="24"/>
          <w:szCs w:val="24"/>
        </w:rPr>
      </w:pPr>
      <w:r w:rsidRPr="007C2B92">
        <w:rPr>
          <w:rFonts w:ascii="Times New Roman" w:hAnsi="Times New Roman" w:cs="Times New Roman"/>
          <w:color w:val="FF0000"/>
          <w:sz w:val="24"/>
          <w:szCs w:val="24"/>
        </w:rPr>
        <w:tab/>
      </w:r>
      <w:r w:rsidRPr="007C2B92">
        <w:rPr>
          <w:rFonts w:ascii="Times New Roman" w:hAnsi="Times New Roman" w:cs="Times New Roman"/>
          <w:sz w:val="24"/>
          <w:szCs w:val="24"/>
        </w:rPr>
        <w:t xml:space="preserve">Когато Изпълнителят представя </w:t>
      </w:r>
      <w:r w:rsidRPr="007C2B92">
        <w:rPr>
          <w:rFonts w:ascii="Times New Roman" w:hAnsi="Times New Roman" w:cs="Times New Roman"/>
          <w:i/>
          <w:sz w:val="24"/>
          <w:szCs w:val="24"/>
        </w:rPr>
        <w:t>банкова гаранция</w:t>
      </w:r>
      <w:r w:rsidRPr="007C2B92">
        <w:rPr>
          <w:rFonts w:ascii="Times New Roman" w:hAnsi="Times New Roman" w:cs="Times New Roman"/>
          <w:sz w:val="24"/>
          <w:szCs w:val="24"/>
        </w:rPr>
        <w:t xml:space="preserve"> се представя оригиналът й, като тя е безусловна, неотменяема и непрехвърляема като покрива 100 % (</w:t>
      </w:r>
      <w:r w:rsidRPr="007C2B92">
        <w:rPr>
          <w:rFonts w:ascii="Times New Roman" w:hAnsi="Times New Roman" w:cs="Times New Roman"/>
          <w:i/>
          <w:sz w:val="24"/>
          <w:szCs w:val="24"/>
        </w:rPr>
        <w:t>сто процента</w:t>
      </w:r>
      <w:r w:rsidRPr="007C2B92">
        <w:rPr>
          <w:rFonts w:ascii="Times New Roman" w:hAnsi="Times New Roman" w:cs="Times New Roman"/>
          <w:sz w:val="24"/>
          <w:szCs w:val="24"/>
        </w:rPr>
        <w:t>) от стойността на гаранцията за изпълнението му със срок на валидност, срокът на действие на Договора, плюс 30 (</w:t>
      </w:r>
      <w:r w:rsidRPr="007C2B92">
        <w:rPr>
          <w:rFonts w:ascii="Times New Roman" w:hAnsi="Times New Roman" w:cs="Times New Roman"/>
          <w:i/>
          <w:sz w:val="24"/>
          <w:szCs w:val="24"/>
        </w:rPr>
        <w:t>тридесет</w:t>
      </w:r>
      <w:r w:rsidRPr="007C2B92">
        <w:rPr>
          <w:rFonts w:ascii="Times New Roman" w:hAnsi="Times New Roman" w:cs="Times New Roman"/>
          <w:sz w:val="24"/>
          <w:szCs w:val="24"/>
        </w:rPr>
        <w:t>) дни. Банковата гаранция трябва да съдържа условие, че при първо поискване банката следва да заплати сумата по гаранцията независимо от направените възражения и защита, възникващи във връзка с основните задължения.</w:t>
      </w:r>
    </w:p>
    <w:p w:rsidR="007C2B92" w:rsidRPr="007C2B92" w:rsidRDefault="007C2B92" w:rsidP="007C2B92">
      <w:pPr>
        <w:jc w:val="both"/>
        <w:rPr>
          <w:rFonts w:ascii="Times New Roman" w:hAnsi="Times New Roman" w:cs="Times New Roman"/>
          <w:sz w:val="24"/>
          <w:szCs w:val="24"/>
        </w:rPr>
      </w:pPr>
    </w:p>
    <w:p w:rsidR="007C2B92" w:rsidRPr="007C2B92" w:rsidRDefault="007C2B92" w:rsidP="007C2B92">
      <w:pPr>
        <w:ind w:firstLine="566"/>
        <w:jc w:val="both"/>
        <w:rPr>
          <w:rFonts w:ascii="Times New Roman" w:hAnsi="Times New Roman" w:cs="Times New Roman"/>
          <w:sz w:val="24"/>
          <w:szCs w:val="24"/>
        </w:rPr>
      </w:pPr>
      <w:r w:rsidRPr="007C2B92">
        <w:rPr>
          <w:rFonts w:ascii="Times New Roman" w:hAnsi="Times New Roman" w:cs="Times New Roman"/>
          <w:i/>
          <w:sz w:val="24"/>
          <w:szCs w:val="24"/>
        </w:rPr>
        <w:lastRenderedPageBreak/>
        <w:t>Застраховката</w:t>
      </w:r>
      <w:r w:rsidRPr="007C2B92">
        <w:rPr>
          <w:rFonts w:ascii="Times New Roman" w:hAnsi="Times New Roman" w:cs="Times New Roman"/>
          <w:sz w:val="24"/>
          <w:szCs w:val="24"/>
        </w:rPr>
        <w:t>, която обезпечава изпълнението, чрез покритие на отговорността на Изпълнителя, е със срок на валидност, срока на действие на договора, плюс 30 (</w:t>
      </w:r>
      <w:r w:rsidRPr="007C2B92">
        <w:rPr>
          <w:rFonts w:ascii="Times New Roman" w:hAnsi="Times New Roman" w:cs="Times New Roman"/>
          <w:i/>
          <w:sz w:val="24"/>
          <w:szCs w:val="24"/>
        </w:rPr>
        <w:t>тридесет</w:t>
      </w:r>
      <w:r w:rsidRPr="007C2B92">
        <w:rPr>
          <w:rFonts w:ascii="Times New Roman" w:hAnsi="Times New Roman" w:cs="Times New Roman"/>
          <w:sz w:val="24"/>
          <w:szCs w:val="24"/>
        </w:rPr>
        <w:t xml:space="preserve">) дни. Възложителят следва да бъде посочен като трето ползващо се лице по тази застраховка. Застраховката следва да покрива отговорността на Изпълнителя при пълно или частично неизпълнение на Договора и не </w:t>
      </w:r>
      <w:proofErr w:type="spellStart"/>
      <w:r w:rsidRPr="007C2B92">
        <w:rPr>
          <w:rFonts w:ascii="Times New Roman" w:hAnsi="Times New Roman" w:cs="Times New Roman"/>
          <w:sz w:val="24"/>
          <w:szCs w:val="24"/>
        </w:rPr>
        <w:t>можеда</w:t>
      </w:r>
      <w:proofErr w:type="spellEnd"/>
      <w:r w:rsidRPr="007C2B92">
        <w:rPr>
          <w:rFonts w:ascii="Times New Roman" w:hAnsi="Times New Roman" w:cs="Times New Roman"/>
          <w:sz w:val="24"/>
          <w:szCs w:val="24"/>
        </w:rPr>
        <w:t xml:space="preserve"> бъде използвана за обезпечение на неговата отговорност по друг договор.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 на основание за това, са за сметка на Изпълнителя. </w:t>
      </w:r>
    </w:p>
    <w:p w:rsidR="007C2B92" w:rsidRPr="007C2B92" w:rsidRDefault="007C2B92" w:rsidP="007C2B92">
      <w:pPr>
        <w:jc w:val="both"/>
        <w:rPr>
          <w:rFonts w:ascii="Times New Roman" w:hAnsi="Times New Roman" w:cs="Times New Roman"/>
          <w:sz w:val="24"/>
          <w:szCs w:val="24"/>
        </w:rPr>
      </w:pPr>
    </w:p>
    <w:p w:rsidR="007C2B92" w:rsidRPr="007C2B92" w:rsidRDefault="007C2B92" w:rsidP="007C2B92">
      <w:pPr>
        <w:tabs>
          <w:tab w:val="left" w:pos="-600"/>
        </w:tabs>
        <w:spacing w:after="120"/>
        <w:jc w:val="both"/>
        <w:rPr>
          <w:rStyle w:val="FontStyle46"/>
          <w:sz w:val="24"/>
          <w:szCs w:val="24"/>
        </w:rPr>
      </w:pPr>
      <w:r w:rsidRPr="007C2B92">
        <w:rPr>
          <w:rStyle w:val="FontStyle46"/>
          <w:sz w:val="24"/>
          <w:szCs w:val="24"/>
        </w:rPr>
        <w:tab/>
        <w:t>При необходимост, валидността на представените банкова гаранция/застр</w:t>
      </w:r>
      <w:r w:rsidRPr="007C2B92">
        <w:rPr>
          <w:rFonts w:ascii="Times New Roman" w:hAnsi="Times New Roman" w:cs="Times New Roman"/>
          <w:sz w:val="24"/>
          <w:szCs w:val="24"/>
        </w:rPr>
        <w:t>аховка</w:t>
      </w:r>
      <w:r w:rsidRPr="007C2B92">
        <w:rPr>
          <w:rFonts w:ascii="Times New Roman" w:hAnsi="Times New Roman" w:cs="Times New Roman"/>
          <w:i/>
          <w:sz w:val="24"/>
          <w:szCs w:val="24"/>
        </w:rPr>
        <w:t xml:space="preserve">, </w:t>
      </w:r>
      <w:r w:rsidRPr="007C2B92">
        <w:rPr>
          <w:rFonts w:ascii="Times New Roman" w:hAnsi="Times New Roman" w:cs="Times New Roman"/>
          <w:sz w:val="24"/>
          <w:szCs w:val="24"/>
        </w:rPr>
        <w:t xml:space="preserve">която обезпечава изпълнението, чрез покритие на отговорността на изпълнителя се удължава, съобразно условията на проекта на договор и предварително установените изисквания на обществената поръчка. </w:t>
      </w:r>
    </w:p>
    <w:p w:rsidR="007C2B92" w:rsidRPr="007C2B92" w:rsidRDefault="007C2B92" w:rsidP="007C2B92">
      <w:pPr>
        <w:ind w:firstLine="567"/>
        <w:jc w:val="both"/>
        <w:rPr>
          <w:rFonts w:ascii="Times New Roman" w:hAnsi="Times New Roman" w:cs="Times New Roman"/>
          <w:sz w:val="24"/>
          <w:szCs w:val="24"/>
        </w:rPr>
      </w:pPr>
      <w:r w:rsidRPr="007C2B92">
        <w:rPr>
          <w:rFonts w:ascii="Times New Roman" w:hAnsi="Times New Roman" w:cs="Times New Roman"/>
          <w:sz w:val="24"/>
          <w:szCs w:val="24"/>
        </w:rPr>
        <w:t xml:space="preserve">Когато гаранцията е представена под формата на парична сума или банкова гаранция, то тогава тя може да се предостави от името на изпълнителя за сметка на трето лице – гарант. </w:t>
      </w:r>
    </w:p>
    <w:p w:rsidR="007C2B92" w:rsidRPr="007C2B92" w:rsidRDefault="007C2B92" w:rsidP="007C2B92">
      <w:pPr>
        <w:ind w:firstLine="567"/>
        <w:jc w:val="both"/>
        <w:rPr>
          <w:rFonts w:ascii="Times New Roman" w:hAnsi="Times New Roman" w:cs="Times New Roman"/>
          <w:sz w:val="24"/>
          <w:szCs w:val="24"/>
        </w:rPr>
      </w:pPr>
      <w:r w:rsidRPr="007C2B92">
        <w:rPr>
          <w:rFonts w:ascii="Times New Roman" w:hAnsi="Times New Roman" w:cs="Times New Roman"/>
          <w:sz w:val="24"/>
          <w:szCs w:val="24"/>
        </w:rPr>
        <w:t>При  представяне на гаранция, в платежното нареждане или в банковата гаранция или в застрахователната полица, изрично се посочва предмета на договора, за който се представя гаранцията.</w:t>
      </w:r>
    </w:p>
    <w:p w:rsidR="007C2B92" w:rsidRPr="007C2B92" w:rsidRDefault="007C2B92" w:rsidP="007C2B92">
      <w:pPr>
        <w:shd w:val="clear" w:color="auto" w:fill="FFFFFF"/>
        <w:ind w:firstLine="720"/>
        <w:jc w:val="both"/>
        <w:rPr>
          <w:rFonts w:ascii="Times New Roman" w:hAnsi="Times New Roman" w:cs="Times New Roman"/>
          <w:sz w:val="24"/>
          <w:szCs w:val="24"/>
        </w:rPr>
      </w:pPr>
      <w:r w:rsidRPr="007C2B92">
        <w:rPr>
          <w:rFonts w:ascii="Times New Roman" w:hAnsi="Times New Roman" w:cs="Times New Roman"/>
          <w:sz w:val="24"/>
          <w:szCs w:val="24"/>
        </w:rPr>
        <w:t xml:space="preserve">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w:t>
      </w:r>
    </w:p>
    <w:p w:rsidR="007C2B92" w:rsidRPr="007C2B92" w:rsidRDefault="007C2B92" w:rsidP="007C2B92">
      <w:pPr>
        <w:tabs>
          <w:tab w:val="left" w:pos="0"/>
          <w:tab w:val="left" w:pos="142"/>
        </w:tabs>
        <w:suppressAutoHyphens/>
        <w:ind w:firstLine="426"/>
        <w:jc w:val="both"/>
        <w:rPr>
          <w:rFonts w:ascii="Times New Roman" w:eastAsia="MS ??" w:hAnsi="Times New Roman" w:cs="Times New Roman"/>
          <w:color w:val="000000"/>
          <w:sz w:val="24"/>
          <w:szCs w:val="24"/>
        </w:rPr>
      </w:pPr>
      <w:r w:rsidRPr="007C2B92">
        <w:rPr>
          <w:rFonts w:ascii="Times New Roman" w:eastAsia="MS ??" w:hAnsi="Times New Roman" w:cs="Times New Roman"/>
          <w:color w:val="000000"/>
          <w:sz w:val="24"/>
          <w:szCs w:val="24"/>
        </w:rPr>
        <w:tab/>
        <w:t xml:space="preserve">Разходите по учредяването на гаранции за изпълнение, независимо от формата под която са представени, са за сметка на изпълнителя. Изпълнителят трябва да предвиди и заплати своите такси по откриване и обслужване на гаранцията така, че размерът на получената от Възложителя гаранция да не бъде по-малък от определения в настоящата процедура. </w:t>
      </w:r>
    </w:p>
    <w:p w:rsidR="007C2B92" w:rsidRPr="007C2B92" w:rsidRDefault="007C2B92" w:rsidP="007C2B92">
      <w:pPr>
        <w:tabs>
          <w:tab w:val="left" w:pos="0"/>
          <w:tab w:val="left" w:pos="142"/>
        </w:tabs>
        <w:suppressAutoHyphens/>
        <w:ind w:firstLine="426"/>
        <w:jc w:val="both"/>
        <w:rPr>
          <w:rFonts w:ascii="Times New Roman" w:eastAsia="MS ??" w:hAnsi="Times New Roman" w:cs="Times New Roman"/>
          <w:color w:val="000000"/>
          <w:sz w:val="24"/>
          <w:szCs w:val="24"/>
        </w:rPr>
      </w:pPr>
      <w:r w:rsidRPr="007C2B92">
        <w:rPr>
          <w:rFonts w:ascii="Times New Roman" w:eastAsia="MS ??" w:hAnsi="Times New Roman" w:cs="Times New Roman"/>
          <w:color w:val="000000"/>
          <w:sz w:val="24"/>
          <w:szCs w:val="24"/>
        </w:rPr>
        <w:tab/>
        <w:t>Възложителят освобождава гаранциите без да дължи лихви за периода, през който средствата законно са престояли при него.</w:t>
      </w:r>
    </w:p>
    <w:p w:rsidR="007C2B92" w:rsidRPr="007C2B92" w:rsidRDefault="007C2B92" w:rsidP="007C2B92">
      <w:pPr>
        <w:tabs>
          <w:tab w:val="left" w:pos="0"/>
          <w:tab w:val="left" w:pos="142"/>
        </w:tabs>
        <w:suppressAutoHyphens/>
        <w:ind w:firstLine="426"/>
        <w:jc w:val="both"/>
        <w:rPr>
          <w:rFonts w:ascii="Times New Roman" w:eastAsia="MS ??" w:hAnsi="Times New Roman" w:cs="Times New Roman"/>
          <w:color w:val="000000"/>
          <w:sz w:val="24"/>
          <w:szCs w:val="24"/>
        </w:rPr>
      </w:pPr>
      <w:r w:rsidRPr="007C2B92">
        <w:rPr>
          <w:rFonts w:ascii="Times New Roman" w:eastAsia="MS ??" w:hAnsi="Times New Roman" w:cs="Times New Roman"/>
          <w:color w:val="000000"/>
          <w:sz w:val="24"/>
          <w:szCs w:val="24"/>
        </w:rPr>
        <w:tab/>
        <w:t>Условията и сроковете за задържане, усвояване и освобождаване на гаранцията за изпълнение се уреждат в договора за обществена поръчка.</w:t>
      </w:r>
    </w:p>
    <w:p w:rsidR="007C2B92" w:rsidRPr="007C2B92" w:rsidRDefault="007C2B92" w:rsidP="007C2B92">
      <w:pPr>
        <w:jc w:val="both"/>
        <w:rPr>
          <w:rFonts w:ascii="Times New Roman" w:hAnsi="Times New Roman" w:cs="Times New Roman"/>
          <w:b/>
          <w:sz w:val="24"/>
          <w:szCs w:val="24"/>
        </w:rPr>
      </w:pPr>
    </w:p>
    <w:p w:rsidR="007C2B92" w:rsidRPr="007C2B92" w:rsidRDefault="007C2B92" w:rsidP="007C2B92">
      <w:pPr>
        <w:jc w:val="center"/>
        <w:rPr>
          <w:rFonts w:ascii="Times New Roman" w:hAnsi="Times New Roman" w:cs="Times New Roman"/>
          <w:b/>
          <w:sz w:val="24"/>
          <w:szCs w:val="24"/>
        </w:rPr>
      </w:pPr>
      <w:r w:rsidRPr="007C2B92">
        <w:rPr>
          <w:rFonts w:ascii="Times New Roman" w:hAnsi="Times New Roman" w:cs="Times New Roman"/>
          <w:b/>
          <w:sz w:val="24"/>
          <w:szCs w:val="24"/>
        </w:rPr>
        <w:t>СКЛЮЧВАНЕ НА ДОГОВОР:</w:t>
      </w:r>
    </w:p>
    <w:p w:rsidR="007C2B92" w:rsidRPr="007C2B92" w:rsidRDefault="007C2B92" w:rsidP="007C2B92">
      <w:pPr>
        <w:jc w:val="both"/>
        <w:rPr>
          <w:rFonts w:ascii="Times New Roman" w:hAnsi="Times New Roman" w:cs="Times New Roman"/>
          <w:sz w:val="24"/>
          <w:szCs w:val="24"/>
        </w:rPr>
      </w:pPr>
      <w:r w:rsidRPr="007C2B92">
        <w:rPr>
          <w:rFonts w:ascii="Times New Roman" w:hAnsi="Times New Roman" w:cs="Times New Roman"/>
          <w:sz w:val="24"/>
          <w:szCs w:val="24"/>
        </w:rPr>
        <w:t xml:space="preserve">Възложителят сключва договор за обществена поръчка с определения изпълнител в 30-дневен срок от датата на определяне на изпълнителя. </w:t>
      </w:r>
    </w:p>
    <w:p w:rsidR="007C2B92" w:rsidRPr="007C2B92" w:rsidRDefault="007C2B92" w:rsidP="007C2B92">
      <w:pPr>
        <w:jc w:val="both"/>
        <w:rPr>
          <w:rFonts w:ascii="Times New Roman" w:hAnsi="Times New Roman" w:cs="Times New Roman"/>
          <w:sz w:val="24"/>
          <w:szCs w:val="24"/>
        </w:rPr>
      </w:pPr>
    </w:p>
    <w:p w:rsidR="007C2B92" w:rsidRPr="007C2B92" w:rsidRDefault="007C2B92" w:rsidP="007C2B92">
      <w:pPr>
        <w:ind w:right="-81"/>
        <w:jc w:val="both"/>
        <w:rPr>
          <w:rFonts w:ascii="Times New Roman" w:hAnsi="Times New Roman" w:cs="Times New Roman"/>
          <w:bCs/>
          <w:noProof/>
          <w:sz w:val="24"/>
          <w:szCs w:val="24"/>
        </w:rPr>
      </w:pPr>
      <w:r w:rsidRPr="007C2B92">
        <w:rPr>
          <w:rFonts w:ascii="Times New Roman" w:hAnsi="Times New Roman" w:cs="Times New Roman"/>
          <w:bCs/>
          <w:noProof/>
          <w:sz w:val="24"/>
          <w:szCs w:val="24"/>
        </w:rPr>
        <w:t xml:space="preserve">При подписване на договора за обществена поръчка участникът, избран за изпълнител, представя документи, удостоверяващи липсата на основанията за отстраняване и съответствието с поставените критерии за подбор, включително за третите лица и подизпълнителите. Възложителят няма право да изисква документи, които вече са му били предоставени или до които </w:t>
      </w:r>
      <w:r w:rsidRPr="007C2B92">
        <w:rPr>
          <w:rFonts w:ascii="Times New Roman" w:hAnsi="Times New Roman" w:cs="Times New Roman"/>
          <w:bCs/>
          <w:noProof/>
          <w:sz w:val="24"/>
          <w:szCs w:val="24"/>
        </w:rPr>
        <w:lastRenderedPageBreak/>
        <w:t xml:space="preserve">има достъп по служебен път или чрез публичен регистър, или които могат да бъдат осигурени чрез пряк и безплатен достъп до националните бази данни на държавите – членки. </w:t>
      </w:r>
    </w:p>
    <w:p w:rsidR="007C2B92" w:rsidRPr="007C2B92" w:rsidRDefault="007C2B92" w:rsidP="007C2B92">
      <w:pPr>
        <w:ind w:right="-81"/>
        <w:jc w:val="both"/>
        <w:rPr>
          <w:rFonts w:ascii="Times New Roman" w:hAnsi="Times New Roman" w:cs="Times New Roman"/>
          <w:bCs/>
          <w:noProof/>
          <w:sz w:val="24"/>
          <w:szCs w:val="24"/>
        </w:rPr>
      </w:pPr>
      <w:r w:rsidRPr="007C2B92">
        <w:rPr>
          <w:rFonts w:ascii="Times New Roman" w:hAnsi="Times New Roman" w:cs="Times New Roman"/>
          <w:bCs/>
          <w:noProof/>
          <w:sz w:val="24"/>
          <w:szCs w:val="24"/>
        </w:rPr>
        <w:t>Когато участникът, избран за изпълнител, е чуждестранно лице, той представя съответния документ по чл. 54, ал. 1, т. 1 и т. 3 от ЗОП, издаден от компетентен орган, съгласно законодателството на държавата, в която участникът е установен.</w:t>
      </w:r>
    </w:p>
    <w:p w:rsidR="007C2B92" w:rsidRPr="007C2B92" w:rsidRDefault="007C2B92" w:rsidP="007C2B92">
      <w:pPr>
        <w:ind w:right="-81"/>
        <w:jc w:val="both"/>
        <w:rPr>
          <w:rFonts w:ascii="Times New Roman" w:hAnsi="Times New Roman" w:cs="Times New Roman"/>
          <w:bCs/>
          <w:noProof/>
          <w:sz w:val="24"/>
          <w:szCs w:val="24"/>
        </w:rPr>
      </w:pPr>
      <w:r w:rsidRPr="007C2B92">
        <w:rPr>
          <w:rFonts w:ascii="Times New Roman" w:hAnsi="Times New Roman" w:cs="Times New Roman"/>
          <w:bCs/>
          <w:noProof/>
          <w:sz w:val="24"/>
          <w:szCs w:val="24"/>
        </w:rPr>
        <w:t>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Когато декларацията няма правно значение, участникът представя официално заявление, направено пред компетентен орган в съответната държава.</w:t>
      </w:r>
    </w:p>
    <w:p w:rsidR="007C2B92" w:rsidRPr="007C2B92" w:rsidRDefault="007C2B92" w:rsidP="007C2B92">
      <w:pPr>
        <w:jc w:val="both"/>
        <w:rPr>
          <w:rFonts w:ascii="Times New Roman" w:hAnsi="Times New Roman" w:cs="Times New Roman"/>
          <w:sz w:val="24"/>
          <w:szCs w:val="24"/>
        </w:rPr>
      </w:pPr>
    </w:p>
    <w:p w:rsidR="007C2B92" w:rsidRPr="007C2B92" w:rsidRDefault="007C2B92" w:rsidP="007C2B92">
      <w:pPr>
        <w:jc w:val="both"/>
        <w:rPr>
          <w:rFonts w:ascii="Times New Roman" w:hAnsi="Times New Roman" w:cs="Times New Roman"/>
          <w:sz w:val="24"/>
          <w:szCs w:val="24"/>
        </w:rPr>
      </w:pPr>
      <w:r w:rsidRPr="007C2B92">
        <w:rPr>
          <w:rFonts w:ascii="Times New Roman" w:hAnsi="Times New Roman" w:cs="Times New Roman"/>
          <w:sz w:val="24"/>
          <w:szCs w:val="24"/>
        </w:rPr>
        <w:t>Възложителят може да сключи договор със следващия класиран участник, когато избраният за изпълнител участник откаже да сключи договор или не се яви за сключването му в определения от възложителя срок, без да посочи обективни причини.</w:t>
      </w:r>
    </w:p>
    <w:p w:rsidR="007C2B92" w:rsidRPr="007C2B92" w:rsidRDefault="007C2B92" w:rsidP="007C2B92">
      <w:pPr>
        <w:jc w:val="both"/>
        <w:rPr>
          <w:rFonts w:ascii="Times New Roman" w:hAnsi="Times New Roman" w:cs="Times New Roman"/>
          <w:b/>
          <w:sz w:val="24"/>
          <w:szCs w:val="24"/>
        </w:rPr>
      </w:pPr>
    </w:p>
    <w:p w:rsidR="007C2B92" w:rsidRPr="007C2B92" w:rsidRDefault="007C2B92" w:rsidP="007C2B92">
      <w:pPr>
        <w:jc w:val="center"/>
        <w:rPr>
          <w:rFonts w:ascii="Times New Roman" w:hAnsi="Times New Roman" w:cs="Times New Roman"/>
          <w:b/>
          <w:sz w:val="24"/>
          <w:szCs w:val="24"/>
        </w:rPr>
      </w:pPr>
      <w:r w:rsidRPr="007C2B92">
        <w:rPr>
          <w:rFonts w:ascii="Times New Roman" w:hAnsi="Times New Roman" w:cs="Times New Roman"/>
          <w:b/>
          <w:sz w:val="24"/>
          <w:szCs w:val="24"/>
        </w:rPr>
        <w:t>Раздел  VІ</w:t>
      </w:r>
    </w:p>
    <w:p w:rsidR="007C2B92" w:rsidRPr="007C2B92" w:rsidRDefault="007C2B92" w:rsidP="007C2B92">
      <w:pPr>
        <w:jc w:val="center"/>
        <w:rPr>
          <w:rFonts w:ascii="Times New Roman" w:hAnsi="Times New Roman" w:cs="Times New Roman"/>
          <w:b/>
          <w:sz w:val="24"/>
          <w:szCs w:val="24"/>
        </w:rPr>
      </w:pPr>
      <w:r w:rsidRPr="007C2B92">
        <w:rPr>
          <w:rFonts w:ascii="Times New Roman" w:hAnsi="Times New Roman" w:cs="Times New Roman"/>
          <w:b/>
          <w:sz w:val="24"/>
          <w:szCs w:val="24"/>
        </w:rPr>
        <w:t>ДРУГИ  УСЛОВИЯ:</w:t>
      </w:r>
    </w:p>
    <w:p w:rsidR="007C2B92" w:rsidRPr="007C2B92" w:rsidRDefault="007C2B92" w:rsidP="007C2B92">
      <w:pPr>
        <w:jc w:val="both"/>
        <w:rPr>
          <w:rFonts w:ascii="Times New Roman" w:hAnsi="Times New Roman" w:cs="Times New Roman"/>
          <w:sz w:val="24"/>
          <w:szCs w:val="24"/>
        </w:rPr>
      </w:pPr>
      <w:r w:rsidRPr="007C2B92">
        <w:rPr>
          <w:rFonts w:ascii="Times New Roman" w:hAnsi="Times New Roman" w:cs="Times New Roman"/>
          <w:sz w:val="24"/>
          <w:szCs w:val="24"/>
        </w:rPr>
        <w:t>За всички неуредени въпроси се прилагат разпоредбите на Закона за обществените поръчки, Правилника за прилагане на Закона за обществените поръчки и другите действащи нормативни актове, свързани с предмета на обществената поръчка.</w:t>
      </w:r>
    </w:p>
    <w:p w:rsidR="007C2B92" w:rsidRPr="007C2B92" w:rsidRDefault="007C2B92" w:rsidP="007C2B92">
      <w:pPr>
        <w:jc w:val="both"/>
        <w:rPr>
          <w:rFonts w:ascii="Times New Roman" w:hAnsi="Times New Roman" w:cs="Times New Roman"/>
          <w:sz w:val="24"/>
          <w:szCs w:val="24"/>
        </w:rPr>
      </w:pPr>
    </w:p>
    <w:p w:rsidR="007C2B92" w:rsidRPr="007C2B92" w:rsidRDefault="007C2B92" w:rsidP="007C2B92">
      <w:pPr>
        <w:jc w:val="both"/>
        <w:rPr>
          <w:rFonts w:ascii="Times New Roman" w:hAnsi="Times New Roman" w:cs="Times New Roman"/>
          <w:b/>
          <w:sz w:val="24"/>
          <w:szCs w:val="24"/>
        </w:rPr>
      </w:pPr>
    </w:p>
    <w:p w:rsidR="007C2B92" w:rsidRPr="007C2B92" w:rsidRDefault="007C2B92" w:rsidP="007C2B92">
      <w:pPr>
        <w:jc w:val="center"/>
        <w:rPr>
          <w:rFonts w:ascii="Times New Roman" w:hAnsi="Times New Roman" w:cs="Times New Roman"/>
          <w:b/>
          <w:sz w:val="24"/>
          <w:szCs w:val="24"/>
        </w:rPr>
      </w:pPr>
      <w:r w:rsidRPr="007C2B92">
        <w:rPr>
          <w:rFonts w:ascii="Times New Roman" w:hAnsi="Times New Roman" w:cs="Times New Roman"/>
          <w:b/>
          <w:sz w:val="24"/>
          <w:szCs w:val="24"/>
        </w:rPr>
        <w:t>КОМУНИКАЦИЯ МЕЖДУ УЧАСТНИЦИТЕ И ВЪЗЛОЖИТЕЛЯ:</w:t>
      </w:r>
    </w:p>
    <w:p w:rsidR="007C2B92" w:rsidRPr="007C2B92" w:rsidRDefault="007C2B92" w:rsidP="007C2B92">
      <w:pPr>
        <w:jc w:val="both"/>
        <w:rPr>
          <w:rFonts w:ascii="Times New Roman" w:hAnsi="Times New Roman" w:cs="Times New Roman"/>
          <w:sz w:val="24"/>
          <w:szCs w:val="24"/>
        </w:rPr>
      </w:pPr>
    </w:p>
    <w:p w:rsidR="007C2B92" w:rsidRPr="007C2B92" w:rsidRDefault="007C2B92" w:rsidP="007C2B92">
      <w:pPr>
        <w:jc w:val="both"/>
        <w:rPr>
          <w:rFonts w:ascii="Times New Roman" w:hAnsi="Times New Roman" w:cs="Times New Roman"/>
          <w:sz w:val="24"/>
          <w:szCs w:val="24"/>
        </w:rPr>
      </w:pPr>
      <w:r w:rsidRPr="007C2B92">
        <w:rPr>
          <w:rFonts w:ascii="Times New Roman" w:hAnsi="Times New Roman" w:cs="Times New Roman"/>
          <w:sz w:val="24"/>
          <w:szCs w:val="24"/>
        </w:rPr>
        <w:t>Всички действия на възложителя към участниците са в писмен вид и на български език.</w:t>
      </w:r>
    </w:p>
    <w:p w:rsidR="007C2B92" w:rsidRPr="007C2B92" w:rsidRDefault="007C2B92" w:rsidP="007C2B92">
      <w:pPr>
        <w:pStyle w:val="Style10"/>
        <w:widowControl/>
        <w:jc w:val="both"/>
        <w:rPr>
          <w:rStyle w:val="FontStyle96"/>
          <w:sz w:val="24"/>
          <w:szCs w:val="24"/>
        </w:rPr>
      </w:pPr>
      <w:r w:rsidRPr="007C2B92">
        <w:t xml:space="preserve">Обменът на информация може да се извърши чрез: електронна поща, като съобщението, се подписва с електронен подпис или пощенска или друга куриерска услуга с препоръчана пратка с обратна разписка, или по факс. </w:t>
      </w:r>
      <w:r w:rsidRPr="007C2B92">
        <w:rPr>
          <w:rStyle w:val="FontStyle96"/>
          <w:sz w:val="24"/>
          <w:szCs w:val="24"/>
        </w:rPr>
        <w:t>За получено ще се счита уведомление, което е получено лично, на посочения от участника адрес за кореспонденция, номер на факс или електронен адрес.</w:t>
      </w:r>
    </w:p>
    <w:p w:rsidR="007C2B92" w:rsidRPr="007C2B92" w:rsidRDefault="007C2B92" w:rsidP="007C2B92">
      <w:pPr>
        <w:pStyle w:val="Style26"/>
        <w:widowControl/>
        <w:spacing w:line="240" w:lineRule="auto"/>
        <w:ind w:firstLine="0"/>
        <w:rPr>
          <w:rStyle w:val="FontStyle96"/>
          <w:sz w:val="24"/>
          <w:szCs w:val="24"/>
        </w:rPr>
      </w:pPr>
      <w:r w:rsidRPr="007C2B92">
        <w:rPr>
          <w:rStyle w:val="FontStyle96"/>
          <w:sz w:val="24"/>
          <w:szCs w:val="24"/>
        </w:rPr>
        <w:t>Когато адресатът е сменил своя адрес/факс и не е информирал своевременно за това ответната страна или адресатът не желае да приеме уведомлението, за получено се счита това уведомление, което е достигнало до адреса/факса, известен на изпращача.</w:t>
      </w:r>
    </w:p>
    <w:p w:rsidR="007C2B92" w:rsidRPr="007C2B92" w:rsidRDefault="007C2B92" w:rsidP="007C2B92">
      <w:pPr>
        <w:jc w:val="both"/>
        <w:rPr>
          <w:rFonts w:ascii="Times New Roman" w:hAnsi="Times New Roman" w:cs="Times New Roman"/>
          <w:b/>
          <w:sz w:val="24"/>
          <w:szCs w:val="24"/>
        </w:rPr>
      </w:pPr>
    </w:p>
    <w:p w:rsidR="007C2B92" w:rsidRPr="007C2B92" w:rsidRDefault="007C2B92" w:rsidP="007C2B92">
      <w:pPr>
        <w:jc w:val="both"/>
        <w:rPr>
          <w:rFonts w:ascii="Times New Roman" w:hAnsi="Times New Roman" w:cs="Times New Roman"/>
          <w:b/>
          <w:sz w:val="24"/>
          <w:szCs w:val="24"/>
        </w:rPr>
      </w:pPr>
    </w:p>
    <w:p w:rsidR="00A60D6A" w:rsidRPr="00BB170A" w:rsidRDefault="00BB170A" w:rsidP="007C2B92">
      <w:pPr>
        <w:tabs>
          <w:tab w:val="left" w:pos="6660"/>
        </w:tabs>
        <w:ind w:left="567" w:right="-670"/>
      </w:pPr>
      <w:r>
        <w:tab/>
      </w:r>
    </w:p>
    <w:sectPr w:rsidR="00A60D6A" w:rsidRPr="00BB170A" w:rsidSect="007C2B92">
      <w:headerReference w:type="default" r:id="rId15"/>
      <w:footerReference w:type="default" r:id="rId16"/>
      <w:pgSz w:w="11908" w:h="16840"/>
      <w:pgMar w:top="1123" w:right="1135" w:bottom="1060" w:left="851" w:header="0" w:footer="0"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719F" w:rsidRDefault="003C719F" w:rsidP="00531ABC">
      <w:pPr>
        <w:spacing w:after="0" w:line="240" w:lineRule="auto"/>
      </w:pPr>
      <w:r>
        <w:separator/>
      </w:r>
    </w:p>
  </w:endnote>
  <w:endnote w:type="continuationSeparator" w:id="0">
    <w:p w:rsidR="003C719F" w:rsidRDefault="003C719F" w:rsidP="00531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Condensed">
    <w:altName w:val="Franklin Gothic Medium Cond"/>
    <w:charset w:val="00"/>
    <w:family w:val="swiss"/>
    <w:pitch w:val="variable"/>
    <w:sig w:usb0="A00002AF" w:usb1="4000205B" w:usb2="00000000" w:usb3="00000000" w:csb0="000000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TimesNewRoman">
    <w:altName w:val="MS Gothic"/>
    <w:panose1 w:val="00000000000000000000"/>
    <w:charset w:val="80"/>
    <w:family w:val="auto"/>
    <w:notTrueType/>
    <w:pitch w:val="default"/>
    <w:sig w:usb0="00000000" w:usb1="08070000" w:usb2="00000010" w:usb3="00000000" w:csb0="00020000" w:csb1="00000000"/>
  </w:font>
  <w:font w:name="MS ??">
    <w:altName w:val="Arial Unicode MS"/>
    <w:panose1 w:val="00000000000000000000"/>
    <w:charset w:val="80"/>
    <w:family w:val="auto"/>
    <w:notTrueType/>
    <w:pitch w:val="variable"/>
    <w:sig w:usb0="00000001" w:usb1="08070000" w:usb2="00000010" w:usb3="00000000" w:csb0="00020000" w:csb1="00000000"/>
  </w:font>
  <w:font w:name="TT2B5o00">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E34" w:rsidRPr="00CD47AC" w:rsidRDefault="00BB170A" w:rsidP="00BB170A">
    <w:pPr>
      <w:jc w:val="center"/>
      <w:rPr>
        <w:sz w:val="16"/>
        <w:szCs w:val="16"/>
      </w:rPr>
    </w:pPr>
    <w:r>
      <w:rPr>
        <w:noProof/>
        <w:lang w:eastAsia="bg-BG"/>
      </w:rPr>
      <w:drawing>
        <wp:anchor distT="0" distB="0" distL="114300" distR="114300" simplePos="0" relativeHeight="251663360" behindDoc="0" locked="0" layoutInCell="1" allowOverlap="1" wp14:anchorId="1AD8E45F" wp14:editId="0DBDBE99">
          <wp:simplePos x="0" y="0"/>
          <wp:positionH relativeFrom="column">
            <wp:posOffset>6360160</wp:posOffset>
          </wp:positionH>
          <wp:positionV relativeFrom="paragraph">
            <wp:posOffset>139065</wp:posOffset>
          </wp:positionV>
          <wp:extent cx="533400" cy="633095"/>
          <wp:effectExtent l="0" t="0" r="0" b="0"/>
          <wp:wrapThrough wrapText="bothSides">
            <wp:wrapPolygon edited="0">
              <wp:start x="0" y="0"/>
              <wp:lineTo x="0" y="20798"/>
              <wp:lineTo x="20829" y="20798"/>
              <wp:lineTo x="20829" y="0"/>
              <wp:lineTo x="0" y="0"/>
            </wp:wrapPolygon>
          </wp:wrapThrough>
          <wp:docPr id="52" name="Картина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633095"/>
                  </a:xfrm>
                  <a:prstGeom prst="rect">
                    <a:avLst/>
                  </a:prstGeom>
                  <a:noFill/>
                </pic:spPr>
              </pic:pic>
            </a:graphicData>
          </a:graphic>
          <wp14:sizeRelH relativeFrom="page">
            <wp14:pctWidth>0</wp14:pctWidth>
          </wp14:sizeRelH>
          <wp14:sizeRelV relativeFrom="page">
            <wp14:pctHeight>0</wp14:pctHeight>
          </wp14:sizeRelV>
        </wp:anchor>
      </w:drawing>
    </w:r>
    <w:r w:rsidR="000E2E34" w:rsidRPr="00CD47AC">
      <w:rPr>
        <w:sz w:val="16"/>
        <w:szCs w:val="16"/>
      </w:rPr>
      <w:t xml:space="preserve">„Този документ е създаден в рамките на проект </w:t>
    </w:r>
    <w:r w:rsidR="000E2E34" w:rsidRPr="00CD47AC">
      <w:rPr>
        <w:b/>
        <w:sz w:val="16"/>
        <w:szCs w:val="16"/>
      </w:rPr>
      <w:t>„</w:t>
    </w:r>
    <w:r w:rsidR="000E2E34">
      <w:rPr>
        <w:b/>
        <w:sz w:val="16"/>
        <w:szCs w:val="16"/>
      </w:rPr>
      <w:t xml:space="preserve">Развитие на интегрирана система на градския транспорт на Добрич </w:t>
    </w:r>
    <w:r w:rsidR="000E2E34" w:rsidRPr="00CD47AC">
      <w:rPr>
        <w:b/>
        <w:sz w:val="16"/>
        <w:szCs w:val="16"/>
      </w:rPr>
      <w:t xml:space="preserve">”, Договор № </w:t>
    </w:r>
    <w:r w:rsidR="000E2E34" w:rsidRPr="006E36EF">
      <w:rPr>
        <w:b/>
        <w:sz w:val="16"/>
        <w:szCs w:val="16"/>
      </w:rPr>
      <w:t>BG16</w:t>
    </w:r>
    <w:r w:rsidR="000E2E34" w:rsidRPr="006E36EF">
      <w:rPr>
        <w:b/>
        <w:sz w:val="16"/>
        <w:szCs w:val="16"/>
        <w:lang w:val="en-US"/>
      </w:rPr>
      <w:t>RFO</w:t>
    </w:r>
    <w:r w:rsidR="000E2E34" w:rsidRPr="006E36EF">
      <w:rPr>
        <w:b/>
        <w:sz w:val="16"/>
        <w:szCs w:val="16"/>
      </w:rPr>
      <w:t>Р001</w:t>
    </w:r>
    <w:r w:rsidR="000E2E34" w:rsidRPr="006E36EF">
      <w:rPr>
        <w:b/>
        <w:sz w:val="16"/>
        <w:szCs w:val="16"/>
        <w:lang w:val="en-US"/>
      </w:rPr>
      <w:t>-</w:t>
    </w:r>
    <w:r w:rsidR="000E2E34" w:rsidRPr="006E36EF">
      <w:rPr>
        <w:b/>
        <w:sz w:val="16"/>
        <w:szCs w:val="16"/>
      </w:rPr>
      <w:t>1.</w:t>
    </w:r>
    <w:r w:rsidR="000E2E34" w:rsidRPr="006E36EF">
      <w:rPr>
        <w:b/>
        <w:sz w:val="16"/>
        <w:szCs w:val="16"/>
        <w:lang w:val="en-US"/>
      </w:rPr>
      <w:t>011</w:t>
    </w:r>
    <w:r w:rsidR="000E2E34" w:rsidRPr="006E36EF">
      <w:rPr>
        <w:b/>
        <w:sz w:val="16"/>
        <w:szCs w:val="16"/>
      </w:rPr>
      <w:t>-0</w:t>
    </w:r>
    <w:r w:rsidR="000E2E34" w:rsidRPr="006E36EF">
      <w:rPr>
        <w:b/>
        <w:sz w:val="16"/>
        <w:szCs w:val="16"/>
        <w:lang w:val="en-US"/>
      </w:rPr>
      <w:t>007-C01</w:t>
    </w:r>
    <w:r w:rsidR="000E2E34" w:rsidRPr="006E36EF">
      <w:rPr>
        <w:sz w:val="16"/>
        <w:szCs w:val="16"/>
      </w:rPr>
      <w:t>,</w:t>
    </w:r>
    <w:r w:rsidR="000E2E34" w:rsidRPr="00CD47AC">
      <w:rPr>
        <w:sz w:val="16"/>
        <w:szCs w:val="16"/>
      </w:rPr>
      <w:t xml:space="preserve"> който се осъществява с финансовата подкрепа по Оперативна програма „Регион</w:t>
    </w:r>
    <w:r w:rsidR="000E2E34">
      <w:rPr>
        <w:sz w:val="16"/>
        <w:szCs w:val="16"/>
      </w:rPr>
      <w:t>и в р</w:t>
    </w:r>
    <w:r w:rsidR="000E2E34" w:rsidRPr="00CD47AC">
      <w:rPr>
        <w:sz w:val="16"/>
        <w:szCs w:val="16"/>
      </w:rPr>
      <w:t>а</w:t>
    </w:r>
    <w:r w:rsidR="000E2E34">
      <w:rPr>
        <w:sz w:val="16"/>
        <w:szCs w:val="16"/>
      </w:rPr>
      <w:t>стеж</w:t>
    </w:r>
    <w:r w:rsidR="000E2E34" w:rsidRPr="00CD47AC">
      <w:rPr>
        <w:sz w:val="16"/>
        <w:szCs w:val="16"/>
      </w:rPr>
      <w:t>” 20</w:t>
    </w:r>
    <w:r w:rsidR="000E2E34">
      <w:rPr>
        <w:sz w:val="16"/>
        <w:szCs w:val="16"/>
      </w:rPr>
      <w:t>14-2020</w:t>
    </w:r>
    <w:r w:rsidR="000E2E34" w:rsidRPr="00CD47AC">
      <w:rPr>
        <w:sz w:val="16"/>
        <w:szCs w:val="16"/>
      </w:rPr>
      <w:t xml:space="preserve"> г., съфинансирана от Европейския съюз чрез Европейския фонд за регионално развитие. Цялата отговорност за съдържанието на публикацията се носи от Община град Добрич и при никакви обстоятелства не може да се счита, че този документ отразява официалното становище на Европейския съюз и Договарящия орган.”</w:t>
    </w:r>
  </w:p>
  <w:p w:rsidR="000E2E34" w:rsidRDefault="000E2E3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719F" w:rsidRDefault="003C719F" w:rsidP="00531ABC">
      <w:pPr>
        <w:spacing w:after="0" w:line="240" w:lineRule="auto"/>
      </w:pPr>
      <w:r>
        <w:separator/>
      </w:r>
    </w:p>
  </w:footnote>
  <w:footnote w:type="continuationSeparator" w:id="0">
    <w:p w:rsidR="003C719F" w:rsidRDefault="003C719F" w:rsidP="00531A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E34" w:rsidRDefault="00BB170A" w:rsidP="00E60DA7">
    <w:pPr>
      <w:pStyle w:val="a3"/>
      <w:tabs>
        <w:tab w:val="clear" w:pos="9072"/>
        <w:tab w:val="right" w:pos="10348"/>
      </w:tabs>
    </w:pPr>
    <w:r>
      <w:rPr>
        <w:noProof/>
        <w:lang w:eastAsia="bg-BG"/>
      </w:rPr>
      <w:drawing>
        <wp:anchor distT="0" distB="0" distL="114300" distR="114300" simplePos="0" relativeHeight="251661312" behindDoc="1" locked="0" layoutInCell="1" allowOverlap="1">
          <wp:simplePos x="0" y="0"/>
          <wp:positionH relativeFrom="column">
            <wp:posOffset>5660390</wp:posOffset>
          </wp:positionH>
          <wp:positionV relativeFrom="paragraph">
            <wp:posOffset>140970</wp:posOffset>
          </wp:positionV>
          <wp:extent cx="1276350" cy="511175"/>
          <wp:effectExtent l="0" t="0" r="0" b="3175"/>
          <wp:wrapTight wrapText="bothSides">
            <wp:wrapPolygon edited="0">
              <wp:start x="0" y="0"/>
              <wp:lineTo x="0" y="20929"/>
              <wp:lineTo x="21278" y="20929"/>
              <wp:lineTo x="21278" y="0"/>
              <wp:lineTo x="0" y="0"/>
            </wp:wrapPolygon>
          </wp:wrapTight>
          <wp:docPr id="48" name="Картина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511175"/>
                  </a:xfrm>
                  <a:prstGeom prst="rect">
                    <a:avLst/>
                  </a:prstGeom>
                  <a:noFill/>
                </pic:spPr>
              </pic:pic>
            </a:graphicData>
          </a:graphic>
          <wp14:sizeRelH relativeFrom="margin">
            <wp14:pctWidth>0</wp14:pctWidth>
          </wp14:sizeRelH>
          <wp14:sizeRelV relativeFrom="margin">
            <wp14:pctHeight>0</wp14:pctHeight>
          </wp14:sizeRelV>
        </wp:anchor>
      </w:drawing>
    </w:r>
    <w:r w:rsidR="000E2E34" w:rsidRPr="00607F5F">
      <w:rPr>
        <w:noProof/>
        <w:lang w:eastAsia="bg-BG"/>
      </w:rPr>
      <w:drawing>
        <wp:anchor distT="0" distB="0" distL="114300" distR="114300" simplePos="0" relativeHeight="251660288" behindDoc="1" locked="0" layoutInCell="1" allowOverlap="1">
          <wp:simplePos x="0" y="0"/>
          <wp:positionH relativeFrom="margin">
            <wp:posOffset>-97790</wp:posOffset>
          </wp:positionH>
          <wp:positionV relativeFrom="margin">
            <wp:posOffset>-794385</wp:posOffset>
          </wp:positionV>
          <wp:extent cx="1762125" cy="600075"/>
          <wp:effectExtent l="0" t="0" r="9525" b="9525"/>
          <wp:wrapTight wrapText="bothSides">
            <wp:wrapPolygon edited="0">
              <wp:start x="0" y="0"/>
              <wp:lineTo x="0" y="21257"/>
              <wp:lineTo x="21483" y="21257"/>
              <wp:lineTo x="21483" y="0"/>
              <wp:lineTo x="0" y="0"/>
            </wp:wrapPolygon>
          </wp:wrapTight>
          <wp:docPr id="49" name="Картина 49" descr="D:\Documents\Desktop\START_IGT\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Desktop\START_IGT\download.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62125" cy="600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E2E34">
      <w:rPr>
        <w:noProof/>
        <w:lang w:eastAsia="bg-BG"/>
      </w:rPr>
      <w:drawing>
        <wp:anchor distT="0" distB="0" distL="114300" distR="114300" simplePos="0" relativeHeight="251658240" behindDoc="1" locked="0" layoutInCell="1" allowOverlap="1">
          <wp:simplePos x="0" y="0"/>
          <wp:positionH relativeFrom="column">
            <wp:posOffset>1757045</wp:posOffset>
          </wp:positionH>
          <wp:positionV relativeFrom="page">
            <wp:posOffset>152400</wp:posOffset>
          </wp:positionV>
          <wp:extent cx="3926840" cy="628650"/>
          <wp:effectExtent l="0" t="0" r="0" b="0"/>
          <wp:wrapTight wrapText="bothSides">
            <wp:wrapPolygon edited="0">
              <wp:start x="0" y="0"/>
              <wp:lineTo x="0" y="20945"/>
              <wp:lineTo x="21481" y="20945"/>
              <wp:lineTo x="21481" y="0"/>
              <wp:lineTo x="0" y="0"/>
            </wp:wrapPolygon>
          </wp:wrapTight>
          <wp:docPr id="50" name="Картина 50"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92684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0E2E34">
      <w:rPr>
        <w:noProof/>
        <w:lang w:eastAsia="bg-BG"/>
      </w:rPr>
      <w:drawing>
        <wp:anchor distT="0" distB="0" distL="114300" distR="114300" simplePos="0" relativeHeight="251659264" behindDoc="0" locked="0" layoutInCell="1" allowOverlap="1">
          <wp:simplePos x="0" y="0"/>
          <wp:positionH relativeFrom="margin">
            <wp:posOffset>5351780</wp:posOffset>
          </wp:positionH>
          <wp:positionV relativeFrom="margin">
            <wp:posOffset>-2409825</wp:posOffset>
          </wp:positionV>
          <wp:extent cx="1945005" cy="676910"/>
          <wp:effectExtent l="0" t="0" r="0" b="8890"/>
          <wp:wrapSquare wrapText="bothSides"/>
          <wp:docPr id="51" name="Картина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45005" cy="676910"/>
                  </a:xfrm>
                  <a:prstGeom prst="rect">
                    <a:avLst/>
                  </a:prstGeom>
                  <a:noFill/>
                </pic:spPr>
              </pic:pic>
            </a:graphicData>
          </a:graphic>
        </wp:anchor>
      </w:drawing>
    </w:r>
    <w:r w:rsidR="000E2E34">
      <w:rPr>
        <w:lang w:val="en-US"/>
      </w:rPr>
      <w:t xml:space="preserve">                   </w:t>
    </w:r>
    <w:r w:rsidR="000E2E34">
      <w:tab/>
    </w:r>
    <w:r w:rsidR="000E2E34">
      <w:tab/>
    </w:r>
    <w:r w:rsidR="000E2E34">
      <w:rPr>
        <w:lang w:val="en-U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00000005"/>
    <w:lvl w:ilvl="0">
      <w:start w:val="1"/>
      <w:numFmt w:val="decimal"/>
      <w:lvlText w:val="%1."/>
      <w:lvlJc w:val="left"/>
      <w:pPr>
        <w:tabs>
          <w:tab w:val="num" w:pos="-360"/>
        </w:tabs>
        <w:ind w:left="360" w:hanging="360"/>
      </w:pPr>
      <w:rPr>
        <w:rFonts w:cs="Times New Roman"/>
        <w:sz w:val="24"/>
        <w:lang w:val="ru-RU"/>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1">
    <w:nsid w:val="00736028"/>
    <w:multiLevelType w:val="hybridMultilevel"/>
    <w:tmpl w:val="524A374A"/>
    <w:lvl w:ilvl="0" w:tplc="04020001">
      <w:start w:val="1"/>
      <w:numFmt w:val="bullet"/>
      <w:lvlText w:val=""/>
      <w:lvlJc w:val="left"/>
      <w:pPr>
        <w:ind w:left="720" w:hanging="360"/>
      </w:pPr>
      <w:rPr>
        <w:rFonts w:ascii="Symbol" w:hAnsi="Symbol"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2">
    <w:nsid w:val="05E01003"/>
    <w:multiLevelType w:val="hybridMultilevel"/>
    <w:tmpl w:val="4AAC258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10570B89"/>
    <w:multiLevelType w:val="hybridMultilevel"/>
    <w:tmpl w:val="EE4ECA3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12A85CBD"/>
    <w:multiLevelType w:val="hybridMultilevel"/>
    <w:tmpl w:val="4AAC258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177473B3"/>
    <w:multiLevelType w:val="hybridMultilevel"/>
    <w:tmpl w:val="F118C40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17832CFC"/>
    <w:multiLevelType w:val="hybridMultilevel"/>
    <w:tmpl w:val="C2B07264"/>
    <w:lvl w:ilvl="0" w:tplc="228E00D8">
      <w:start w:val="4"/>
      <w:numFmt w:val="bullet"/>
      <w:lvlText w:val="-"/>
      <w:lvlJc w:val="left"/>
      <w:pPr>
        <w:tabs>
          <w:tab w:val="num" w:pos="720"/>
        </w:tabs>
        <w:ind w:left="7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7">
    <w:nsid w:val="18762BAC"/>
    <w:multiLevelType w:val="hybridMultilevel"/>
    <w:tmpl w:val="4AAC258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nsid w:val="1D796A2B"/>
    <w:multiLevelType w:val="hybridMultilevel"/>
    <w:tmpl w:val="4AAC258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nsid w:val="2A041B3C"/>
    <w:multiLevelType w:val="hybridMultilevel"/>
    <w:tmpl w:val="A346378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37A97EC6"/>
    <w:multiLevelType w:val="hybridMultilevel"/>
    <w:tmpl w:val="A346378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4522653D"/>
    <w:multiLevelType w:val="hybridMultilevel"/>
    <w:tmpl w:val="A346378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nsid w:val="49CA1ADC"/>
    <w:multiLevelType w:val="hybridMultilevel"/>
    <w:tmpl w:val="52A888B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nsid w:val="4E601001"/>
    <w:multiLevelType w:val="hybridMultilevel"/>
    <w:tmpl w:val="A346378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nsid w:val="5CA2084E"/>
    <w:multiLevelType w:val="hybridMultilevel"/>
    <w:tmpl w:val="4AAC258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nsid w:val="60BD7B30"/>
    <w:multiLevelType w:val="hybridMultilevel"/>
    <w:tmpl w:val="3EE8D41A"/>
    <w:lvl w:ilvl="0" w:tplc="04020001">
      <w:start w:val="1"/>
      <w:numFmt w:val="bullet"/>
      <w:lvlText w:val=""/>
      <w:lvlJc w:val="left"/>
      <w:pPr>
        <w:ind w:left="1420" w:hanging="360"/>
      </w:pPr>
      <w:rPr>
        <w:rFonts w:ascii="Symbol" w:hAnsi="Symbol" w:hint="default"/>
      </w:rPr>
    </w:lvl>
    <w:lvl w:ilvl="1" w:tplc="04020003" w:tentative="1">
      <w:start w:val="1"/>
      <w:numFmt w:val="bullet"/>
      <w:lvlText w:val="o"/>
      <w:lvlJc w:val="left"/>
      <w:pPr>
        <w:ind w:left="2140" w:hanging="360"/>
      </w:pPr>
      <w:rPr>
        <w:rFonts w:ascii="Courier New" w:hAnsi="Courier New" w:cs="Courier New" w:hint="default"/>
      </w:rPr>
    </w:lvl>
    <w:lvl w:ilvl="2" w:tplc="04020005" w:tentative="1">
      <w:start w:val="1"/>
      <w:numFmt w:val="bullet"/>
      <w:lvlText w:val=""/>
      <w:lvlJc w:val="left"/>
      <w:pPr>
        <w:ind w:left="2860" w:hanging="360"/>
      </w:pPr>
      <w:rPr>
        <w:rFonts w:ascii="Wingdings" w:hAnsi="Wingdings" w:hint="default"/>
      </w:rPr>
    </w:lvl>
    <w:lvl w:ilvl="3" w:tplc="04020001" w:tentative="1">
      <w:start w:val="1"/>
      <w:numFmt w:val="bullet"/>
      <w:lvlText w:val=""/>
      <w:lvlJc w:val="left"/>
      <w:pPr>
        <w:ind w:left="3580" w:hanging="360"/>
      </w:pPr>
      <w:rPr>
        <w:rFonts w:ascii="Symbol" w:hAnsi="Symbol" w:hint="default"/>
      </w:rPr>
    </w:lvl>
    <w:lvl w:ilvl="4" w:tplc="04020003" w:tentative="1">
      <w:start w:val="1"/>
      <w:numFmt w:val="bullet"/>
      <w:lvlText w:val="o"/>
      <w:lvlJc w:val="left"/>
      <w:pPr>
        <w:ind w:left="4300" w:hanging="360"/>
      </w:pPr>
      <w:rPr>
        <w:rFonts w:ascii="Courier New" w:hAnsi="Courier New" w:cs="Courier New" w:hint="default"/>
      </w:rPr>
    </w:lvl>
    <w:lvl w:ilvl="5" w:tplc="04020005" w:tentative="1">
      <w:start w:val="1"/>
      <w:numFmt w:val="bullet"/>
      <w:lvlText w:val=""/>
      <w:lvlJc w:val="left"/>
      <w:pPr>
        <w:ind w:left="5020" w:hanging="360"/>
      </w:pPr>
      <w:rPr>
        <w:rFonts w:ascii="Wingdings" w:hAnsi="Wingdings" w:hint="default"/>
      </w:rPr>
    </w:lvl>
    <w:lvl w:ilvl="6" w:tplc="04020001" w:tentative="1">
      <w:start w:val="1"/>
      <w:numFmt w:val="bullet"/>
      <w:lvlText w:val=""/>
      <w:lvlJc w:val="left"/>
      <w:pPr>
        <w:ind w:left="5740" w:hanging="360"/>
      </w:pPr>
      <w:rPr>
        <w:rFonts w:ascii="Symbol" w:hAnsi="Symbol" w:hint="default"/>
      </w:rPr>
    </w:lvl>
    <w:lvl w:ilvl="7" w:tplc="04020003" w:tentative="1">
      <w:start w:val="1"/>
      <w:numFmt w:val="bullet"/>
      <w:lvlText w:val="o"/>
      <w:lvlJc w:val="left"/>
      <w:pPr>
        <w:ind w:left="6460" w:hanging="360"/>
      </w:pPr>
      <w:rPr>
        <w:rFonts w:ascii="Courier New" w:hAnsi="Courier New" w:cs="Courier New" w:hint="default"/>
      </w:rPr>
    </w:lvl>
    <w:lvl w:ilvl="8" w:tplc="04020005" w:tentative="1">
      <w:start w:val="1"/>
      <w:numFmt w:val="bullet"/>
      <w:lvlText w:val=""/>
      <w:lvlJc w:val="left"/>
      <w:pPr>
        <w:ind w:left="7180" w:hanging="360"/>
      </w:pPr>
      <w:rPr>
        <w:rFonts w:ascii="Wingdings" w:hAnsi="Wingdings" w:hint="default"/>
      </w:rPr>
    </w:lvl>
  </w:abstractNum>
  <w:abstractNum w:abstractNumId="16">
    <w:nsid w:val="63D521B7"/>
    <w:multiLevelType w:val="hybridMultilevel"/>
    <w:tmpl w:val="4AAC258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nsid w:val="63DF2B9E"/>
    <w:multiLevelType w:val="hybridMultilevel"/>
    <w:tmpl w:val="2600203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3"/>
  </w:num>
  <w:num w:numId="4">
    <w:abstractNumId w:val="2"/>
  </w:num>
  <w:num w:numId="5">
    <w:abstractNumId w:val="16"/>
  </w:num>
  <w:num w:numId="6">
    <w:abstractNumId w:val="13"/>
  </w:num>
  <w:num w:numId="7">
    <w:abstractNumId w:val="14"/>
  </w:num>
  <w:num w:numId="8">
    <w:abstractNumId w:val="10"/>
  </w:num>
  <w:num w:numId="9">
    <w:abstractNumId w:val="7"/>
  </w:num>
  <w:num w:numId="10">
    <w:abstractNumId w:val="9"/>
  </w:num>
  <w:num w:numId="11">
    <w:abstractNumId w:val="4"/>
  </w:num>
  <w:num w:numId="12">
    <w:abstractNumId w:val="11"/>
  </w:num>
  <w:num w:numId="13">
    <w:abstractNumId w:val="12"/>
  </w:num>
  <w:num w:numId="14">
    <w:abstractNumId w:val="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B52"/>
    <w:rsid w:val="00036BD9"/>
    <w:rsid w:val="00043713"/>
    <w:rsid w:val="000549D1"/>
    <w:rsid w:val="0007418A"/>
    <w:rsid w:val="000E2E34"/>
    <w:rsid w:val="00134C22"/>
    <w:rsid w:val="00143AE3"/>
    <w:rsid w:val="001A6E48"/>
    <w:rsid w:val="001B4165"/>
    <w:rsid w:val="002032ED"/>
    <w:rsid w:val="00203AE5"/>
    <w:rsid w:val="00207E19"/>
    <w:rsid w:val="00215347"/>
    <w:rsid w:val="002727FB"/>
    <w:rsid w:val="00293543"/>
    <w:rsid w:val="002966A6"/>
    <w:rsid w:val="002A1F47"/>
    <w:rsid w:val="002D379B"/>
    <w:rsid w:val="002F326E"/>
    <w:rsid w:val="00306CAE"/>
    <w:rsid w:val="0031635F"/>
    <w:rsid w:val="00333A2C"/>
    <w:rsid w:val="00374CB2"/>
    <w:rsid w:val="00376AC9"/>
    <w:rsid w:val="003B47AC"/>
    <w:rsid w:val="003C719F"/>
    <w:rsid w:val="003D4AD9"/>
    <w:rsid w:val="003E1195"/>
    <w:rsid w:val="003E476A"/>
    <w:rsid w:val="003E4AA1"/>
    <w:rsid w:val="003E6EDF"/>
    <w:rsid w:val="00422E9E"/>
    <w:rsid w:val="00425ED3"/>
    <w:rsid w:val="004372A0"/>
    <w:rsid w:val="00443FA1"/>
    <w:rsid w:val="00450C57"/>
    <w:rsid w:val="00454C76"/>
    <w:rsid w:val="004564BC"/>
    <w:rsid w:val="00481986"/>
    <w:rsid w:val="0048324F"/>
    <w:rsid w:val="00491B98"/>
    <w:rsid w:val="004A01CC"/>
    <w:rsid w:val="004C4771"/>
    <w:rsid w:val="004D4EE2"/>
    <w:rsid w:val="004E0BC6"/>
    <w:rsid w:val="004E3593"/>
    <w:rsid w:val="005255F7"/>
    <w:rsid w:val="005272DD"/>
    <w:rsid w:val="00530249"/>
    <w:rsid w:val="00531ABC"/>
    <w:rsid w:val="0053685C"/>
    <w:rsid w:val="00571807"/>
    <w:rsid w:val="00573E55"/>
    <w:rsid w:val="00590163"/>
    <w:rsid w:val="005A1F9B"/>
    <w:rsid w:val="005B2E15"/>
    <w:rsid w:val="005F2DF8"/>
    <w:rsid w:val="00607F5F"/>
    <w:rsid w:val="00613B16"/>
    <w:rsid w:val="00614292"/>
    <w:rsid w:val="0062105C"/>
    <w:rsid w:val="00626AB4"/>
    <w:rsid w:val="0063471C"/>
    <w:rsid w:val="00644BEC"/>
    <w:rsid w:val="00665622"/>
    <w:rsid w:val="0069095B"/>
    <w:rsid w:val="006B2E09"/>
    <w:rsid w:val="006C6065"/>
    <w:rsid w:val="006E1DFF"/>
    <w:rsid w:val="006E36EF"/>
    <w:rsid w:val="00752066"/>
    <w:rsid w:val="00764C2C"/>
    <w:rsid w:val="00770ACE"/>
    <w:rsid w:val="007833BF"/>
    <w:rsid w:val="007C2B92"/>
    <w:rsid w:val="007C5827"/>
    <w:rsid w:val="007D1E48"/>
    <w:rsid w:val="007D6BE4"/>
    <w:rsid w:val="007D7607"/>
    <w:rsid w:val="007F219B"/>
    <w:rsid w:val="0080767A"/>
    <w:rsid w:val="00865A67"/>
    <w:rsid w:val="00877529"/>
    <w:rsid w:val="00897EAD"/>
    <w:rsid w:val="008B016D"/>
    <w:rsid w:val="008C56BD"/>
    <w:rsid w:val="008F699A"/>
    <w:rsid w:val="009376D6"/>
    <w:rsid w:val="009636A7"/>
    <w:rsid w:val="00975A4B"/>
    <w:rsid w:val="00975E38"/>
    <w:rsid w:val="0097709D"/>
    <w:rsid w:val="009824CC"/>
    <w:rsid w:val="0098528F"/>
    <w:rsid w:val="00986E30"/>
    <w:rsid w:val="009A7807"/>
    <w:rsid w:val="009D4E7D"/>
    <w:rsid w:val="00A05696"/>
    <w:rsid w:val="00A0789B"/>
    <w:rsid w:val="00A20D74"/>
    <w:rsid w:val="00A24D25"/>
    <w:rsid w:val="00A60D6A"/>
    <w:rsid w:val="00A9615F"/>
    <w:rsid w:val="00AA2320"/>
    <w:rsid w:val="00AB32B9"/>
    <w:rsid w:val="00AC7287"/>
    <w:rsid w:val="00AD579F"/>
    <w:rsid w:val="00AE3F86"/>
    <w:rsid w:val="00B20DEC"/>
    <w:rsid w:val="00B241B2"/>
    <w:rsid w:val="00B26F3A"/>
    <w:rsid w:val="00B42231"/>
    <w:rsid w:val="00B65DB9"/>
    <w:rsid w:val="00B74C79"/>
    <w:rsid w:val="00BA1924"/>
    <w:rsid w:val="00BB170A"/>
    <w:rsid w:val="00BF22B9"/>
    <w:rsid w:val="00C02D15"/>
    <w:rsid w:val="00C12786"/>
    <w:rsid w:val="00C138A2"/>
    <w:rsid w:val="00C207EE"/>
    <w:rsid w:val="00C4131C"/>
    <w:rsid w:val="00C62F47"/>
    <w:rsid w:val="00C727D8"/>
    <w:rsid w:val="00C82325"/>
    <w:rsid w:val="00CA3B52"/>
    <w:rsid w:val="00CC0988"/>
    <w:rsid w:val="00D004F8"/>
    <w:rsid w:val="00D14C25"/>
    <w:rsid w:val="00D23028"/>
    <w:rsid w:val="00D338FE"/>
    <w:rsid w:val="00D9292F"/>
    <w:rsid w:val="00D94FB9"/>
    <w:rsid w:val="00E21E60"/>
    <w:rsid w:val="00E356AB"/>
    <w:rsid w:val="00E419B4"/>
    <w:rsid w:val="00E529A0"/>
    <w:rsid w:val="00E60DA7"/>
    <w:rsid w:val="00EA0B47"/>
    <w:rsid w:val="00EB58D9"/>
    <w:rsid w:val="00EB68CE"/>
    <w:rsid w:val="00EC0359"/>
    <w:rsid w:val="00ED683F"/>
    <w:rsid w:val="00EF59E7"/>
    <w:rsid w:val="00F43D47"/>
    <w:rsid w:val="00F6222D"/>
    <w:rsid w:val="00F97769"/>
    <w:rsid w:val="00FA69A3"/>
    <w:rsid w:val="00FA7FF1"/>
    <w:rsid w:val="00FC3013"/>
    <w:rsid w:val="00FF00E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07A5186-B8E8-4AFF-96FD-EC00AC548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1ABC"/>
    <w:pPr>
      <w:tabs>
        <w:tab w:val="center" w:pos="4536"/>
        <w:tab w:val="right" w:pos="9072"/>
      </w:tabs>
      <w:spacing w:after="0" w:line="240" w:lineRule="auto"/>
    </w:pPr>
  </w:style>
  <w:style w:type="character" w:customStyle="1" w:styleId="a4">
    <w:name w:val="Горен колонтитул Знак"/>
    <w:basedOn w:val="a0"/>
    <w:link w:val="a3"/>
    <w:uiPriority w:val="99"/>
    <w:rsid w:val="00531ABC"/>
  </w:style>
  <w:style w:type="paragraph" w:styleId="a5">
    <w:name w:val="footer"/>
    <w:basedOn w:val="a"/>
    <w:link w:val="a6"/>
    <w:uiPriority w:val="99"/>
    <w:unhideWhenUsed/>
    <w:rsid w:val="00531ABC"/>
    <w:pPr>
      <w:tabs>
        <w:tab w:val="center" w:pos="4536"/>
        <w:tab w:val="right" w:pos="9072"/>
      </w:tabs>
      <w:spacing w:after="0" w:line="240" w:lineRule="auto"/>
    </w:pPr>
  </w:style>
  <w:style w:type="character" w:customStyle="1" w:styleId="a6">
    <w:name w:val="Долен колонтитул Знак"/>
    <w:basedOn w:val="a0"/>
    <w:link w:val="a5"/>
    <w:uiPriority w:val="99"/>
    <w:rsid w:val="00531ABC"/>
  </w:style>
  <w:style w:type="paragraph" w:customStyle="1" w:styleId="a7">
    <w:name w:val="Копие на основния текст"/>
    <w:basedOn w:val="a"/>
    <w:qFormat/>
    <w:rsid w:val="00531ABC"/>
    <w:pPr>
      <w:spacing w:after="0" w:line="240" w:lineRule="auto"/>
    </w:pPr>
    <w:rPr>
      <w:rFonts w:ascii="Segoe Condensed" w:eastAsia="Segoe Condensed" w:hAnsi="Segoe Condensed" w:cs="Times New Roman"/>
      <w:spacing w:val="8"/>
      <w:sz w:val="16"/>
      <w:lang w:val="en-US"/>
    </w:rPr>
  </w:style>
  <w:style w:type="paragraph" w:customStyle="1" w:styleId="a8">
    <w:name w:val="Заглавия на протокола и дневния ред"/>
    <w:basedOn w:val="a"/>
    <w:qFormat/>
    <w:rsid w:val="00531ABC"/>
    <w:pPr>
      <w:spacing w:after="0" w:line="240" w:lineRule="auto"/>
    </w:pPr>
    <w:rPr>
      <w:rFonts w:ascii="Segoe Condensed" w:eastAsia="Segoe Condensed" w:hAnsi="Segoe Condensed" w:cs="Times New Roman"/>
      <w:b/>
      <w:color w:val="FFFFFF"/>
      <w:spacing w:val="8"/>
      <w:sz w:val="20"/>
      <w:lang w:val="en-US"/>
    </w:rPr>
  </w:style>
  <w:style w:type="paragraph" w:customStyle="1" w:styleId="a9">
    <w:name w:val="Подразделяне на протокола на събранието"/>
    <w:basedOn w:val="a"/>
    <w:qFormat/>
    <w:rsid w:val="00531ABC"/>
    <w:pPr>
      <w:keepNext/>
      <w:keepLines/>
      <w:spacing w:before="40" w:after="280" w:line="240" w:lineRule="auto"/>
    </w:pPr>
    <w:rPr>
      <w:rFonts w:ascii="Segoe Condensed" w:eastAsia="Times New Roman" w:hAnsi="Segoe Condensed" w:cs="Times New Roman"/>
      <w:color w:val="B8CCE4"/>
      <w:spacing w:val="8"/>
      <w:sz w:val="96"/>
      <w:lang w:val="en-US"/>
    </w:rPr>
  </w:style>
  <w:style w:type="paragraph" w:styleId="aa">
    <w:name w:val="Balloon Text"/>
    <w:basedOn w:val="a"/>
    <w:link w:val="ab"/>
    <w:uiPriority w:val="99"/>
    <w:semiHidden/>
    <w:unhideWhenUsed/>
    <w:rsid w:val="00D94FB9"/>
    <w:pPr>
      <w:spacing w:after="0" w:line="240" w:lineRule="auto"/>
    </w:pPr>
    <w:rPr>
      <w:rFonts w:ascii="Segoe UI" w:hAnsi="Segoe UI" w:cs="Segoe UI"/>
      <w:sz w:val="18"/>
      <w:szCs w:val="18"/>
    </w:rPr>
  </w:style>
  <w:style w:type="character" w:customStyle="1" w:styleId="ab">
    <w:name w:val="Изнесен текст Знак"/>
    <w:basedOn w:val="a0"/>
    <w:link w:val="aa"/>
    <w:uiPriority w:val="99"/>
    <w:semiHidden/>
    <w:rsid w:val="00D94FB9"/>
    <w:rPr>
      <w:rFonts w:ascii="Segoe UI" w:hAnsi="Segoe UI" w:cs="Segoe UI"/>
      <w:sz w:val="18"/>
      <w:szCs w:val="18"/>
    </w:rPr>
  </w:style>
  <w:style w:type="character" w:styleId="ac">
    <w:name w:val="annotation reference"/>
    <w:basedOn w:val="a0"/>
    <w:uiPriority w:val="99"/>
    <w:semiHidden/>
    <w:unhideWhenUsed/>
    <w:rsid w:val="00B241B2"/>
    <w:rPr>
      <w:sz w:val="16"/>
      <w:szCs w:val="16"/>
    </w:rPr>
  </w:style>
  <w:style w:type="paragraph" w:styleId="ad">
    <w:name w:val="annotation text"/>
    <w:basedOn w:val="a"/>
    <w:link w:val="ae"/>
    <w:uiPriority w:val="99"/>
    <w:semiHidden/>
    <w:unhideWhenUsed/>
    <w:rsid w:val="00B241B2"/>
    <w:pPr>
      <w:spacing w:line="240" w:lineRule="auto"/>
    </w:pPr>
    <w:rPr>
      <w:sz w:val="20"/>
      <w:szCs w:val="20"/>
    </w:rPr>
  </w:style>
  <w:style w:type="character" w:customStyle="1" w:styleId="ae">
    <w:name w:val="Текст на коментар Знак"/>
    <w:basedOn w:val="a0"/>
    <w:link w:val="ad"/>
    <w:uiPriority w:val="99"/>
    <w:semiHidden/>
    <w:rsid w:val="00B241B2"/>
    <w:rPr>
      <w:sz w:val="20"/>
      <w:szCs w:val="20"/>
    </w:rPr>
  </w:style>
  <w:style w:type="paragraph" w:styleId="af">
    <w:name w:val="annotation subject"/>
    <w:basedOn w:val="ad"/>
    <w:next w:val="ad"/>
    <w:link w:val="af0"/>
    <w:uiPriority w:val="99"/>
    <w:semiHidden/>
    <w:unhideWhenUsed/>
    <w:rsid w:val="00B241B2"/>
    <w:rPr>
      <w:b/>
      <w:bCs/>
    </w:rPr>
  </w:style>
  <w:style w:type="character" w:customStyle="1" w:styleId="af0">
    <w:name w:val="Предмет на коментар Знак"/>
    <w:basedOn w:val="ae"/>
    <w:link w:val="af"/>
    <w:uiPriority w:val="99"/>
    <w:semiHidden/>
    <w:rsid w:val="00B241B2"/>
    <w:rPr>
      <w:b/>
      <w:bCs/>
      <w:sz w:val="20"/>
      <w:szCs w:val="20"/>
    </w:rPr>
  </w:style>
  <w:style w:type="paragraph" w:styleId="af1">
    <w:name w:val="Body Text"/>
    <w:basedOn w:val="a"/>
    <w:link w:val="af2"/>
    <w:rsid w:val="007C2B92"/>
    <w:pPr>
      <w:widowControl w:val="0"/>
      <w:autoSpaceDE w:val="0"/>
      <w:autoSpaceDN w:val="0"/>
      <w:adjustRightInd w:val="0"/>
      <w:spacing w:after="120" w:line="240" w:lineRule="auto"/>
      <w:ind w:firstLine="700"/>
      <w:jc w:val="both"/>
    </w:pPr>
    <w:rPr>
      <w:rFonts w:ascii="Arial" w:eastAsia="Times New Roman" w:hAnsi="Arial" w:cs="Arial"/>
      <w:sz w:val="24"/>
      <w:szCs w:val="24"/>
      <w:lang w:val="ru-RU"/>
    </w:rPr>
  </w:style>
  <w:style w:type="character" w:customStyle="1" w:styleId="af2">
    <w:name w:val="Основен текст Знак"/>
    <w:basedOn w:val="a0"/>
    <w:link w:val="af1"/>
    <w:rsid w:val="007C2B92"/>
    <w:rPr>
      <w:rFonts w:ascii="Arial" w:eastAsia="Times New Roman" w:hAnsi="Arial" w:cs="Arial"/>
      <w:sz w:val="24"/>
      <w:szCs w:val="24"/>
      <w:lang w:val="ru-RU"/>
    </w:rPr>
  </w:style>
  <w:style w:type="paragraph" w:styleId="af3">
    <w:name w:val="List Paragraph"/>
    <w:basedOn w:val="a"/>
    <w:link w:val="af4"/>
    <w:uiPriority w:val="34"/>
    <w:qFormat/>
    <w:rsid w:val="007C2B92"/>
    <w:pPr>
      <w:spacing w:after="200" w:line="276" w:lineRule="auto"/>
      <w:ind w:left="720"/>
    </w:pPr>
    <w:rPr>
      <w:rFonts w:ascii="Calibri" w:eastAsia="Times New Roman" w:hAnsi="Calibri" w:cs="Times New Roman"/>
      <w:lang w:val="x-none" w:eastAsia="x-none"/>
    </w:rPr>
  </w:style>
  <w:style w:type="character" w:customStyle="1" w:styleId="af4">
    <w:name w:val="Списък на абзаци Знак"/>
    <w:link w:val="af3"/>
    <w:uiPriority w:val="34"/>
    <w:locked/>
    <w:rsid w:val="007C2B92"/>
    <w:rPr>
      <w:rFonts w:ascii="Calibri" w:eastAsia="Times New Roman" w:hAnsi="Calibri" w:cs="Times New Roman"/>
      <w:lang w:val="x-none" w:eastAsia="x-none"/>
    </w:rPr>
  </w:style>
  <w:style w:type="character" w:styleId="af5">
    <w:name w:val="Hyperlink"/>
    <w:uiPriority w:val="99"/>
    <w:unhideWhenUsed/>
    <w:rsid w:val="007C2B92"/>
    <w:rPr>
      <w:color w:val="0000FF"/>
      <w:u w:val="single"/>
    </w:rPr>
  </w:style>
  <w:style w:type="paragraph" w:styleId="af6">
    <w:name w:val="Title"/>
    <w:basedOn w:val="a"/>
    <w:link w:val="af7"/>
    <w:qFormat/>
    <w:rsid w:val="007C2B92"/>
    <w:pPr>
      <w:spacing w:before="240" w:after="0" w:line="240" w:lineRule="auto"/>
      <w:jc w:val="center"/>
    </w:pPr>
    <w:rPr>
      <w:rFonts w:ascii="Arial" w:eastAsia="Times New Roman" w:hAnsi="Arial" w:cs="Times New Roman"/>
      <w:b/>
      <w:bCs/>
      <w:kern w:val="28"/>
      <w:sz w:val="32"/>
      <w:szCs w:val="32"/>
      <w:lang w:val="en-GB" w:eastAsia="x-none"/>
    </w:rPr>
  </w:style>
  <w:style w:type="character" w:customStyle="1" w:styleId="af7">
    <w:name w:val="Заглавие Знак"/>
    <w:basedOn w:val="a0"/>
    <w:link w:val="af6"/>
    <w:rsid w:val="007C2B92"/>
    <w:rPr>
      <w:rFonts w:ascii="Arial" w:eastAsia="Times New Roman" w:hAnsi="Arial" w:cs="Times New Roman"/>
      <w:b/>
      <w:bCs/>
      <w:kern w:val="28"/>
      <w:sz w:val="32"/>
      <w:szCs w:val="32"/>
      <w:lang w:val="en-GB" w:eastAsia="x-none"/>
    </w:rPr>
  </w:style>
  <w:style w:type="paragraph" w:customStyle="1" w:styleId="1">
    <w:name w:val="Списък на абзаци1"/>
    <w:aliases w:val="ПАРАГРАФ"/>
    <w:basedOn w:val="a"/>
    <w:link w:val="ListParagraphChar"/>
    <w:qFormat/>
    <w:rsid w:val="007C2B92"/>
    <w:pPr>
      <w:spacing w:after="0" w:line="240" w:lineRule="auto"/>
      <w:ind w:left="720"/>
      <w:contextualSpacing/>
      <w:jc w:val="both"/>
    </w:pPr>
    <w:rPr>
      <w:rFonts w:ascii="Times New Roman" w:eastAsia="Calibri" w:hAnsi="Times New Roman" w:cs="Times New Roman"/>
      <w:sz w:val="28"/>
      <w:szCs w:val="28"/>
      <w:lang w:val="x-none" w:eastAsia="x-none"/>
    </w:rPr>
  </w:style>
  <w:style w:type="character" w:customStyle="1" w:styleId="ListParagraphChar">
    <w:name w:val="List Paragraph Char"/>
    <w:aliases w:val="ПАРАГРАФ Char"/>
    <w:link w:val="1"/>
    <w:locked/>
    <w:rsid w:val="007C2B92"/>
    <w:rPr>
      <w:rFonts w:ascii="Times New Roman" w:eastAsia="Calibri" w:hAnsi="Times New Roman" w:cs="Times New Roman"/>
      <w:sz w:val="28"/>
      <w:szCs w:val="28"/>
      <w:lang w:val="x-none" w:eastAsia="x-none"/>
    </w:rPr>
  </w:style>
  <w:style w:type="character" w:customStyle="1" w:styleId="newdocreference1">
    <w:name w:val="newdocreference1"/>
    <w:rsid w:val="007C2B92"/>
    <w:rPr>
      <w:i w:val="0"/>
      <w:iCs w:val="0"/>
      <w:color w:val="0000FF"/>
      <w:u w:val="single"/>
    </w:rPr>
  </w:style>
  <w:style w:type="character" w:customStyle="1" w:styleId="FontStyle96">
    <w:name w:val="Font Style96"/>
    <w:rsid w:val="007C2B92"/>
    <w:rPr>
      <w:rFonts w:ascii="Times New Roman" w:hAnsi="Times New Roman" w:cs="Times New Roman"/>
      <w:sz w:val="22"/>
      <w:szCs w:val="22"/>
    </w:rPr>
  </w:style>
  <w:style w:type="paragraph" w:customStyle="1" w:styleId="Style10">
    <w:name w:val="Style10"/>
    <w:basedOn w:val="a"/>
    <w:rsid w:val="007C2B92"/>
    <w:pPr>
      <w:widowControl w:val="0"/>
      <w:autoSpaceDE w:val="0"/>
      <w:autoSpaceDN w:val="0"/>
      <w:adjustRightInd w:val="0"/>
      <w:spacing w:after="0" w:line="240" w:lineRule="auto"/>
    </w:pPr>
    <w:rPr>
      <w:rFonts w:ascii="Times New Roman" w:eastAsia="Times New Roman" w:hAnsi="Times New Roman" w:cs="Times New Roman"/>
      <w:sz w:val="24"/>
      <w:szCs w:val="24"/>
      <w:lang w:eastAsia="bg-BG"/>
    </w:rPr>
  </w:style>
  <w:style w:type="paragraph" w:customStyle="1" w:styleId="Style26">
    <w:name w:val="Style26"/>
    <w:basedOn w:val="a"/>
    <w:rsid w:val="007C2B92"/>
    <w:pPr>
      <w:widowControl w:val="0"/>
      <w:autoSpaceDE w:val="0"/>
      <w:autoSpaceDN w:val="0"/>
      <w:adjustRightInd w:val="0"/>
      <w:spacing w:after="0" w:line="271" w:lineRule="exact"/>
      <w:ind w:firstLine="566"/>
      <w:jc w:val="both"/>
    </w:pPr>
    <w:rPr>
      <w:rFonts w:ascii="Times New Roman" w:eastAsia="Times New Roman" w:hAnsi="Times New Roman" w:cs="Times New Roman"/>
      <w:sz w:val="24"/>
      <w:szCs w:val="24"/>
      <w:lang w:eastAsia="bg-BG"/>
    </w:rPr>
  </w:style>
  <w:style w:type="character" w:customStyle="1" w:styleId="FontStyle46">
    <w:name w:val="Font Style46"/>
    <w:rsid w:val="007C2B92"/>
    <w:rPr>
      <w:rFonts w:ascii="Times New Roman" w:hAnsi="Times New Roman" w:cs="Times New Roman"/>
      <w:sz w:val="20"/>
      <w:szCs w:val="20"/>
    </w:rPr>
  </w:style>
  <w:style w:type="paragraph" w:customStyle="1" w:styleId="xmsonormal">
    <w:name w:val="x_msonormal"/>
    <w:basedOn w:val="a"/>
    <w:rsid w:val="007C2B92"/>
    <w:pPr>
      <w:spacing w:before="100" w:beforeAutospacing="1" w:after="100" w:afterAutospacing="1" w:line="240" w:lineRule="auto"/>
    </w:pPr>
    <w:rPr>
      <w:rFonts w:ascii="Times New Roman" w:eastAsia="Times New Roman" w:hAnsi="Times New Roman" w:cs="Times New Roman"/>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brich@dobrich.bg" TargetMode="External"/><Relationship Id="rId13" Type="http://schemas.openxmlformats.org/officeDocument/2006/relationships/hyperlink" Target="http://www.gli.government.b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lsp.government.b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ew.government.b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nap.bg" TargetMode="External"/><Relationship Id="rId4" Type="http://schemas.openxmlformats.org/officeDocument/2006/relationships/settings" Target="settings.xml"/><Relationship Id="rId9" Type="http://schemas.openxmlformats.org/officeDocument/2006/relationships/hyperlink" Target="http://www.dobrich.bg" TargetMode="External"/><Relationship Id="rId14" Type="http://schemas.openxmlformats.org/officeDocument/2006/relationships/hyperlink" Target="http://www.dobrich.b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39BD85-E210-489A-9D46-CD915F841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18</Pages>
  <Words>6067</Words>
  <Characters>34586</Characters>
  <Application>Microsoft Office Word</Application>
  <DocSecurity>0</DocSecurity>
  <Lines>288</Lines>
  <Paragraphs>81</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40572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Мирослава Райнова</dc:creator>
  <cp:keywords/>
  <dc:description/>
  <cp:lastModifiedBy>Велина Трифонова</cp:lastModifiedBy>
  <cp:revision>8</cp:revision>
  <cp:lastPrinted>2020-05-26T11:13:00Z</cp:lastPrinted>
  <dcterms:created xsi:type="dcterms:W3CDTF">2020-06-08T14:04:00Z</dcterms:created>
  <dcterms:modified xsi:type="dcterms:W3CDTF">2020-06-10T07:12:00Z</dcterms:modified>
</cp:coreProperties>
</file>