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77" w:rsidRPr="00DF2DE8" w:rsidRDefault="00346877" w:rsidP="009813E6">
      <w:pPr>
        <w:jc w:val="right"/>
        <w:rPr>
          <w:i/>
          <w:iCs/>
          <w:sz w:val="23"/>
          <w:szCs w:val="23"/>
        </w:rPr>
      </w:pPr>
      <w:r w:rsidRPr="00DF2DE8">
        <w:rPr>
          <w:i/>
          <w:iCs/>
          <w:sz w:val="23"/>
          <w:szCs w:val="23"/>
        </w:rPr>
        <w:t>Проект!</w:t>
      </w:r>
    </w:p>
    <w:p w:rsidR="00346877" w:rsidRPr="00DF2DE8" w:rsidRDefault="00346877" w:rsidP="009813E6">
      <w:pPr>
        <w:jc w:val="center"/>
        <w:rPr>
          <w:b/>
          <w:bCs/>
          <w:sz w:val="28"/>
          <w:szCs w:val="28"/>
        </w:rPr>
      </w:pPr>
      <w:r w:rsidRPr="00DF2DE8">
        <w:rPr>
          <w:b/>
          <w:bCs/>
          <w:sz w:val="28"/>
          <w:szCs w:val="28"/>
        </w:rPr>
        <w:t>Д О Г О В О Р</w:t>
      </w:r>
    </w:p>
    <w:p w:rsidR="00346877" w:rsidRPr="00DF2DE8" w:rsidRDefault="00346877" w:rsidP="009813E6">
      <w:pPr>
        <w:jc w:val="center"/>
        <w:rPr>
          <w:sz w:val="23"/>
          <w:szCs w:val="23"/>
          <w:lang w:val="ru-RU"/>
        </w:rPr>
      </w:pPr>
    </w:p>
    <w:p w:rsidR="00346877" w:rsidRPr="00DF2DE8" w:rsidRDefault="00346877" w:rsidP="009813E6">
      <w:pPr>
        <w:jc w:val="both"/>
        <w:rPr>
          <w:sz w:val="23"/>
          <w:szCs w:val="23"/>
        </w:rPr>
      </w:pPr>
    </w:p>
    <w:p w:rsidR="00346877" w:rsidRPr="00DF2DE8" w:rsidRDefault="00346877" w:rsidP="009813E6">
      <w:pPr>
        <w:jc w:val="both"/>
      </w:pPr>
      <w:r w:rsidRPr="00DF2DE8">
        <w:rPr>
          <w:sz w:val="23"/>
          <w:szCs w:val="23"/>
        </w:rPr>
        <w:tab/>
      </w:r>
      <w:r w:rsidRPr="00DF2DE8">
        <w:t>Днес, ....................... в гр. Добрич, се сключи настоящия договор между:</w:t>
      </w:r>
    </w:p>
    <w:p w:rsidR="00346877" w:rsidRPr="00DF2DE8" w:rsidRDefault="00346877" w:rsidP="009813E6">
      <w:pPr>
        <w:jc w:val="both"/>
      </w:pPr>
    </w:p>
    <w:p w:rsidR="00346877" w:rsidRPr="00DF2DE8" w:rsidRDefault="00346877" w:rsidP="009813E6">
      <w:pPr>
        <w:ind w:firstLine="708"/>
        <w:jc w:val="both"/>
      </w:pPr>
      <w:r w:rsidRPr="00DF2DE8">
        <w:t xml:space="preserve">1. </w:t>
      </w:r>
      <w:r w:rsidRPr="00DF2DE8">
        <w:rPr>
          <w:b/>
          <w:bCs/>
        </w:rPr>
        <w:t>Община град Добрич</w:t>
      </w:r>
      <w:r w:rsidRPr="00DF2DE8">
        <w:t xml:space="preserve"> – гр. Добрич, ул. ”България“ № 12, Булстат 000852932, представлявана от Йордан Йорданов – Кмет на Общината и </w:t>
      </w:r>
      <w:r w:rsidR="00B6360C">
        <w:t>………..</w:t>
      </w:r>
      <w:r w:rsidRPr="00DF2DE8">
        <w:rPr>
          <w:lang w:val="ru-RU"/>
        </w:rPr>
        <w:t xml:space="preserve"> </w:t>
      </w:r>
      <w:r w:rsidRPr="00DF2DE8">
        <w:t xml:space="preserve">– Главен счетоводител, наричана за краткост в този договор ВЪЗЛОЖИТЕЛ, от една страна и  </w:t>
      </w:r>
    </w:p>
    <w:p w:rsidR="00346877" w:rsidRPr="00DF2DE8" w:rsidRDefault="00346877" w:rsidP="009813E6">
      <w:pPr>
        <w:ind w:firstLine="708"/>
        <w:jc w:val="both"/>
      </w:pPr>
      <w:r w:rsidRPr="00DF2DE8">
        <w:rPr>
          <w:b/>
          <w:bCs/>
        </w:rPr>
        <w:t>2.</w:t>
      </w:r>
      <w:r w:rsidRPr="00DF2DE8">
        <w:t xml:space="preserve"> </w:t>
      </w:r>
      <w:r w:rsidRPr="00DF2DE8">
        <w:rPr>
          <w:b/>
          <w:bCs/>
        </w:rPr>
        <w:t>………………………………………/</w:t>
      </w:r>
      <w:r w:rsidRPr="00DF2DE8">
        <w:rPr>
          <w:b/>
          <w:bCs/>
          <w:i/>
          <w:iCs/>
        </w:rPr>
        <w:t>Наименование на изпълнителя/</w:t>
      </w:r>
      <w:r w:rsidRPr="00DF2DE8">
        <w:rPr>
          <w:b/>
          <w:bCs/>
        </w:rPr>
        <w:t>,</w:t>
      </w:r>
      <w:r w:rsidRPr="00DF2DE8">
        <w:t xml:space="preserve"> със седалище и адрес на управление …………………………,[ЕИК / код по Регистър БУЛСТАТ / регистрационен номер или друг идентификационен код (</w:t>
      </w:r>
      <w:r w:rsidRPr="00DF2DE8">
        <w:rPr>
          <w:i/>
          <w:iCs/>
        </w:rPr>
        <w:t>ако изпълнителят е лице, установено в друга държава членка на ЕС или трета страна</w:t>
      </w:r>
      <w:r w:rsidRPr="00DF2DE8">
        <w:t>) […] [и ДДС номер […]] /</w:t>
      </w:r>
      <w:r w:rsidRPr="00DF2DE8">
        <w:rPr>
          <w:i/>
          <w:iCs/>
        </w:rPr>
        <w:t>да се попълни приложимото според случая/,</w:t>
      </w:r>
      <w:r w:rsidRPr="00DF2DE8">
        <w:t xml:space="preserve"> представлявано от ………………………………..</w:t>
      </w:r>
      <w:r w:rsidRPr="00DF2DE8">
        <w:rPr>
          <w:i/>
          <w:iCs/>
        </w:rPr>
        <w:t xml:space="preserve"> /имена на лицето или лицата, представляващи изпълнителя</w:t>
      </w:r>
      <w:r w:rsidRPr="00DF2DE8">
        <w:t>], в качеството на [</w:t>
      </w:r>
      <w:r w:rsidRPr="00DF2DE8">
        <w:rPr>
          <w:i/>
          <w:iCs/>
        </w:rPr>
        <w:t>длъжност/и на лицето или лицата, представляващи изпълнителя</w:t>
      </w:r>
      <w:r w:rsidRPr="00DF2DE8">
        <w:t>], [съгласно [</w:t>
      </w:r>
      <w:r w:rsidRPr="00DF2DE8">
        <w:rPr>
          <w:i/>
          <w:iCs/>
        </w:rPr>
        <w:t>документ или акт, от който произтичат правомощията на лицето или лицата, представляващи изпълнителя – ако е приложимо</w:t>
      </w:r>
      <w:r w:rsidRPr="00DF2DE8">
        <w:t>], наричано по-долу за краткост ИЗПЪЛНИТЕЛ от друга страна,</w:t>
      </w:r>
    </w:p>
    <w:p w:rsidR="00346877" w:rsidRPr="00DF2DE8" w:rsidRDefault="00346877" w:rsidP="009813E6">
      <w:pPr>
        <w:ind w:firstLine="708"/>
        <w:jc w:val="both"/>
      </w:pPr>
    </w:p>
    <w:p w:rsidR="00346877" w:rsidRPr="00DF2DE8" w:rsidRDefault="00346877" w:rsidP="009813E6">
      <w:pPr>
        <w:shd w:val="clear" w:color="auto" w:fill="FFFFFF"/>
        <w:jc w:val="both"/>
        <w:rPr>
          <w:lang w:val="en-US"/>
        </w:rPr>
      </w:pPr>
      <w:r w:rsidRPr="00DF2DE8">
        <w:t>(ВЪЗЛОЖИТЕЛЯТ и ИЗПЪЛНИТЕЛЯТ наричани заедно „</w:t>
      </w:r>
      <w:r w:rsidRPr="00DF2DE8">
        <w:rPr>
          <w:b/>
          <w:bCs/>
        </w:rPr>
        <w:t>Страните</w:t>
      </w:r>
      <w:r w:rsidRPr="00DF2DE8">
        <w:t>“, а всеки от тях поотделно „</w:t>
      </w:r>
      <w:r w:rsidRPr="00DF2DE8">
        <w:rPr>
          <w:b/>
          <w:bCs/>
        </w:rPr>
        <w:t>Страна</w:t>
      </w:r>
      <w:r w:rsidRPr="00DF2DE8">
        <w:t>“)</w:t>
      </w:r>
    </w:p>
    <w:p w:rsidR="00346877" w:rsidRPr="00DF2DE8" w:rsidRDefault="00346877" w:rsidP="009813E6">
      <w:pPr>
        <w:tabs>
          <w:tab w:val="left" w:pos="-720"/>
        </w:tabs>
        <w:jc w:val="both"/>
        <w:rPr>
          <w:b/>
          <w:bCs/>
        </w:rPr>
      </w:pPr>
    </w:p>
    <w:p w:rsidR="00346877" w:rsidRPr="00DF2DE8" w:rsidRDefault="00346877" w:rsidP="001931A4">
      <w:pPr>
        <w:jc w:val="both"/>
      </w:pPr>
      <w:r w:rsidRPr="00DF2DE8">
        <w:rPr>
          <w:b/>
          <w:bCs/>
        </w:rPr>
        <w:t>на основание</w:t>
      </w:r>
      <w:r w:rsidRPr="00DF2DE8">
        <w:t xml:space="preserve"> чл. [</w:t>
      </w:r>
      <w:r w:rsidRPr="00DF2DE8">
        <w:rPr>
          <w:i/>
          <w:iCs/>
        </w:rPr>
        <w:t>посочват се приложимите разпоредби</w:t>
      </w:r>
      <w:r w:rsidRPr="00DF2DE8">
        <w:t>] от Закона за обществените поръчки („</w:t>
      </w:r>
      <w:r w:rsidRPr="00DF2DE8">
        <w:rPr>
          <w:b/>
          <w:bCs/>
        </w:rPr>
        <w:t>ЗОП</w:t>
      </w:r>
      <w:r w:rsidRPr="00DF2DE8">
        <w:t>“) и [</w:t>
      </w:r>
      <w:r w:rsidRPr="00DF2DE8">
        <w:rPr>
          <w:i/>
          <w:iCs/>
        </w:rPr>
        <w:t>посочват се наименование, номер и дата на акта на възложителя за избор на изпълнител</w:t>
      </w:r>
      <w:r w:rsidRPr="00DF2DE8">
        <w:t>] на ВЪЗЛОЖИТЕЛЯ за определяне на ИЗПЪЛНИТЕЛ на обществена поръчка с предмет: ”</w:t>
      </w:r>
      <w:r w:rsidRPr="001931A4">
        <w:rPr>
          <w:b/>
          <w:bCs/>
        </w:rPr>
        <w:t>Охрана на общински обекти</w:t>
      </w:r>
      <w:r w:rsidRPr="00DF2DE8">
        <w:t>”,</w:t>
      </w:r>
      <w:r w:rsidRPr="00DF2DE8">
        <w:rPr>
          <w:b/>
          <w:bCs/>
        </w:rPr>
        <w:t xml:space="preserve"> </w:t>
      </w:r>
    </w:p>
    <w:p w:rsidR="00346877" w:rsidRPr="00DF2DE8" w:rsidRDefault="00346877" w:rsidP="009813E6">
      <w:pPr>
        <w:tabs>
          <w:tab w:val="left" w:pos="-720"/>
        </w:tabs>
        <w:jc w:val="both"/>
      </w:pPr>
    </w:p>
    <w:p w:rsidR="00346877" w:rsidRPr="00DF2DE8" w:rsidRDefault="00346877" w:rsidP="009813E6">
      <w:pPr>
        <w:tabs>
          <w:tab w:val="left" w:pos="-720"/>
        </w:tabs>
        <w:jc w:val="both"/>
        <w:rPr>
          <w:lang w:val="en-US"/>
        </w:rPr>
      </w:pPr>
      <w:r w:rsidRPr="00DF2DE8">
        <w:t>се сключи този договор („</w:t>
      </w:r>
      <w:r w:rsidRPr="00DF2DE8">
        <w:rPr>
          <w:b/>
          <w:bCs/>
        </w:rPr>
        <w:t>Договора</w:t>
      </w:r>
      <w:r w:rsidRPr="00DF2DE8">
        <w:t>/</w:t>
      </w:r>
      <w:r w:rsidRPr="00DF2DE8">
        <w:rPr>
          <w:b/>
          <w:bCs/>
        </w:rPr>
        <w:t>Договорът</w:t>
      </w:r>
      <w:r w:rsidRPr="00DF2DE8">
        <w:t>“) за следното:</w:t>
      </w:r>
    </w:p>
    <w:p w:rsidR="00346877" w:rsidRPr="00DF2DE8" w:rsidRDefault="00346877" w:rsidP="009813E6">
      <w:pPr>
        <w:jc w:val="both"/>
      </w:pPr>
    </w:p>
    <w:p w:rsidR="00346877" w:rsidRPr="00DF2DE8" w:rsidRDefault="00346877" w:rsidP="009813E6">
      <w:pPr>
        <w:jc w:val="center"/>
        <w:rPr>
          <w:b/>
          <w:bCs/>
          <w:sz w:val="23"/>
          <w:szCs w:val="23"/>
        </w:rPr>
      </w:pPr>
      <w:r w:rsidRPr="00DF2DE8">
        <w:rPr>
          <w:b/>
          <w:bCs/>
          <w:sz w:val="23"/>
          <w:szCs w:val="23"/>
        </w:rPr>
        <w:t>І. ПРЕДМЕТ НА ДОГОВОРА</w:t>
      </w:r>
    </w:p>
    <w:p w:rsidR="00346877" w:rsidRPr="00DF2DE8" w:rsidRDefault="00346877" w:rsidP="009813E6">
      <w:pPr>
        <w:jc w:val="both"/>
        <w:rPr>
          <w:b/>
          <w:bCs/>
          <w:sz w:val="23"/>
          <w:szCs w:val="23"/>
        </w:rPr>
      </w:pPr>
    </w:p>
    <w:p w:rsidR="00346877" w:rsidRPr="00DF2DE8" w:rsidRDefault="00346877" w:rsidP="009813E6">
      <w:pPr>
        <w:pStyle w:val="ae"/>
        <w:spacing w:before="0" w:beforeAutospacing="0" w:after="0" w:afterAutospacing="0"/>
        <w:ind w:firstLine="720"/>
        <w:jc w:val="both"/>
        <w:rPr>
          <w:lang w:val="bg-BG"/>
        </w:rPr>
      </w:pPr>
      <w:r w:rsidRPr="00DF2DE8">
        <w:rPr>
          <w:lang w:val="bg-BG"/>
        </w:rPr>
        <w:t>Чл.1.</w:t>
      </w:r>
      <w:r w:rsidRPr="00DF2DE8">
        <w:rPr>
          <w:b/>
          <w:bCs/>
          <w:lang w:val="bg-BG"/>
        </w:rPr>
        <w:t xml:space="preserve"> </w:t>
      </w:r>
      <w:r w:rsidRPr="00DF2DE8">
        <w:rPr>
          <w:lang w:val="bg-BG"/>
        </w:rPr>
        <w:t xml:space="preserve">ВЪЗЛОЖИТЕЛЯТ възлага, а ИЗПЪЛНИТЕЛЯТ приема да предоставя срещу възнаграждение и при условията на този Договор охранителни услуги на общински обекти, включващи следните дейности: </w:t>
      </w:r>
      <w:r w:rsidRPr="00DF2DE8">
        <w:rPr>
          <w:i/>
          <w:iCs/>
          <w:lang w:val="bg-BG"/>
        </w:rPr>
        <w:t xml:space="preserve">Охрана на имуществото на Община град Добрич, </w:t>
      </w:r>
      <w:proofErr w:type="spellStart"/>
      <w:r w:rsidRPr="00DF2DE8">
        <w:rPr>
          <w:i/>
          <w:iCs/>
          <w:lang w:val="bg-BG"/>
        </w:rPr>
        <w:t>вкл.физическа</w:t>
      </w:r>
      <w:proofErr w:type="spellEnd"/>
      <w:r w:rsidRPr="00DF2DE8">
        <w:rPr>
          <w:i/>
          <w:iCs/>
          <w:lang w:val="bg-BG"/>
        </w:rPr>
        <w:t xml:space="preserve"> охрана чрез охранители,</w:t>
      </w:r>
      <w:r>
        <w:rPr>
          <w:i/>
          <w:iCs/>
          <w:lang w:val="bg-BG"/>
        </w:rPr>
        <w:t xml:space="preserve"> </w:t>
      </w:r>
      <w:r w:rsidRPr="00DF2DE8">
        <w:rPr>
          <w:i/>
          <w:iCs/>
          <w:lang w:val="bg-BG"/>
        </w:rPr>
        <w:t xml:space="preserve">охрана чрез СОТ и екипи за реагиране и охрана чрез </w:t>
      </w:r>
      <w:proofErr w:type="spellStart"/>
      <w:r w:rsidRPr="00DF2DE8">
        <w:rPr>
          <w:i/>
          <w:iCs/>
          <w:lang w:val="bg-BG"/>
        </w:rPr>
        <w:t>паник</w:t>
      </w:r>
      <w:proofErr w:type="spellEnd"/>
      <w:r w:rsidRPr="00DF2DE8">
        <w:rPr>
          <w:i/>
          <w:iCs/>
          <w:lang w:val="bg-BG"/>
        </w:rPr>
        <w:t>-бутон,</w:t>
      </w:r>
      <w:r w:rsidRPr="00DF2DE8">
        <w:rPr>
          <w:lang w:val="bg-BG"/>
        </w:rPr>
        <w:t xml:space="preserve"> наричани за краткост „</w:t>
      </w:r>
      <w:r w:rsidRPr="00DF2DE8">
        <w:rPr>
          <w:b/>
          <w:bCs/>
          <w:lang w:val="bg-BG"/>
        </w:rPr>
        <w:t>Услугите</w:t>
      </w:r>
      <w:r w:rsidRPr="00DF2DE8">
        <w:rPr>
          <w:lang w:val="bg-BG"/>
        </w:rPr>
        <w:t xml:space="preserve">“, с цел опазване на целостта на обектите и прилежащото им имущество от противоправни посегателства, подробно описани в </w:t>
      </w:r>
      <w:r w:rsidRPr="00DF2DE8">
        <w:rPr>
          <w:b/>
          <w:bCs/>
          <w:i/>
          <w:iCs/>
          <w:lang w:val="bg-BG"/>
        </w:rPr>
        <w:t>Приложение № 1</w:t>
      </w:r>
      <w:r w:rsidRPr="00DF2DE8">
        <w:rPr>
          <w:lang w:val="bg-BG"/>
        </w:rPr>
        <w:t>, неразделна част от настоящия договор.</w:t>
      </w:r>
    </w:p>
    <w:p w:rsidR="00346877" w:rsidRPr="00DF2DE8" w:rsidRDefault="00346877" w:rsidP="009813E6">
      <w:pPr>
        <w:jc w:val="both"/>
      </w:pPr>
      <w:r w:rsidRPr="00DF2DE8">
        <w:tab/>
        <w:t xml:space="preserve">Чл.2. ИЗПЪЛНИТЕЛЯТ се задължава да предостави Услугите в съответствие с Техническата спецификация на ВЪЗЛОЖИТЕЛЯ, Техническото предложение и Ценовото предложение на ИЗПЪЛНИТЕЛЯ, които са неразделна част от настоящия договор. </w:t>
      </w:r>
    </w:p>
    <w:p w:rsidR="00346877" w:rsidRPr="00DF2DE8" w:rsidRDefault="00346877" w:rsidP="009813E6">
      <w:pPr>
        <w:jc w:val="both"/>
        <w:rPr>
          <w:b/>
          <w:bCs/>
          <w:sz w:val="23"/>
          <w:szCs w:val="23"/>
        </w:rPr>
      </w:pPr>
    </w:p>
    <w:p w:rsidR="00346877" w:rsidRPr="00DF2DE8" w:rsidRDefault="00346877" w:rsidP="009813E6">
      <w:pPr>
        <w:jc w:val="center"/>
        <w:rPr>
          <w:b/>
          <w:bCs/>
        </w:rPr>
      </w:pPr>
      <w:r w:rsidRPr="00DF2DE8">
        <w:rPr>
          <w:b/>
          <w:bCs/>
        </w:rPr>
        <w:t>ІІ. СРОКОВЕ</w:t>
      </w:r>
    </w:p>
    <w:p w:rsidR="00346877" w:rsidRPr="00DF2DE8" w:rsidRDefault="00346877" w:rsidP="009813E6">
      <w:pPr>
        <w:jc w:val="both"/>
      </w:pPr>
      <w:r w:rsidRPr="00DF2DE8">
        <w:tab/>
      </w:r>
    </w:p>
    <w:p w:rsidR="00346877" w:rsidRPr="00DF2DE8" w:rsidRDefault="00346877" w:rsidP="009813E6">
      <w:pPr>
        <w:jc w:val="both"/>
        <w:sectPr w:rsidR="00346877" w:rsidRPr="00DF2DE8" w:rsidSect="00F768DD">
          <w:headerReference w:type="default" r:id="rId7"/>
          <w:footerReference w:type="default" r:id="rId8"/>
          <w:pgSz w:w="11906" w:h="16838"/>
          <w:pgMar w:top="425" w:right="1127" w:bottom="1276" w:left="1418" w:header="420" w:footer="729" w:gutter="0"/>
          <w:cols w:space="708"/>
          <w:docGrid w:linePitch="360"/>
        </w:sectPr>
      </w:pPr>
      <w:r w:rsidRPr="00DF2DE8">
        <w:tab/>
        <w:t>Чл.3. (1) Договорът се счита за сключен с подписването му от двете страни и влиза в сила от датата на подписването му от ВЪЗЛОЖИТЕЛЯ и ИЗПЪЛНИТЕЛЯ и е със срок на действие 12 (дванадесет месеца) от сключване на дог</w:t>
      </w:r>
      <w:r>
        <w:t>овора.</w:t>
      </w:r>
    </w:p>
    <w:p w:rsidR="00346877" w:rsidRPr="00DF2DE8" w:rsidRDefault="00346877" w:rsidP="009813E6">
      <w:pPr>
        <w:jc w:val="both"/>
      </w:pPr>
    </w:p>
    <w:p w:rsidR="00346877" w:rsidRPr="00DF2DE8" w:rsidRDefault="00346877" w:rsidP="009813E6">
      <w:pPr>
        <w:pStyle w:val="ae"/>
        <w:spacing w:before="0" w:beforeAutospacing="0" w:after="0" w:afterAutospacing="0"/>
        <w:ind w:firstLine="720"/>
        <w:jc w:val="both"/>
        <w:rPr>
          <w:lang w:val="bg-BG"/>
        </w:rPr>
      </w:pPr>
      <w:r w:rsidRPr="00DF2DE8">
        <w:rPr>
          <w:lang w:val="ru-RU"/>
        </w:rPr>
        <w:t xml:space="preserve">(2) </w:t>
      </w:r>
      <w:r w:rsidRPr="00DF2DE8">
        <w:rPr>
          <w:lang w:val="bg-BG"/>
        </w:rPr>
        <w:t>Мястото на изпълнение на Договора е</w:t>
      </w:r>
      <w:r w:rsidRPr="00DF2DE8">
        <w:rPr>
          <w:lang w:val="ru-RU"/>
        </w:rPr>
        <w:t xml:space="preserve"> </w:t>
      </w:r>
      <w:r w:rsidRPr="00DF2DE8">
        <w:rPr>
          <w:lang w:val="bg-BG"/>
        </w:rPr>
        <w:t xml:space="preserve">посочено в </w:t>
      </w:r>
      <w:r w:rsidRPr="00DF2DE8">
        <w:rPr>
          <w:b/>
          <w:bCs/>
          <w:i/>
          <w:iCs/>
          <w:lang w:val="bg-BG"/>
        </w:rPr>
        <w:t>Приложение № 1</w:t>
      </w:r>
      <w:r w:rsidRPr="00DF2DE8">
        <w:rPr>
          <w:lang w:val="bg-BG"/>
        </w:rPr>
        <w:t>, неразделна част от настоящия договор.</w:t>
      </w:r>
    </w:p>
    <w:p w:rsidR="00346877" w:rsidRPr="00DF2DE8" w:rsidRDefault="00346877" w:rsidP="009813E6">
      <w:pPr>
        <w:ind w:firstLine="708"/>
        <w:jc w:val="both"/>
      </w:pPr>
      <w:r w:rsidRPr="00DF2DE8">
        <w:t>Чл.4. ИЗПЪЛНИТЕЛЯТ поема охраната на обектите, както следва:</w:t>
      </w:r>
    </w:p>
    <w:p w:rsidR="00346877" w:rsidRPr="00DF2DE8" w:rsidRDefault="00346877" w:rsidP="009813E6">
      <w:pPr>
        <w:numPr>
          <w:ilvl w:val="0"/>
          <w:numId w:val="20"/>
        </w:numPr>
        <w:jc w:val="both"/>
      </w:pPr>
      <w:r w:rsidRPr="00DF2DE8">
        <w:t>В срок до 24 часа за обектите, подлежащи на физическа охрана чрез</w:t>
      </w:r>
      <w:r>
        <w:t xml:space="preserve"> </w:t>
      </w:r>
      <w:r w:rsidRPr="00DF2DE8">
        <w:t>охранители, считано от датата на сключване на договора ;</w:t>
      </w:r>
    </w:p>
    <w:p w:rsidR="00346877" w:rsidRPr="00DF2DE8" w:rsidRDefault="00346877" w:rsidP="009813E6">
      <w:pPr>
        <w:numPr>
          <w:ilvl w:val="0"/>
          <w:numId w:val="20"/>
        </w:numPr>
        <w:jc w:val="both"/>
      </w:pPr>
      <w:r w:rsidRPr="00DF2DE8">
        <w:t>В срок от 24 часа до 30 дни за обектите, подлежащи на охрана чрез СОТ</w:t>
      </w:r>
      <w:r>
        <w:t xml:space="preserve"> </w:t>
      </w:r>
      <w:r w:rsidRPr="00DF2DE8">
        <w:t>съгласно график, определен от ВЪЗЛОЖИТЕЛЯ в зависимост от спецификата на всеки отделен обект, считано от датата на сключване на договора;</w:t>
      </w:r>
    </w:p>
    <w:p w:rsidR="00346877" w:rsidRPr="00DF2DE8" w:rsidRDefault="00346877" w:rsidP="009813E6">
      <w:pPr>
        <w:numPr>
          <w:ilvl w:val="0"/>
          <w:numId w:val="20"/>
        </w:numPr>
        <w:jc w:val="both"/>
      </w:pPr>
      <w:r w:rsidRPr="00DF2DE8">
        <w:t xml:space="preserve">В срок до 24 часа за обектите, подлежащи на охрана чрез </w:t>
      </w:r>
      <w:proofErr w:type="spellStart"/>
      <w:r w:rsidRPr="00DF2DE8">
        <w:t>паник</w:t>
      </w:r>
      <w:proofErr w:type="spellEnd"/>
      <w:r w:rsidRPr="00DF2DE8">
        <w:t>-бутон и екипи</w:t>
      </w:r>
      <w:r>
        <w:t xml:space="preserve"> </w:t>
      </w:r>
      <w:r w:rsidRPr="00DF2DE8">
        <w:t>за реагиране, считано от датата на сключване на договора.</w:t>
      </w:r>
    </w:p>
    <w:p w:rsidR="00346877" w:rsidRPr="00DF2DE8" w:rsidRDefault="00346877" w:rsidP="009813E6">
      <w:pPr>
        <w:jc w:val="center"/>
        <w:rPr>
          <w:b/>
          <w:bCs/>
        </w:rPr>
      </w:pPr>
    </w:p>
    <w:p w:rsidR="00346877" w:rsidRPr="00DF2DE8" w:rsidRDefault="00346877" w:rsidP="009813E6">
      <w:pPr>
        <w:jc w:val="center"/>
        <w:rPr>
          <w:b/>
          <w:bCs/>
        </w:rPr>
      </w:pPr>
      <w:r w:rsidRPr="00DF2DE8">
        <w:rPr>
          <w:b/>
          <w:bCs/>
        </w:rPr>
        <w:t>ІІІ. СТОЙНОСТ НА УСЛУГАТА И НАЧИН НА ПЛАЩАНЕ</w:t>
      </w:r>
    </w:p>
    <w:p w:rsidR="00346877" w:rsidRPr="00DF2DE8" w:rsidRDefault="00346877" w:rsidP="009813E6">
      <w:pPr>
        <w:ind w:firstLine="705"/>
        <w:jc w:val="both"/>
      </w:pPr>
    </w:p>
    <w:p w:rsidR="00346877" w:rsidRPr="00DF2DE8" w:rsidRDefault="00346877" w:rsidP="009813E6">
      <w:pPr>
        <w:jc w:val="both"/>
        <w:rPr>
          <w:lang w:val="en-US"/>
        </w:rPr>
      </w:pPr>
      <w:r w:rsidRPr="00DF2DE8">
        <w:tab/>
        <w:t>Чл.5. (1) Цената на услугата се формира както следва:</w:t>
      </w:r>
    </w:p>
    <w:p w:rsidR="00346877" w:rsidRPr="00DF2DE8" w:rsidRDefault="00346877" w:rsidP="009813E6">
      <w:pPr>
        <w:jc w:val="both"/>
        <w:rPr>
          <w:lang w:val="en-US"/>
        </w:rPr>
      </w:pPr>
    </w:p>
    <w:p w:rsidR="00346877" w:rsidRPr="00DF2DE8" w:rsidRDefault="00346877" w:rsidP="009813E6">
      <w:pPr>
        <w:numPr>
          <w:ilvl w:val="0"/>
          <w:numId w:val="25"/>
        </w:numPr>
        <w:tabs>
          <w:tab w:val="left" w:pos="993"/>
        </w:tabs>
        <w:spacing w:before="60" w:after="60" w:line="276" w:lineRule="auto"/>
        <w:jc w:val="both"/>
        <w:rPr>
          <w:lang w:eastAsia="en-US"/>
        </w:rPr>
      </w:pPr>
      <w:r w:rsidRPr="00DF2DE8">
        <w:rPr>
          <w:lang w:eastAsia="en-US"/>
        </w:rPr>
        <w:t>Цена за издръжка на охранител.</w:t>
      </w:r>
    </w:p>
    <w:p w:rsidR="00346877" w:rsidRPr="00DF2DE8" w:rsidRDefault="00346877" w:rsidP="009813E6">
      <w:pPr>
        <w:keepNext/>
        <w:keepLines/>
        <w:numPr>
          <w:ilvl w:val="1"/>
          <w:numId w:val="26"/>
        </w:numPr>
        <w:spacing w:after="200" w:line="252" w:lineRule="auto"/>
        <w:jc w:val="both"/>
        <w:outlineLvl w:val="0"/>
        <w:rPr>
          <w:kern w:val="32"/>
          <w:lang w:eastAsia="en-US"/>
        </w:rPr>
      </w:pPr>
      <w:r w:rsidRPr="00DF2DE8">
        <w:rPr>
          <w:kern w:val="32"/>
          <w:lang w:eastAsia="en-US"/>
        </w:rPr>
        <w:t xml:space="preserve">Предлагаме цена за издръжка на охранител за 1 (един) месец: ................................ </w:t>
      </w:r>
      <w:proofErr w:type="spellStart"/>
      <w:r w:rsidRPr="00DF2DE8">
        <w:rPr>
          <w:kern w:val="32"/>
          <w:lang w:eastAsia="en-US"/>
        </w:rPr>
        <w:t>лв</w:t>
      </w:r>
      <w:proofErr w:type="spellEnd"/>
      <w:r w:rsidRPr="00DF2DE8">
        <w:rPr>
          <w:kern w:val="32"/>
          <w:lang w:eastAsia="en-US"/>
        </w:rPr>
        <w:t xml:space="preserve"> (словом: …………….........…………..............…) без ДДС, или ……………….лв. (словом: …………….........…………..............…) с ДДС.</w:t>
      </w:r>
    </w:p>
    <w:p w:rsidR="00346877" w:rsidRPr="00DF2DE8" w:rsidRDefault="00346877" w:rsidP="009813E6">
      <w:pPr>
        <w:numPr>
          <w:ilvl w:val="1"/>
          <w:numId w:val="26"/>
        </w:numPr>
        <w:spacing w:after="200" w:line="276" w:lineRule="auto"/>
        <w:jc w:val="both"/>
        <w:rPr>
          <w:lang w:eastAsia="en-US"/>
        </w:rPr>
      </w:pPr>
      <w:r w:rsidRPr="00DF2DE8">
        <w:rPr>
          <w:lang w:eastAsia="en-US"/>
        </w:rPr>
        <w:t>Обща цена за издръжка на охранителите за целия период на договора,</w:t>
      </w:r>
    </w:p>
    <w:p w:rsidR="00346877" w:rsidRPr="00DF2DE8" w:rsidRDefault="00346877" w:rsidP="009813E6">
      <w:pPr>
        <w:spacing w:after="200"/>
        <w:jc w:val="both"/>
        <w:rPr>
          <w:lang w:eastAsia="en-US"/>
        </w:rPr>
      </w:pPr>
      <w:r w:rsidRPr="00DF2DE8">
        <w:rPr>
          <w:lang w:eastAsia="en-US"/>
        </w:rPr>
        <w:t>сформирана като Цена за издръж</w:t>
      </w:r>
      <w:r>
        <w:rPr>
          <w:lang w:eastAsia="en-US"/>
        </w:rPr>
        <w:t>ка на охранител (1.1.) х 12 х 45</w:t>
      </w:r>
      <w:r w:rsidRPr="00DF2DE8">
        <w:rPr>
          <w:lang w:eastAsia="en-US"/>
        </w:rPr>
        <w:t xml:space="preserve"> (охранители)  </w:t>
      </w:r>
      <w:r w:rsidRPr="00DF2DE8">
        <w:rPr>
          <w:lang w:val="en-US" w:eastAsia="en-US"/>
        </w:rPr>
        <w:t xml:space="preserve">= </w:t>
      </w:r>
      <w:r w:rsidRPr="00DF2DE8">
        <w:rPr>
          <w:lang w:eastAsia="en-US"/>
        </w:rPr>
        <w:t>…………………. без ДДС и ………….. с ДДС.</w:t>
      </w:r>
    </w:p>
    <w:p w:rsidR="00346877" w:rsidRPr="00DF2DE8" w:rsidRDefault="00346877" w:rsidP="009813E6">
      <w:pPr>
        <w:jc w:val="both"/>
      </w:pPr>
    </w:p>
    <w:p w:rsidR="00346877" w:rsidRPr="00DF2DE8" w:rsidRDefault="00346877" w:rsidP="009813E6">
      <w:pPr>
        <w:spacing w:after="200"/>
        <w:jc w:val="both"/>
        <w:rPr>
          <w:lang w:eastAsia="en-US"/>
        </w:rPr>
      </w:pPr>
      <w:r w:rsidRPr="00DF2DE8">
        <w:rPr>
          <w:lang w:eastAsia="en-US"/>
        </w:rPr>
        <w:t xml:space="preserve">          2. Цена за охрана със СОТ.</w:t>
      </w:r>
    </w:p>
    <w:p w:rsidR="00346877" w:rsidRPr="00DF2DE8" w:rsidRDefault="00346877" w:rsidP="009813E6">
      <w:pPr>
        <w:keepNext/>
        <w:keepLines/>
        <w:spacing w:line="252" w:lineRule="auto"/>
        <w:ind w:firstLine="720"/>
        <w:jc w:val="both"/>
        <w:outlineLvl w:val="0"/>
        <w:rPr>
          <w:kern w:val="32"/>
          <w:lang w:eastAsia="en-US"/>
        </w:rPr>
      </w:pPr>
      <w:r w:rsidRPr="00DF2DE8">
        <w:rPr>
          <w:kern w:val="32"/>
          <w:lang w:eastAsia="en-US"/>
        </w:rPr>
        <w:t>2.1. Цена за охрана със СОТ на 1 (един) обект за 1 (един) месец: ..................... лв. (словом: …………….........……………) без ДДС или .................................. (……………………….........) лв.  с ДДС.</w:t>
      </w:r>
    </w:p>
    <w:p w:rsidR="00346877" w:rsidRPr="00DF2DE8" w:rsidRDefault="00346877" w:rsidP="009813E6">
      <w:pPr>
        <w:numPr>
          <w:ilvl w:val="1"/>
          <w:numId w:val="27"/>
        </w:numPr>
        <w:spacing w:after="200" w:line="276" w:lineRule="auto"/>
        <w:jc w:val="both"/>
        <w:rPr>
          <w:lang w:eastAsia="en-US"/>
        </w:rPr>
      </w:pPr>
      <w:r w:rsidRPr="00DF2DE8">
        <w:rPr>
          <w:lang w:eastAsia="en-US"/>
        </w:rPr>
        <w:t>Обща цена за охрана със СОТ за целия период на договора, сформирана</w:t>
      </w:r>
    </w:p>
    <w:p w:rsidR="00346877" w:rsidRPr="00DF2DE8" w:rsidRDefault="00346877" w:rsidP="009813E6">
      <w:pPr>
        <w:spacing w:after="200"/>
        <w:jc w:val="both"/>
        <w:rPr>
          <w:lang w:eastAsia="en-US"/>
        </w:rPr>
      </w:pPr>
      <w:r w:rsidRPr="00DF2DE8">
        <w:rPr>
          <w:lang w:eastAsia="en-US"/>
        </w:rPr>
        <w:t>като Цена за</w:t>
      </w:r>
      <w:r>
        <w:rPr>
          <w:lang w:eastAsia="en-US"/>
        </w:rPr>
        <w:t xml:space="preserve"> охрана със СОТ (2.1.) х 12 х 47 (обекта)</w:t>
      </w:r>
      <w:r w:rsidRPr="00DF2DE8">
        <w:rPr>
          <w:lang w:eastAsia="en-US"/>
        </w:rPr>
        <w:t xml:space="preserve"> </w:t>
      </w:r>
      <w:r w:rsidRPr="00DF2DE8">
        <w:rPr>
          <w:lang w:val="en-US" w:eastAsia="en-US"/>
        </w:rPr>
        <w:t xml:space="preserve">= </w:t>
      </w:r>
      <w:r w:rsidRPr="00DF2DE8">
        <w:rPr>
          <w:lang w:eastAsia="en-US"/>
        </w:rPr>
        <w:t>…………………. без ДДС и ………….. с ДДС.</w:t>
      </w:r>
    </w:p>
    <w:p w:rsidR="00346877" w:rsidRPr="00DF2DE8" w:rsidRDefault="00346877" w:rsidP="009813E6">
      <w:pPr>
        <w:suppressAutoHyphens/>
        <w:spacing w:before="60" w:after="60"/>
        <w:ind w:firstLine="723"/>
        <w:jc w:val="both"/>
        <w:rPr>
          <w:lang w:eastAsia="ar-SA"/>
        </w:rPr>
      </w:pPr>
      <w:r w:rsidRPr="00DF2DE8">
        <w:rPr>
          <w:lang w:eastAsia="ar-SA"/>
        </w:rPr>
        <w:t xml:space="preserve">3. Цена за охрана с </w:t>
      </w:r>
      <w:proofErr w:type="spellStart"/>
      <w:r w:rsidRPr="00DF2DE8">
        <w:rPr>
          <w:lang w:eastAsia="ar-SA"/>
        </w:rPr>
        <w:t>паник</w:t>
      </w:r>
      <w:proofErr w:type="spellEnd"/>
      <w:r w:rsidRPr="00DF2DE8">
        <w:rPr>
          <w:lang w:eastAsia="ar-SA"/>
        </w:rPr>
        <w:t>-бутон.</w:t>
      </w:r>
    </w:p>
    <w:p w:rsidR="00346877" w:rsidRPr="00DF2DE8" w:rsidRDefault="00346877" w:rsidP="009813E6">
      <w:pPr>
        <w:keepNext/>
        <w:keepLines/>
        <w:spacing w:line="252" w:lineRule="auto"/>
        <w:ind w:left="851"/>
        <w:jc w:val="both"/>
        <w:outlineLvl w:val="0"/>
        <w:rPr>
          <w:kern w:val="32"/>
          <w:lang w:eastAsia="en-US"/>
        </w:rPr>
      </w:pPr>
      <w:r w:rsidRPr="00DF2DE8">
        <w:rPr>
          <w:kern w:val="32"/>
          <w:lang w:eastAsia="en-US"/>
        </w:rPr>
        <w:t xml:space="preserve">3.1.Цена за охрана с </w:t>
      </w:r>
      <w:proofErr w:type="spellStart"/>
      <w:r w:rsidRPr="00DF2DE8">
        <w:rPr>
          <w:kern w:val="32"/>
          <w:lang w:eastAsia="en-US"/>
        </w:rPr>
        <w:t>паник</w:t>
      </w:r>
      <w:proofErr w:type="spellEnd"/>
      <w:r w:rsidRPr="00DF2DE8">
        <w:rPr>
          <w:kern w:val="32"/>
          <w:lang w:eastAsia="en-US"/>
        </w:rPr>
        <w:t xml:space="preserve"> – бутон на 1 (един) обект за 1 (един) месец:</w:t>
      </w:r>
    </w:p>
    <w:p w:rsidR="00346877" w:rsidRPr="00DF2DE8" w:rsidRDefault="00346877" w:rsidP="009813E6">
      <w:pPr>
        <w:keepNext/>
        <w:keepLines/>
        <w:spacing w:line="252" w:lineRule="auto"/>
        <w:jc w:val="both"/>
        <w:outlineLvl w:val="0"/>
        <w:rPr>
          <w:kern w:val="32"/>
          <w:lang w:eastAsia="en-US"/>
        </w:rPr>
      </w:pPr>
      <w:r w:rsidRPr="00DF2DE8">
        <w:rPr>
          <w:kern w:val="32"/>
          <w:lang w:eastAsia="en-US"/>
        </w:rPr>
        <w:t>................................ лв. (словом: …………….........…………..............…) без ДДС, или ……………….лв. (словом: …………….........…………..............…) с ДДС.</w:t>
      </w:r>
    </w:p>
    <w:p w:rsidR="00346877" w:rsidRPr="00DF2DE8" w:rsidRDefault="00346877" w:rsidP="009813E6">
      <w:pPr>
        <w:spacing w:after="200"/>
        <w:ind w:left="515" w:firstLine="336"/>
        <w:jc w:val="both"/>
        <w:rPr>
          <w:lang w:eastAsia="en-US"/>
        </w:rPr>
      </w:pPr>
      <w:r w:rsidRPr="00DF2DE8">
        <w:rPr>
          <w:lang w:eastAsia="en-US"/>
        </w:rPr>
        <w:t>3.2.</w:t>
      </w:r>
      <w:r w:rsidRPr="00DF2DE8">
        <w:rPr>
          <w:rFonts w:ascii="Calibri" w:hAnsi="Calibri" w:cs="Calibri"/>
          <w:sz w:val="22"/>
          <w:szCs w:val="22"/>
          <w:lang w:eastAsia="en-US"/>
        </w:rPr>
        <w:t xml:space="preserve"> </w:t>
      </w:r>
      <w:r w:rsidRPr="00DF2DE8">
        <w:rPr>
          <w:lang w:eastAsia="en-US"/>
        </w:rPr>
        <w:t xml:space="preserve">Обща цена за охрана с </w:t>
      </w:r>
      <w:proofErr w:type="spellStart"/>
      <w:r w:rsidRPr="00DF2DE8">
        <w:rPr>
          <w:lang w:eastAsia="en-US"/>
        </w:rPr>
        <w:t>паник</w:t>
      </w:r>
      <w:proofErr w:type="spellEnd"/>
      <w:r w:rsidRPr="00DF2DE8">
        <w:rPr>
          <w:lang w:eastAsia="en-US"/>
        </w:rPr>
        <w:t>-бутон  за целия период на договора,</w:t>
      </w:r>
    </w:p>
    <w:p w:rsidR="00346877" w:rsidRPr="00DF2DE8" w:rsidRDefault="00346877" w:rsidP="009813E6">
      <w:pPr>
        <w:spacing w:after="200"/>
        <w:jc w:val="both"/>
        <w:rPr>
          <w:lang w:eastAsia="en-US"/>
        </w:rPr>
      </w:pPr>
      <w:r w:rsidRPr="00DF2DE8">
        <w:rPr>
          <w:lang w:eastAsia="en-US"/>
        </w:rPr>
        <w:t>сформирана като Цен</w:t>
      </w:r>
      <w:r>
        <w:rPr>
          <w:lang w:eastAsia="en-US"/>
        </w:rPr>
        <w:t xml:space="preserve">а </w:t>
      </w:r>
      <w:proofErr w:type="spellStart"/>
      <w:r>
        <w:rPr>
          <w:lang w:eastAsia="en-US"/>
        </w:rPr>
        <w:t>паник</w:t>
      </w:r>
      <w:proofErr w:type="spellEnd"/>
      <w:r>
        <w:rPr>
          <w:lang w:eastAsia="en-US"/>
        </w:rPr>
        <w:t xml:space="preserve"> - бутон (3.1.) х 12 х 11</w:t>
      </w:r>
      <w:r w:rsidRPr="00DF2DE8">
        <w:rPr>
          <w:lang w:eastAsia="en-US"/>
        </w:rPr>
        <w:t xml:space="preserve"> (обекта) </w:t>
      </w:r>
      <w:r w:rsidRPr="00DF2DE8">
        <w:rPr>
          <w:lang w:val="en-US" w:eastAsia="en-US"/>
        </w:rPr>
        <w:t xml:space="preserve">= </w:t>
      </w:r>
      <w:r w:rsidRPr="00DF2DE8">
        <w:rPr>
          <w:lang w:eastAsia="en-US"/>
        </w:rPr>
        <w:t>…………………. без ДДС и ………….. с ДДС.</w:t>
      </w:r>
    </w:p>
    <w:p w:rsidR="00346877" w:rsidRPr="00DF2DE8" w:rsidRDefault="00346877" w:rsidP="009813E6">
      <w:pPr>
        <w:jc w:val="both"/>
      </w:pPr>
    </w:p>
    <w:p w:rsidR="00346877" w:rsidRPr="00DF2DE8" w:rsidRDefault="00346877" w:rsidP="009813E6">
      <w:pPr>
        <w:jc w:val="both"/>
      </w:pPr>
    </w:p>
    <w:p w:rsidR="00346877" w:rsidRPr="00DF2DE8" w:rsidRDefault="00346877" w:rsidP="009813E6">
      <w:pPr>
        <w:jc w:val="both"/>
      </w:pPr>
    </w:p>
    <w:p w:rsidR="00346877" w:rsidRPr="00DF2DE8" w:rsidRDefault="00346877" w:rsidP="009813E6">
      <w:pPr>
        <w:shd w:val="clear" w:color="auto" w:fill="FFFFFF"/>
        <w:spacing w:after="200" w:line="276" w:lineRule="auto"/>
        <w:jc w:val="both"/>
      </w:pPr>
      <w:r w:rsidRPr="00DF2DE8">
        <w:lastRenderedPageBreak/>
        <w:t>4. Обща цена за изпълнение на поръчката за целия период на договора е като сума от: 1.2.+ 2.2. + 3.2. или ……………………… без ДДС и ………………………………… с ДДС, съгласно Ценовото предложение на ИЗПЪЛНИТЕЛЯ. Цената е окончателна и включва всички разходи за изпълнението на услугата.</w:t>
      </w:r>
    </w:p>
    <w:p w:rsidR="00346877" w:rsidRPr="00DF2DE8" w:rsidRDefault="00346877" w:rsidP="009813E6">
      <w:pPr>
        <w:ind w:firstLine="708"/>
        <w:jc w:val="both"/>
      </w:pPr>
      <w:r w:rsidRPr="00DF2DE8">
        <w:t>(2) Плащането на охраната със СОТ започва да тече от датата на техническото оборудване и фактическото поемане на охраната на обектите със СОТ, изчислена пропорционално на месечната такса и доказана с приемателно-предавателен протокол.</w:t>
      </w:r>
    </w:p>
    <w:p w:rsidR="00346877" w:rsidRPr="00DF2DE8" w:rsidRDefault="00346877" w:rsidP="009813E6">
      <w:pPr>
        <w:ind w:firstLine="708"/>
        <w:jc w:val="both"/>
      </w:pPr>
      <w:r w:rsidRPr="00DF2DE8">
        <w:t>(3) Стойността на монтажните работи на СОТ е включена в цената за охрана за един обект и е за сметка на ИЗПЪЛНИТЕЛЯ.</w:t>
      </w:r>
    </w:p>
    <w:p w:rsidR="00346877" w:rsidRPr="00DF2DE8" w:rsidRDefault="00346877" w:rsidP="009813E6">
      <w:pPr>
        <w:jc w:val="both"/>
      </w:pPr>
      <w:r w:rsidRPr="00DF2DE8">
        <w:tab/>
        <w:t xml:space="preserve">Чл.6 (1) ВЪЗЛОЖИТЕЛЯТ превежда по посочена от ИЗПЪЛНИТЕЛЯ банкова сметка ежемесечно дължимите суми за охрана на общинските обекти по чл.5, представляващи стойността на извършената услуга за един месец. Дължимите суми се превеждат в срок от 20 (двадесет) дни след представяне на </w:t>
      </w:r>
      <w:proofErr w:type="spellStart"/>
      <w:r w:rsidRPr="00DF2DE8">
        <w:t>разходооправдателен</w:t>
      </w:r>
      <w:proofErr w:type="spellEnd"/>
      <w:r w:rsidRPr="00DF2DE8">
        <w:t xml:space="preserve">  документ.</w:t>
      </w:r>
    </w:p>
    <w:p w:rsidR="00346877" w:rsidRPr="00DF2DE8" w:rsidRDefault="00346877" w:rsidP="009813E6">
      <w:pPr>
        <w:jc w:val="both"/>
      </w:pPr>
    </w:p>
    <w:p w:rsidR="00346877" w:rsidRPr="00DF2DE8" w:rsidRDefault="00346877" w:rsidP="009813E6">
      <w:pPr>
        <w:ind w:firstLine="708"/>
        <w:jc w:val="both"/>
      </w:pPr>
      <w:r w:rsidRPr="00DF2DE8">
        <w:t>(2) ВЪЗЛОЖИТЕЛЯТ заплаща дължимите суми по следната банкова сметка на ИЗПЪЛНИТЕЛЯ:</w:t>
      </w:r>
    </w:p>
    <w:p w:rsidR="00346877" w:rsidRPr="00DF2DE8" w:rsidRDefault="00346877" w:rsidP="009813E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680"/>
      </w:tblGrid>
      <w:tr w:rsidR="00346877" w:rsidRPr="00DF2DE8">
        <w:tc>
          <w:tcPr>
            <w:tcW w:w="3708" w:type="dxa"/>
          </w:tcPr>
          <w:p w:rsidR="00346877" w:rsidRPr="00DF2DE8" w:rsidRDefault="00346877" w:rsidP="00F768DD">
            <w:pPr>
              <w:jc w:val="both"/>
              <w:rPr>
                <w:b/>
                <w:bCs/>
              </w:rPr>
            </w:pPr>
            <w:r w:rsidRPr="00DF2DE8">
              <w:rPr>
                <w:b/>
                <w:bCs/>
              </w:rPr>
              <w:t>Банка, адрес</w:t>
            </w:r>
          </w:p>
        </w:tc>
        <w:tc>
          <w:tcPr>
            <w:tcW w:w="4680" w:type="dxa"/>
          </w:tcPr>
          <w:p w:rsidR="00346877" w:rsidRPr="00DF2DE8" w:rsidRDefault="00346877" w:rsidP="00F768DD">
            <w:pPr>
              <w:jc w:val="both"/>
            </w:pPr>
          </w:p>
        </w:tc>
      </w:tr>
      <w:tr w:rsidR="00346877" w:rsidRPr="00DF2DE8">
        <w:tc>
          <w:tcPr>
            <w:tcW w:w="3708" w:type="dxa"/>
          </w:tcPr>
          <w:p w:rsidR="00346877" w:rsidRPr="00DF2DE8" w:rsidRDefault="00346877" w:rsidP="00F768DD">
            <w:pPr>
              <w:jc w:val="both"/>
              <w:rPr>
                <w:b/>
                <w:bCs/>
              </w:rPr>
            </w:pPr>
            <w:r w:rsidRPr="00DF2DE8">
              <w:rPr>
                <w:b/>
                <w:bCs/>
              </w:rPr>
              <w:t>BIC</w:t>
            </w:r>
          </w:p>
        </w:tc>
        <w:tc>
          <w:tcPr>
            <w:tcW w:w="4680" w:type="dxa"/>
          </w:tcPr>
          <w:p w:rsidR="00346877" w:rsidRPr="00DF2DE8" w:rsidRDefault="00346877" w:rsidP="00F768DD">
            <w:pPr>
              <w:jc w:val="both"/>
            </w:pPr>
          </w:p>
        </w:tc>
      </w:tr>
      <w:tr w:rsidR="00346877" w:rsidRPr="00DF2DE8">
        <w:tc>
          <w:tcPr>
            <w:tcW w:w="3708" w:type="dxa"/>
          </w:tcPr>
          <w:p w:rsidR="00346877" w:rsidRPr="00DF2DE8" w:rsidRDefault="00346877" w:rsidP="00F768DD">
            <w:pPr>
              <w:jc w:val="both"/>
              <w:rPr>
                <w:b/>
                <w:bCs/>
              </w:rPr>
            </w:pPr>
            <w:r w:rsidRPr="00DF2DE8">
              <w:rPr>
                <w:b/>
                <w:bCs/>
              </w:rPr>
              <w:t>IBAN</w:t>
            </w:r>
          </w:p>
        </w:tc>
        <w:tc>
          <w:tcPr>
            <w:tcW w:w="4680" w:type="dxa"/>
          </w:tcPr>
          <w:p w:rsidR="00346877" w:rsidRPr="00DF2DE8" w:rsidRDefault="00346877" w:rsidP="00F768DD">
            <w:pPr>
              <w:jc w:val="both"/>
            </w:pPr>
          </w:p>
        </w:tc>
      </w:tr>
    </w:tbl>
    <w:p w:rsidR="00346877" w:rsidRPr="00DF2DE8" w:rsidRDefault="00346877" w:rsidP="009813E6">
      <w:pPr>
        <w:jc w:val="both"/>
      </w:pPr>
    </w:p>
    <w:p w:rsidR="00346877" w:rsidRPr="00DF2DE8" w:rsidRDefault="00346877" w:rsidP="009813E6">
      <w:pPr>
        <w:jc w:val="both"/>
      </w:pPr>
      <w:r w:rsidRPr="00DF2DE8">
        <w:rPr>
          <w:sz w:val="23"/>
          <w:szCs w:val="23"/>
        </w:rPr>
        <w:tab/>
      </w:r>
      <w:r w:rsidRPr="00DF2DE8">
        <w:t>(3)</w:t>
      </w:r>
      <w:r w:rsidRPr="00DF2DE8">
        <w:rPr>
          <w:b/>
          <w:bCs/>
        </w:rPr>
        <w:t xml:space="preserve"> </w:t>
      </w:r>
      <w:r w:rsidRPr="00DF2DE8">
        <w:t xml:space="preserve">При промяна на банковата сметка ИЗПЪЛНИТЕЛЯТ е длъжен да уведоми писмено ВЪЗЛОЖИТЕЛЯ </w:t>
      </w:r>
      <w:r w:rsidRPr="00DF2DE8">
        <w:rPr>
          <w:lang w:val="ru-RU"/>
        </w:rPr>
        <w:t xml:space="preserve">в срок от 3 (три) работни дни </w:t>
      </w:r>
      <w:r w:rsidRPr="00DF2DE8">
        <w:t>от датата на промяната. В случай че ИЗПЪЛНИТЕЛЯТ не уведоми ВЪЗЛОЖИТЕЛЯ се счита, че плащанията са надлежно извършени.</w:t>
      </w:r>
    </w:p>
    <w:p w:rsidR="00346877" w:rsidRPr="00DF2DE8" w:rsidRDefault="00346877" w:rsidP="009813E6">
      <w:pPr>
        <w:ind w:firstLine="708"/>
        <w:jc w:val="both"/>
        <w:rPr>
          <w:b/>
          <w:bCs/>
        </w:rPr>
      </w:pPr>
      <w:r w:rsidRPr="00DF2DE8">
        <w:t xml:space="preserve">Чл.7. (1) Когато ИЗПЪЛНИТЕЛЯТ е сключил договор/и за </w:t>
      </w:r>
      <w:proofErr w:type="spellStart"/>
      <w:r w:rsidRPr="00DF2DE8">
        <w:t>подизпълнение</w:t>
      </w:r>
      <w:proofErr w:type="spellEnd"/>
      <w:r w:rsidRPr="00DF2DE8">
        <w:t>, ВЪЗЛОЖИТЕЛЯТ извършва окончателно плащане към него, след като ИЗПЪЛНИТЕЛЯТ представи доказателства, че е заплатил на подизпълнителя/</w:t>
      </w:r>
      <w:proofErr w:type="spellStart"/>
      <w:r w:rsidRPr="00DF2DE8">
        <w:t>ите</w:t>
      </w:r>
      <w:proofErr w:type="spellEnd"/>
      <w:r w:rsidRPr="00DF2DE8">
        <w:t xml:space="preserve"> изпълнените от тях работи. </w:t>
      </w:r>
    </w:p>
    <w:p w:rsidR="00346877" w:rsidRPr="00DF2DE8" w:rsidRDefault="00346877" w:rsidP="009813E6">
      <w:pPr>
        <w:ind w:firstLine="708"/>
        <w:jc w:val="both"/>
      </w:pPr>
      <w:r w:rsidRPr="00DF2DE8">
        <w:t xml:space="preserve">Чл.8. </w:t>
      </w:r>
      <w:r w:rsidRPr="00DF2DE8">
        <w:rPr>
          <w:b/>
          <w:bCs/>
        </w:rPr>
        <w:t xml:space="preserve"> </w:t>
      </w:r>
      <w:r w:rsidRPr="00DF2DE8">
        <w:t xml:space="preserve">Когато ИЗПЪЛНИТЕЛЯТ е сключил договор/и за </w:t>
      </w:r>
      <w:proofErr w:type="spellStart"/>
      <w:r w:rsidRPr="00DF2DE8">
        <w:t>подизпълнение</w:t>
      </w:r>
      <w:proofErr w:type="spellEnd"/>
      <w:r w:rsidRPr="00DF2DE8">
        <w:t>, работата на подизпълнителите се приема от ВЪЗЛОЖИТЕЛЯ в присъствието на ИЗПЪЛНИТЕЛЯ и подизпълнителя/</w:t>
      </w:r>
      <w:proofErr w:type="spellStart"/>
      <w:r w:rsidRPr="00DF2DE8">
        <w:t>ите</w:t>
      </w:r>
      <w:proofErr w:type="spellEnd"/>
      <w:r w:rsidRPr="00DF2DE8">
        <w:t>.</w:t>
      </w:r>
    </w:p>
    <w:p w:rsidR="00346877" w:rsidRPr="00DF2DE8" w:rsidRDefault="00346877" w:rsidP="009813E6">
      <w:pPr>
        <w:ind w:firstLine="708"/>
        <w:jc w:val="both"/>
      </w:pPr>
      <w:r w:rsidRPr="00DF2DE8">
        <w:t>Чл.9. Всички разходи, надвишаващи договореното, които ИЗПЪЛНИТЕЛЯТ е извършил без писмено съгласие на ВЪЗЛОЖИТЕЛЯ  са за сметка на ИЗПЪЛНИТЕЛЯ.</w:t>
      </w:r>
    </w:p>
    <w:p w:rsidR="00346877" w:rsidRPr="00DF2DE8" w:rsidRDefault="00346877" w:rsidP="009813E6">
      <w:pPr>
        <w:jc w:val="both"/>
      </w:pPr>
      <w:r w:rsidRPr="00DF2DE8">
        <w:tab/>
      </w:r>
    </w:p>
    <w:p w:rsidR="00346877" w:rsidRPr="00DF2DE8" w:rsidRDefault="00346877" w:rsidP="009813E6">
      <w:pPr>
        <w:jc w:val="center"/>
      </w:pPr>
      <w:r w:rsidRPr="00DF2DE8">
        <w:rPr>
          <w:b/>
          <w:bCs/>
        </w:rPr>
        <w:t>ІV. ПРАВА И ЗАДЪЛЖЕНИЯ НА ВЪЗЛОЖИТЕЛЯ</w:t>
      </w:r>
    </w:p>
    <w:p w:rsidR="00346877" w:rsidRPr="00DF2DE8" w:rsidRDefault="00346877" w:rsidP="009813E6">
      <w:pPr>
        <w:jc w:val="both"/>
      </w:pPr>
    </w:p>
    <w:p w:rsidR="00346877" w:rsidRPr="00DF2DE8" w:rsidRDefault="00346877" w:rsidP="009813E6">
      <w:pPr>
        <w:ind w:right="141" w:firstLine="709"/>
        <w:jc w:val="both"/>
        <w:rPr>
          <w:b/>
          <w:bCs/>
        </w:rPr>
      </w:pPr>
      <w:r w:rsidRPr="00DF2DE8">
        <w:t>Чл.10. (1) ВЪЗЛОЖИТЕЛЯТ</w:t>
      </w:r>
      <w:r w:rsidRPr="00DF2DE8">
        <w:rPr>
          <w:b/>
          <w:bCs/>
        </w:rPr>
        <w:t xml:space="preserve"> </w:t>
      </w:r>
      <w:r w:rsidRPr="00DF2DE8">
        <w:t>има право да иска от ИЗПЪЛНИТЕЛЯ да изпълнява услугата качествено и без отклонения, съгласно условията и сроковете, предвидени в договора.</w:t>
      </w:r>
      <w:r w:rsidRPr="00DF2DE8">
        <w:rPr>
          <w:b/>
          <w:bCs/>
        </w:rPr>
        <w:t xml:space="preserve"> </w:t>
      </w:r>
    </w:p>
    <w:p w:rsidR="00346877" w:rsidRPr="00DF2DE8" w:rsidRDefault="00346877" w:rsidP="009813E6">
      <w:pPr>
        <w:ind w:right="141" w:firstLine="709"/>
        <w:jc w:val="both"/>
        <w:rPr>
          <w:rFonts w:eastAsia="MS Mincho"/>
          <w:lang w:val="ru-RU"/>
        </w:rPr>
      </w:pPr>
      <w:r w:rsidRPr="00DF2DE8">
        <w:rPr>
          <w:rFonts w:eastAsia="MS Mincho"/>
        </w:rPr>
        <w:t>(2) ВЪЗЛОЖИТЕЛЯТ има право по всяко време на денонощието да проверява изпълнението на Договора и състоянието на охраняваните обекти.</w:t>
      </w:r>
    </w:p>
    <w:p w:rsidR="00346877" w:rsidRPr="00DF2DE8" w:rsidRDefault="00346877" w:rsidP="009813E6">
      <w:pPr>
        <w:ind w:firstLine="708"/>
        <w:jc w:val="both"/>
      </w:pPr>
      <w:r w:rsidRPr="00DF2DE8">
        <w:t>Чл.11. (1) ВЪЗЛОЖИТЕЛЯТ е длъжен да заплаща на ИЗПЪЛНИТЕЛЯ дължимата сума, посочена в чл. 5 от договора.</w:t>
      </w:r>
    </w:p>
    <w:p w:rsidR="00346877" w:rsidRPr="00DF2DE8" w:rsidRDefault="00346877" w:rsidP="009813E6">
      <w:pPr>
        <w:ind w:firstLine="708"/>
        <w:jc w:val="both"/>
      </w:pPr>
      <w:r w:rsidRPr="00DF2DE8">
        <w:t xml:space="preserve">(2) ВЪЗЛОЖИТЕЛЯТ е длъжен да следи за качеството на изпълнение на услугата като издаде заповед, относно длъжностните лица, имащи право да извършват проверки на охраната, ефективността на СОТ, </w:t>
      </w:r>
      <w:proofErr w:type="spellStart"/>
      <w:r w:rsidRPr="00DF2DE8">
        <w:t>паник</w:t>
      </w:r>
      <w:proofErr w:type="spellEnd"/>
      <w:r w:rsidRPr="00DF2DE8">
        <w:t xml:space="preserve">-бутоните и времето за явяване на екипите за </w:t>
      </w:r>
      <w:r w:rsidRPr="00DF2DE8">
        <w:lastRenderedPageBreak/>
        <w:t>реагиране и извършва контролни проверки по договореното време в чл.20 за явяване на екипи за реагиране в обектите по Приложение № 1 след получаване на алармено съобщение.</w:t>
      </w:r>
    </w:p>
    <w:p w:rsidR="00346877" w:rsidRPr="00DF2DE8" w:rsidRDefault="00346877" w:rsidP="009813E6">
      <w:pPr>
        <w:pStyle w:val="ae"/>
        <w:spacing w:before="0" w:beforeAutospacing="0" w:after="0" w:afterAutospacing="0"/>
        <w:ind w:firstLine="720"/>
        <w:jc w:val="both"/>
        <w:rPr>
          <w:lang w:val="bg-BG"/>
        </w:rPr>
      </w:pPr>
      <w:r w:rsidRPr="00DF2DE8">
        <w:rPr>
          <w:lang w:val="bg-BG"/>
        </w:rPr>
        <w:t>(3) ВЪЗЛОЖИТЕЛЯТ е длъжен да оказва съдействие на ИЗПЪЛНИТЕЛЯ, свързано с организацията за изпълнение предмета на Договора, включително, но не само:</w:t>
      </w:r>
    </w:p>
    <w:p w:rsidR="00346877" w:rsidRPr="00DF2DE8" w:rsidRDefault="00346877" w:rsidP="009813E6">
      <w:pPr>
        <w:pStyle w:val="ae"/>
        <w:numPr>
          <w:ilvl w:val="0"/>
          <w:numId w:val="9"/>
        </w:numPr>
        <w:spacing w:before="120" w:beforeAutospacing="0" w:after="0" w:afterAutospacing="0"/>
        <w:ind w:left="1134" w:hanging="425"/>
        <w:jc w:val="both"/>
        <w:rPr>
          <w:lang w:val="bg-BG"/>
        </w:rPr>
      </w:pPr>
      <w:r w:rsidRPr="00DF2DE8">
        <w:rPr>
          <w:lang w:val="bg-BG"/>
        </w:rPr>
        <w:t>да осигури достъп до обектите, предмет на охрана по Договора;</w:t>
      </w:r>
    </w:p>
    <w:p w:rsidR="00346877" w:rsidRPr="00DF2DE8" w:rsidRDefault="00346877" w:rsidP="009813E6">
      <w:pPr>
        <w:pStyle w:val="ae"/>
        <w:numPr>
          <w:ilvl w:val="0"/>
          <w:numId w:val="9"/>
        </w:numPr>
        <w:spacing w:before="120" w:beforeAutospacing="0" w:after="0" w:afterAutospacing="0"/>
        <w:ind w:left="1134" w:hanging="425"/>
        <w:jc w:val="both"/>
        <w:rPr>
          <w:lang w:val="bg-BG"/>
        </w:rPr>
      </w:pPr>
      <w:r w:rsidRPr="00DF2DE8">
        <w:rPr>
          <w:lang w:val="bg-BG"/>
        </w:rPr>
        <w:t>да предостави информация за лицата имащи достъп до обектите, правото на</w:t>
      </w:r>
    </w:p>
    <w:p w:rsidR="00346877" w:rsidRPr="00DF2DE8" w:rsidRDefault="00346877" w:rsidP="009813E6">
      <w:pPr>
        <w:pStyle w:val="ae"/>
        <w:spacing w:before="120" w:beforeAutospacing="0" w:after="0" w:afterAutospacing="0"/>
        <w:jc w:val="both"/>
        <w:rPr>
          <w:lang w:val="bg-BG"/>
        </w:rPr>
      </w:pPr>
      <w:r w:rsidRPr="00DF2DE8">
        <w:rPr>
          <w:lang w:val="bg-BG"/>
        </w:rPr>
        <w:t>достъп за външни лица, задълженията на работещите в обектите, както и друга необходима информация свързана с техническите характеристики на обектите, работно време, пропускателен режим и др.</w:t>
      </w:r>
      <w:r w:rsidRPr="00DF2DE8">
        <w:rPr>
          <w:lang w:val="ru-RU"/>
        </w:rPr>
        <w:t>;</w:t>
      </w:r>
    </w:p>
    <w:p w:rsidR="00346877" w:rsidRPr="00DF2DE8" w:rsidRDefault="00346877" w:rsidP="009813E6">
      <w:pPr>
        <w:numPr>
          <w:ilvl w:val="0"/>
          <w:numId w:val="9"/>
        </w:numPr>
        <w:jc w:val="both"/>
      </w:pPr>
      <w:r w:rsidRPr="00DF2DE8">
        <w:t>да запази в тайна на условията и начина на охрана на обектите.</w:t>
      </w:r>
    </w:p>
    <w:p w:rsidR="00346877" w:rsidRPr="00DF2DE8" w:rsidRDefault="00346877" w:rsidP="009813E6">
      <w:pPr>
        <w:jc w:val="both"/>
      </w:pPr>
    </w:p>
    <w:p w:rsidR="00346877" w:rsidRPr="00DF2DE8" w:rsidRDefault="00346877" w:rsidP="00362B63">
      <w:pPr>
        <w:ind w:firstLine="708"/>
        <w:jc w:val="both"/>
      </w:pPr>
      <w:r w:rsidRPr="00DF2DE8">
        <w:t>Чл.12. ВЪЗЛОЖИТЕЛЯТ се задължава да осигури чрез длъжностните си лица по отделните обекти:</w:t>
      </w:r>
    </w:p>
    <w:p w:rsidR="00346877" w:rsidRPr="00DF2DE8" w:rsidRDefault="00346877" w:rsidP="00362B63">
      <w:pPr>
        <w:numPr>
          <w:ilvl w:val="0"/>
          <w:numId w:val="24"/>
        </w:numPr>
        <w:jc w:val="both"/>
      </w:pPr>
      <w:r w:rsidRPr="00DF2DE8">
        <w:t>за обектите подлежащи на охрана чрез охранители да подсигури помещение за</w:t>
      </w:r>
    </w:p>
    <w:p w:rsidR="00346877" w:rsidRPr="00DF2DE8" w:rsidRDefault="00346877" w:rsidP="00362B63">
      <w:pPr>
        <w:jc w:val="both"/>
      </w:pPr>
      <w:r w:rsidRPr="00DF2DE8">
        <w:t>временно пребиваване на охранителите, оборудвано в битово отношение (осветление, отопление, място за почивка, санитарен възел), разходите за което са за негова сметка</w:t>
      </w:r>
    </w:p>
    <w:p w:rsidR="00346877" w:rsidRPr="00DF2DE8" w:rsidRDefault="00346877" w:rsidP="00362B63">
      <w:pPr>
        <w:numPr>
          <w:ilvl w:val="0"/>
          <w:numId w:val="24"/>
        </w:numPr>
        <w:jc w:val="both"/>
      </w:pPr>
      <w:r w:rsidRPr="00DF2DE8">
        <w:t>да запази монтираната в обектите СОТ и да уведомява ИЗПЪЛНИТЕЛЯ при</w:t>
      </w:r>
    </w:p>
    <w:p w:rsidR="00346877" w:rsidRPr="00DF2DE8" w:rsidRDefault="00346877" w:rsidP="00362B63">
      <w:pPr>
        <w:jc w:val="both"/>
      </w:pPr>
      <w:r w:rsidRPr="00DF2DE8">
        <w:t xml:space="preserve">констатиране на неизправност на СОТ в обектите, както и да осигури видимост на датчиците към обема на охраняваните помещение, прозорци, витрини и врати. </w:t>
      </w:r>
      <w:proofErr w:type="spellStart"/>
      <w:r w:rsidRPr="00DF2DE8">
        <w:t>Паник</w:t>
      </w:r>
      <w:proofErr w:type="spellEnd"/>
      <w:r w:rsidRPr="00DF2DE8">
        <w:t xml:space="preserve">-бутоните да се предоставят на отговорни длъжностни лица, работещи в най-критичния сектор на охранявания обект. </w:t>
      </w:r>
    </w:p>
    <w:p w:rsidR="00346877" w:rsidRPr="00DF2DE8" w:rsidRDefault="00346877" w:rsidP="00362B63">
      <w:pPr>
        <w:numPr>
          <w:ilvl w:val="0"/>
          <w:numId w:val="24"/>
        </w:numPr>
        <w:jc w:val="both"/>
      </w:pPr>
      <w:r w:rsidRPr="00DF2DE8">
        <w:t>да включва и изключва обектите подлежащи на охрана със СОТ по установения</w:t>
      </w:r>
    </w:p>
    <w:p w:rsidR="00346877" w:rsidRPr="00DF2DE8" w:rsidRDefault="00346877" w:rsidP="00362B63">
      <w:pPr>
        <w:jc w:val="both"/>
      </w:pPr>
      <w:r w:rsidRPr="00DF2DE8">
        <w:t>(посочен от ИЗПЪЛНИТЕЛЯ) начин, като опазва в тайна условията и начина на охрана;</w:t>
      </w:r>
    </w:p>
    <w:p w:rsidR="00346877" w:rsidRPr="00DF2DE8" w:rsidRDefault="00346877" w:rsidP="00362B63">
      <w:pPr>
        <w:numPr>
          <w:ilvl w:val="0"/>
          <w:numId w:val="24"/>
        </w:numPr>
        <w:jc w:val="both"/>
      </w:pPr>
      <w:r w:rsidRPr="00DF2DE8">
        <w:t>да осигури достъп на представителите на ИЗПЪЛНИТЕЛЯ в охраняваните</w:t>
      </w:r>
    </w:p>
    <w:p w:rsidR="00346877" w:rsidRPr="00DF2DE8" w:rsidRDefault="00346877" w:rsidP="00362B63">
      <w:pPr>
        <w:jc w:val="both"/>
      </w:pPr>
      <w:r w:rsidRPr="00DF2DE8">
        <w:t>обекти по всяко време на денонощието за отстраняване на технически неизправности, техническа профилактика и цялостна проверка за проникнали нарушители в случай на сигнал;</w:t>
      </w:r>
    </w:p>
    <w:p w:rsidR="00346877" w:rsidRPr="00DF2DE8" w:rsidRDefault="00346877" w:rsidP="00362B63">
      <w:pPr>
        <w:numPr>
          <w:ilvl w:val="0"/>
          <w:numId w:val="24"/>
        </w:numPr>
        <w:jc w:val="both"/>
      </w:pPr>
      <w:r w:rsidRPr="00DF2DE8">
        <w:t>писмено да уведоми ИЗПЪЛНИТЕЛЯ до 7 дни предварително или веднага при</w:t>
      </w:r>
    </w:p>
    <w:p w:rsidR="00346877" w:rsidRPr="00DF2DE8" w:rsidRDefault="00346877" w:rsidP="00362B63">
      <w:pPr>
        <w:jc w:val="both"/>
      </w:pPr>
      <w:r w:rsidRPr="00DF2DE8">
        <w:t xml:space="preserve">промяна на </w:t>
      </w:r>
      <w:proofErr w:type="spellStart"/>
      <w:r w:rsidRPr="00DF2DE8">
        <w:t>разстановката</w:t>
      </w:r>
      <w:proofErr w:type="spellEnd"/>
      <w:r w:rsidRPr="00DF2DE8">
        <w:t xml:space="preserve"> в обектите и вида на охраняваното имущество, промяна на работното време и извършване на ремонти, смяна на длъжностни лица, адресите им и други промени, имащи отношение към сигурността и организацията на охраната на обекта.</w:t>
      </w:r>
    </w:p>
    <w:p w:rsidR="00346877" w:rsidRPr="00DF2DE8" w:rsidRDefault="00346877" w:rsidP="00362B63">
      <w:pPr>
        <w:pStyle w:val="af0"/>
        <w:numPr>
          <w:ilvl w:val="0"/>
          <w:numId w:val="24"/>
        </w:numPr>
        <w:suppressAutoHyphens w:val="0"/>
        <w:spacing w:before="120"/>
        <w:rPr>
          <w:rFonts w:ascii="Times New Roman" w:hAnsi="Times New Roman" w:cs="Times New Roman"/>
          <w:sz w:val="24"/>
          <w:szCs w:val="24"/>
        </w:rPr>
      </w:pPr>
      <w:r w:rsidRPr="00DF2DE8">
        <w:rPr>
          <w:rFonts w:ascii="Times New Roman" w:hAnsi="Times New Roman" w:cs="Times New Roman"/>
          <w:sz w:val="24"/>
          <w:szCs w:val="24"/>
        </w:rPr>
        <w:t>своевременно да уведомява ИЗПЪЛНИТЕЛЯ за настъпването на каквито и да</w:t>
      </w:r>
    </w:p>
    <w:p w:rsidR="00346877" w:rsidRPr="00DF2DE8" w:rsidRDefault="00346877" w:rsidP="00362B63">
      <w:pPr>
        <w:pStyle w:val="af0"/>
        <w:suppressAutoHyphens w:val="0"/>
        <w:spacing w:before="120"/>
        <w:rPr>
          <w:rFonts w:ascii="Times New Roman" w:hAnsi="Times New Roman" w:cs="Times New Roman"/>
          <w:sz w:val="24"/>
          <w:szCs w:val="24"/>
        </w:rPr>
      </w:pPr>
      <w:r w:rsidRPr="00DF2DE8">
        <w:rPr>
          <w:rFonts w:ascii="Times New Roman" w:hAnsi="Times New Roman" w:cs="Times New Roman"/>
          <w:sz w:val="24"/>
          <w:szCs w:val="24"/>
        </w:rPr>
        <w:t>било други обстоятелства, които затрудняват или правят невъзможна охраната на обектите със СОТ (планово прекъсване на електрозахранването, липса на телекомуникационна връзка и др.);</w:t>
      </w:r>
    </w:p>
    <w:p w:rsidR="00346877" w:rsidRPr="00DF2DE8" w:rsidRDefault="00346877" w:rsidP="00362B63">
      <w:pPr>
        <w:pStyle w:val="af0"/>
        <w:numPr>
          <w:ilvl w:val="0"/>
          <w:numId w:val="24"/>
        </w:numPr>
        <w:suppressAutoHyphens w:val="0"/>
        <w:spacing w:before="120"/>
        <w:rPr>
          <w:rFonts w:ascii="Times New Roman" w:hAnsi="Times New Roman" w:cs="Times New Roman"/>
          <w:i/>
          <w:iCs/>
          <w:sz w:val="24"/>
          <w:szCs w:val="24"/>
        </w:rPr>
      </w:pPr>
      <w:r w:rsidRPr="00DF2DE8">
        <w:rPr>
          <w:rFonts w:ascii="Times New Roman" w:hAnsi="Times New Roman" w:cs="Times New Roman"/>
          <w:sz w:val="24"/>
          <w:szCs w:val="24"/>
        </w:rPr>
        <w:t>в случай, че върху обект е извършено противоправно посегателство да не влиза</w:t>
      </w:r>
    </w:p>
    <w:p w:rsidR="00346877" w:rsidRPr="00DF2DE8" w:rsidRDefault="00346877" w:rsidP="00362B63">
      <w:pPr>
        <w:pStyle w:val="af0"/>
        <w:suppressAutoHyphens w:val="0"/>
        <w:spacing w:before="120"/>
        <w:rPr>
          <w:rFonts w:ascii="Times New Roman" w:hAnsi="Times New Roman" w:cs="Times New Roman"/>
          <w:i/>
          <w:iCs/>
          <w:sz w:val="24"/>
          <w:szCs w:val="24"/>
        </w:rPr>
      </w:pPr>
      <w:r w:rsidRPr="00DF2DE8">
        <w:rPr>
          <w:rFonts w:ascii="Times New Roman" w:hAnsi="Times New Roman" w:cs="Times New Roman"/>
          <w:sz w:val="24"/>
          <w:szCs w:val="24"/>
        </w:rPr>
        <w:t>до пристигане на мобилен оперативен екип на ИЗПЪЛНИТЕЛЯ, с цел запазване на местопроизшествието. В случай, че посегателството е констатирано от него, ВЪЗЛОЖИТЕЛЯТ се задължава да уведоми незабавно ИЗПЪЛНИТЕЛЯ и органите  на МВР.</w:t>
      </w:r>
    </w:p>
    <w:p w:rsidR="00346877" w:rsidRPr="00DF2DE8" w:rsidRDefault="00346877" w:rsidP="00362B63">
      <w:pPr>
        <w:numPr>
          <w:ilvl w:val="0"/>
          <w:numId w:val="24"/>
        </w:numPr>
        <w:jc w:val="both"/>
      </w:pPr>
      <w:r w:rsidRPr="00DF2DE8">
        <w:t>да извърши проверка на охраняваните помещения със СОТ за укрили се лица, за</w:t>
      </w:r>
    </w:p>
    <w:p w:rsidR="00346877" w:rsidRPr="00DF2DE8" w:rsidRDefault="00346877" w:rsidP="00362B63">
      <w:pPr>
        <w:jc w:val="both"/>
      </w:pPr>
      <w:r w:rsidRPr="00DF2DE8">
        <w:t>отворени врати, прозорци и други, през които може да се проникне в обекта, преди предаването му за охрана.</w:t>
      </w:r>
    </w:p>
    <w:p w:rsidR="00346877" w:rsidRPr="00DF2DE8" w:rsidRDefault="00346877" w:rsidP="00362B63">
      <w:pPr>
        <w:numPr>
          <w:ilvl w:val="0"/>
          <w:numId w:val="24"/>
        </w:numPr>
        <w:jc w:val="both"/>
      </w:pPr>
      <w:r w:rsidRPr="00DF2DE8">
        <w:t>при демонтиране, повреждане или установяване на несъответствие на</w:t>
      </w:r>
    </w:p>
    <w:p w:rsidR="00346877" w:rsidRPr="00DF2DE8" w:rsidRDefault="00346877" w:rsidP="009813E6">
      <w:pPr>
        <w:jc w:val="both"/>
      </w:pPr>
      <w:r w:rsidRPr="00DF2DE8">
        <w:lastRenderedPageBreak/>
        <w:t>монтираната СОТ по вина на ВЪЗЛОЖИТЕЛЯ, същият се задължава да възстанови в натура липсващата или повредена техника.</w:t>
      </w:r>
    </w:p>
    <w:p w:rsidR="00346877" w:rsidRPr="00DF2DE8" w:rsidRDefault="00346877" w:rsidP="009813E6">
      <w:pPr>
        <w:ind w:left="1068"/>
        <w:jc w:val="both"/>
      </w:pPr>
    </w:p>
    <w:p w:rsidR="00346877" w:rsidRPr="00DF2DE8" w:rsidRDefault="00346877" w:rsidP="009813E6">
      <w:pPr>
        <w:ind w:firstLine="708"/>
        <w:jc w:val="both"/>
      </w:pPr>
      <w:r w:rsidRPr="00DF2DE8">
        <w:t>Чл.13. (1) При неспазване на условията, съгласно предложената от ИЗПЪЛНИТЕЛЯ оферта, констатиране на неефективна охрана или други нередности по вина на ИЗПЪЛНИТЕЛЯ, ВЪЗЛОЖИТЕЛЯТ има право да спре плащането на дължимите суми до отстраняване на нарушенията, като при повторно констатиране на нарушения от този характер може да пристъпи към прекратяване на договора. За констатираните нарушения се съставя протокол от длъжностните лица по чл.12, от договора, който се представя на ИЗПЪЛНИТЕЛЯ  за сведение и изпълнение.</w:t>
      </w:r>
    </w:p>
    <w:p w:rsidR="00346877" w:rsidRPr="00DF2DE8" w:rsidRDefault="00346877" w:rsidP="009813E6">
      <w:pPr>
        <w:jc w:val="both"/>
      </w:pPr>
      <w:r w:rsidRPr="00DF2DE8">
        <w:tab/>
        <w:t xml:space="preserve">(2) ВЪЗЛОЖИТЕЛЯТ се задължава </w:t>
      </w:r>
      <w:r w:rsidRPr="00DF2DE8">
        <w:rPr>
          <w:spacing w:val="1"/>
        </w:rPr>
        <w:t>да освободи представената от ИЗПЪЛНИТЕЛЯ Гаранция за изпълнение, съгласно клаузите на настоящия Договор;</w:t>
      </w:r>
    </w:p>
    <w:p w:rsidR="00346877" w:rsidRPr="00DF2DE8" w:rsidRDefault="00346877" w:rsidP="009813E6">
      <w:pPr>
        <w:jc w:val="both"/>
        <w:rPr>
          <w:b/>
          <w:bCs/>
        </w:rPr>
      </w:pPr>
    </w:p>
    <w:p w:rsidR="00346877" w:rsidRPr="00DF2DE8" w:rsidRDefault="00346877" w:rsidP="009813E6">
      <w:pPr>
        <w:jc w:val="center"/>
        <w:rPr>
          <w:sz w:val="23"/>
          <w:szCs w:val="23"/>
        </w:rPr>
      </w:pPr>
      <w:r w:rsidRPr="00DF2DE8">
        <w:rPr>
          <w:b/>
          <w:bCs/>
          <w:sz w:val="23"/>
          <w:szCs w:val="23"/>
        </w:rPr>
        <w:t>V. ПРАВА И ЗАДЪЛЖЕНИЯ НА ИЗПЪЛНИТЕЛЯ</w:t>
      </w:r>
    </w:p>
    <w:p w:rsidR="00346877" w:rsidRPr="00DF2DE8" w:rsidRDefault="00346877" w:rsidP="009813E6">
      <w:pPr>
        <w:jc w:val="both"/>
        <w:rPr>
          <w:sz w:val="23"/>
          <w:szCs w:val="23"/>
        </w:rPr>
      </w:pPr>
    </w:p>
    <w:p w:rsidR="00346877" w:rsidRPr="00DF2DE8" w:rsidRDefault="00346877" w:rsidP="009813E6">
      <w:pPr>
        <w:ind w:left="284" w:right="5" w:firstLine="705"/>
        <w:jc w:val="both"/>
      </w:pPr>
      <w:r w:rsidRPr="00DF2DE8">
        <w:t>Чл.14. (1) ИЗПЪЛНИТЕЛЯТ има право да получи дължимата сума по чл.5 от договора в сроковете и при условията на този договор.</w:t>
      </w:r>
    </w:p>
    <w:p w:rsidR="00346877" w:rsidRPr="00DF2DE8" w:rsidRDefault="00346877" w:rsidP="009813E6">
      <w:pPr>
        <w:ind w:left="284" w:right="5" w:firstLine="705"/>
        <w:jc w:val="both"/>
      </w:pPr>
      <w:r w:rsidRPr="00DF2DE8">
        <w:t xml:space="preserve">(2) ИЗПЪЛНИТЕЛЯТ има право </w:t>
      </w:r>
      <w:r w:rsidRPr="00DF2DE8">
        <w:rPr>
          <w:spacing w:val="1"/>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0" w:name="_DV_M80"/>
      <w:bookmarkEnd w:id="0"/>
    </w:p>
    <w:p w:rsidR="00346877" w:rsidRPr="00DF2DE8" w:rsidRDefault="00346877" w:rsidP="009813E6">
      <w:pPr>
        <w:ind w:left="284" w:right="5"/>
        <w:jc w:val="both"/>
      </w:pPr>
      <w:r w:rsidRPr="00DF2DE8">
        <w:tab/>
        <w:t xml:space="preserve">   Чл.15. (1) ИЗПЪЛНИТЕЛЯТ е длъжен да сключи договор/и за </w:t>
      </w:r>
      <w:proofErr w:type="spellStart"/>
      <w:r w:rsidRPr="00DF2DE8">
        <w:t>подизпълнение</w:t>
      </w:r>
      <w:proofErr w:type="spellEnd"/>
      <w:r w:rsidRPr="00DF2DE8">
        <w:t xml:space="preserve"> с лица, които е посочил предварително в офертата си и е представил доказателства за поетите от тях задължения. </w:t>
      </w:r>
    </w:p>
    <w:p w:rsidR="00346877" w:rsidRPr="00DF2DE8" w:rsidRDefault="00346877" w:rsidP="009813E6">
      <w:pPr>
        <w:widowControl w:val="0"/>
        <w:autoSpaceDE w:val="0"/>
        <w:autoSpaceDN w:val="0"/>
        <w:adjustRightInd w:val="0"/>
        <w:spacing w:before="4"/>
        <w:ind w:left="284" w:right="5" w:firstLine="709"/>
        <w:jc w:val="both"/>
      </w:pPr>
      <w:r w:rsidRPr="00DF2DE8">
        <w:rPr>
          <w:b/>
          <w:bCs/>
        </w:rPr>
        <w:t>(</w:t>
      </w:r>
      <w:r w:rsidRPr="00DF2DE8">
        <w:t xml:space="preserve">2) ИЗПЪЛНИТЕЛЯТ се задължава в срок от 3 /три/ дни от сключването на договор за </w:t>
      </w:r>
      <w:proofErr w:type="spellStart"/>
      <w:r w:rsidRPr="00DF2DE8">
        <w:t>подизпълнение</w:t>
      </w:r>
      <w:proofErr w:type="spellEnd"/>
      <w:r w:rsidRPr="00DF2DE8">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(ако е приложимо). </w:t>
      </w:r>
    </w:p>
    <w:p w:rsidR="00346877" w:rsidRPr="00DF2DE8" w:rsidRDefault="00346877" w:rsidP="009813E6">
      <w:pPr>
        <w:widowControl w:val="0"/>
        <w:autoSpaceDE w:val="0"/>
        <w:autoSpaceDN w:val="0"/>
        <w:adjustRightInd w:val="0"/>
        <w:spacing w:before="4"/>
        <w:ind w:left="284" w:right="5" w:firstLine="709"/>
        <w:jc w:val="both"/>
      </w:pPr>
      <w:r w:rsidRPr="00DF2DE8">
        <w:t xml:space="preserve">(3) Независимо от ползването на подизпълнители, отговорността за изпълнение на договора е на ИЗПЪЛНИТЕЛЯ. </w:t>
      </w:r>
    </w:p>
    <w:p w:rsidR="00346877" w:rsidRPr="00DF2DE8" w:rsidRDefault="00346877" w:rsidP="009813E6">
      <w:pPr>
        <w:widowControl w:val="0"/>
        <w:autoSpaceDE w:val="0"/>
        <w:autoSpaceDN w:val="0"/>
        <w:adjustRightInd w:val="0"/>
        <w:spacing w:before="4"/>
        <w:ind w:left="284" w:right="5" w:firstLine="709"/>
        <w:jc w:val="both"/>
      </w:pPr>
      <w:r w:rsidRPr="00DF2DE8">
        <w:t>(4)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 (ако е приложимо).</w:t>
      </w:r>
    </w:p>
    <w:p w:rsidR="00346877" w:rsidRPr="00DF2DE8" w:rsidRDefault="00346877" w:rsidP="009813E6">
      <w:pPr>
        <w:widowControl w:val="0"/>
        <w:autoSpaceDE w:val="0"/>
        <w:autoSpaceDN w:val="0"/>
        <w:adjustRightInd w:val="0"/>
        <w:spacing w:before="4"/>
        <w:ind w:left="284" w:right="5" w:firstLine="709"/>
        <w:jc w:val="both"/>
      </w:pPr>
      <w:r w:rsidRPr="00DF2DE8">
        <w:t>(5</w:t>
      </w:r>
      <w:r w:rsidRPr="00DF2DE8">
        <w:rPr>
          <w:b/>
          <w:bCs/>
        </w:rPr>
        <w:t>)</w:t>
      </w:r>
      <w:r w:rsidRPr="00DF2DE8">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346877" w:rsidRPr="00DF2DE8" w:rsidRDefault="00346877" w:rsidP="009813E6">
      <w:pPr>
        <w:widowControl w:val="0"/>
        <w:autoSpaceDE w:val="0"/>
        <w:autoSpaceDN w:val="0"/>
        <w:adjustRightInd w:val="0"/>
        <w:spacing w:before="4"/>
        <w:ind w:left="284" w:right="5" w:firstLine="709"/>
        <w:jc w:val="both"/>
      </w:pPr>
      <w:r w:rsidRPr="00DF2DE8">
        <w:t>1. за новия подизпълнител не са налице основанията за отстраняване в процедурата;</w:t>
      </w:r>
    </w:p>
    <w:p w:rsidR="00346877" w:rsidRPr="00DF2DE8" w:rsidRDefault="00346877" w:rsidP="009813E6">
      <w:pPr>
        <w:widowControl w:val="0"/>
        <w:autoSpaceDE w:val="0"/>
        <w:autoSpaceDN w:val="0"/>
        <w:adjustRightInd w:val="0"/>
        <w:spacing w:before="4"/>
        <w:ind w:left="284" w:right="5" w:firstLine="709"/>
        <w:jc w:val="both"/>
      </w:pPr>
      <w:r w:rsidRPr="00DF2DE8">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346877" w:rsidRPr="00DF2DE8" w:rsidRDefault="00346877" w:rsidP="009813E6">
      <w:pPr>
        <w:widowControl w:val="0"/>
        <w:autoSpaceDE w:val="0"/>
        <w:autoSpaceDN w:val="0"/>
        <w:adjustRightInd w:val="0"/>
        <w:spacing w:before="4"/>
        <w:ind w:left="284" w:right="5"/>
        <w:jc w:val="both"/>
      </w:pPr>
      <w:r w:rsidRPr="00DF2DE8">
        <w:t xml:space="preserve">          (6) При замяна или включване на подизпълнител, ИЗПЪЛНИТЕЛЯТ представя на ВЪЗЛОЖИТЕЛЯ всички документи, които доказват изпълнени</w:t>
      </w:r>
      <w:r>
        <w:t>ето на условията на чл.66, ал.14</w:t>
      </w:r>
      <w:r w:rsidRPr="00DF2DE8">
        <w:t xml:space="preserve"> от ЗОП. </w:t>
      </w:r>
      <w:r w:rsidRPr="00DF2DE8">
        <w:rPr>
          <w:vanish/>
        </w:rPr>
        <w:t>    </w:t>
      </w:r>
    </w:p>
    <w:p w:rsidR="00346877" w:rsidRPr="00DF2DE8" w:rsidRDefault="00346877" w:rsidP="009813E6">
      <w:pPr>
        <w:ind w:left="284" w:firstLine="421"/>
        <w:jc w:val="both"/>
      </w:pPr>
      <w:r w:rsidRPr="00DF2DE8">
        <w:t xml:space="preserve">Чл.16.  ИЗПЪЛНИТЕЛЯТ е длъжен да поеме и осъществи охраната на обектите по Приложение №1 от договора, съгласно предложената от него и одобрена от </w:t>
      </w:r>
      <w:r w:rsidRPr="00DF2DE8">
        <w:lastRenderedPageBreak/>
        <w:t>ВЪЗЛОЖИТЕЛЯ  оферта в сроковете, договорени по чл.4 от договора. При поемането на охраната, за всеки обект се подписва приемо-предавателен протокол за стоково-материалните ценности и състоянието на дълготрайните активи в обекта, както и монтираните технически средства за охрана собственост на ИЗПЪЛНИТЕЛЯ от представители на ВЪЗЛОЖИТЕЛЯ и ИЗПЪЛНИТЕЛЯ.</w:t>
      </w:r>
    </w:p>
    <w:p w:rsidR="00346877" w:rsidRPr="00DF2DE8" w:rsidRDefault="00346877" w:rsidP="009813E6">
      <w:pPr>
        <w:ind w:left="284" w:firstLine="421"/>
        <w:jc w:val="both"/>
      </w:pPr>
      <w:r w:rsidRPr="00DF2DE8">
        <w:t>Чл.17. (1) ИЗПЪЛНИТЕЛЯТ се задължава да изготви правила и указания за извършваните охранителни дейности, които се утвърждават от Възложителя, както и инструкция със задълженията на охранителите, съгласно Закона за частната охранителна дейност и изискванията на ВЪЗЛОЖИТЕЛЯ в срок от 7 дни след подписването на договора, като един екземпляр се съхранява от ИЗПЪЛНИТЕЛЯ и един – от отговорника на охранявания обект.</w:t>
      </w:r>
    </w:p>
    <w:p w:rsidR="00346877" w:rsidRPr="00DF2DE8" w:rsidRDefault="00346877" w:rsidP="009813E6">
      <w:pPr>
        <w:jc w:val="both"/>
      </w:pPr>
    </w:p>
    <w:p w:rsidR="00346877" w:rsidRPr="00DF2DE8" w:rsidRDefault="00346877" w:rsidP="009813E6">
      <w:pPr>
        <w:pStyle w:val="ae"/>
        <w:spacing w:before="0" w:beforeAutospacing="0" w:after="0" w:afterAutospacing="0"/>
        <w:ind w:firstLine="709"/>
        <w:jc w:val="both"/>
        <w:rPr>
          <w:lang w:val="bg-BG"/>
        </w:rPr>
      </w:pPr>
      <w:r w:rsidRPr="00DF2DE8">
        <w:rPr>
          <w:lang w:val="bg-BG"/>
        </w:rPr>
        <w:t>(2) ИЗПЪЛНИТЕЛЯТ се задължава:</w:t>
      </w:r>
    </w:p>
    <w:p w:rsidR="00346877" w:rsidRPr="00DF2DE8" w:rsidRDefault="00346877" w:rsidP="009813E6">
      <w:pPr>
        <w:pStyle w:val="ae"/>
        <w:spacing w:before="0" w:beforeAutospacing="0" w:after="0" w:afterAutospacing="0"/>
        <w:ind w:firstLine="709"/>
        <w:jc w:val="both"/>
        <w:rPr>
          <w:lang w:val="bg-BG"/>
        </w:rPr>
      </w:pPr>
      <w:r w:rsidRPr="00DF2DE8">
        <w:rPr>
          <w:lang w:val="bg-BG"/>
        </w:rPr>
        <w:t>За обекти охранявани чрез физическа охрана с охранители:</w:t>
      </w:r>
    </w:p>
    <w:p w:rsidR="00346877" w:rsidRPr="00DF2DE8" w:rsidRDefault="00346877" w:rsidP="009813E6">
      <w:pPr>
        <w:pStyle w:val="af"/>
        <w:spacing w:before="120"/>
        <w:rPr>
          <w:rFonts w:ascii="Times New Roman" w:hAnsi="Times New Roman" w:cs="Times New Roman"/>
          <w:sz w:val="24"/>
          <w:szCs w:val="24"/>
        </w:rPr>
      </w:pPr>
      <w:r w:rsidRPr="00DF2DE8">
        <w:rPr>
          <w:rFonts w:ascii="Times New Roman" w:hAnsi="Times New Roman" w:cs="Times New Roman"/>
          <w:sz w:val="24"/>
          <w:szCs w:val="24"/>
        </w:rPr>
        <w:t>За всеки обект  да изготви и съхранява „План за охрана на обекта“, който включва:</w:t>
      </w:r>
    </w:p>
    <w:p w:rsidR="00346877" w:rsidRPr="00DF2DE8" w:rsidRDefault="00346877" w:rsidP="009813E6">
      <w:pPr>
        <w:pStyle w:val="af"/>
        <w:spacing w:before="120"/>
        <w:ind w:left="0" w:firstLine="708"/>
        <w:rPr>
          <w:rFonts w:ascii="Times New Roman" w:hAnsi="Times New Roman" w:cs="Times New Roman"/>
          <w:sz w:val="24"/>
          <w:szCs w:val="24"/>
        </w:rPr>
      </w:pPr>
      <w:r w:rsidRPr="00DF2DE8">
        <w:rPr>
          <w:rFonts w:ascii="Times New Roman" w:hAnsi="Times New Roman" w:cs="Times New Roman"/>
          <w:sz w:val="24"/>
          <w:szCs w:val="24"/>
        </w:rPr>
        <w:t>(а)</w:t>
      </w:r>
      <w:r w:rsidRPr="00DF2DE8">
        <w:rPr>
          <w:rFonts w:ascii="Times New Roman" w:hAnsi="Times New Roman" w:cs="Times New Roman"/>
        </w:rPr>
        <w:t xml:space="preserve"> </w:t>
      </w:r>
      <w:r w:rsidRPr="00DF2DE8">
        <w:rPr>
          <w:rFonts w:ascii="Times New Roman" w:hAnsi="Times New Roman" w:cs="Times New Roman"/>
          <w:sz w:val="24"/>
          <w:szCs w:val="24"/>
        </w:rPr>
        <w:t>особеностите на охранявания обект;</w:t>
      </w:r>
    </w:p>
    <w:p w:rsidR="00346877" w:rsidRPr="00DF2DE8" w:rsidRDefault="00346877" w:rsidP="009813E6">
      <w:pPr>
        <w:pStyle w:val="af"/>
        <w:spacing w:before="120"/>
        <w:ind w:left="0"/>
        <w:rPr>
          <w:rFonts w:ascii="Times New Roman" w:hAnsi="Times New Roman" w:cs="Times New Roman"/>
          <w:sz w:val="24"/>
          <w:szCs w:val="24"/>
        </w:rPr>
      </w:pPr>
      <w:r w:rsidRPr="00DF2DE8">
        <w:rPr>
          <w:rFonts w:ascii="Times New Roman" w:hAnsi="Times New Roman" w:cs="Times New Roman"/>
          <w:sz w:val="24"/>
          <w:szCs w:val="24"/>
        </w:rPr>
        <w:t xml:space="preserve">           (б)  организация на охраната (постове, маршрути, смени, комуникации и</w:t>
      </w:r>
    </w:p>
    <w:p w:rsidR="00346877" w:rsidRPr="00DF2DE8" w:rsidRDefault="00346877" w:rsidP="009813E6">
      <w:pPr>
        <w:pStyle w:val="af"/>
        <w:spacing w:before="120"/>
        <w:ind w:left="0"/>
        <w:rPr>
          <w:rFonts w:ascii="Times New Roman" w:hAnsi="Times New Roman" w:cs="Times New Roman"/>
          <w:sz w:val="24"/>
          <w:szCs w:val="24"/>
        </w:rPr>
      </w:pPr>
      <w:r w:rsidRPr="00DF2DE8">
        <w:rPr>
          <w:rFonts w:ascii="Times New Roman" w:hAnsi="Times New Roman" w:cs="Times New Roman"/>
          <w:sz w:val="24"/>
          <w:szCs w:val="24"/>
        </w:rPr>
        <w:t>указания за тактиката на действие при различни ситуации);</w:t>
      </w:r>
    </w:p>
    <w:p w:rsidR="00346877" w:rsidRPr="00DF2DE8" w:rsidRDefault="00346877" w:rsidP="009813E6">
      <w:pPr>
        <w:pStyle w:val="af"/>
        <w:spacing w:before="120"/>
        <w:rPr>
          <w:rFonts w:ascii="Times New Roman" w:hAnsi="Times New Roman" w:cs="Times New Roman"/>
          <w:sz w:val="24"/>
          <w:szCs w:val="24"/>
        </w:rPr>
      </w:pPr>
      <w:r w:rsidRPr="00DF2DE8">
        <w:rPr>
          <w:rFonts w:ascii="Times New Roman" w:hAnsi="Times New Roman" w:cs="Times New Roman"/>
          <w:sz w:val="24"/>
          <w:szCs w:val="24"/>
        </w:rPr>
        <w:t>(в) правилник за пропускателния режим, утвърден от ВЪЗЛОЖИТЕЛЯ по договора</w:t>
      </w:r>
    </w:p>
    <w:p w:rsidR="00346877" w:rsidRPr="00DF2DE8" w:rsidRDefault="00346877" w:rsidP="009813E6">
      <w:pPr>
        <w:pStyle w:val="af"/>
        <w:spacing w:before="120"/>
        <w:ind w:left="0"/>
        <w:rPr>
          <w:rFonts w:ascii="Times New Roman" w:hAnsi="Times New Roman" w:cs="Times New Roman"/>
          <w:sz w:val="24"/>
          <w:szCs w:val="24"/>
        </w:rPr>
      </w:pPr>
      <w:r w:rsidRPr="00DF2DE8">
        <w:rPr>
          <w:rFonts w:ascii="Times New Roman" w:hAnsi="Times New Roman" w:cs="Times New Roman"/>
          <w:sz w:val="24"/>
          <w:szCs w:val="24"/>
        </w:rPr>
        <w:t>за охрана или от упълномощено от него лице;</w:t>
      </w:r>
    </w:p>
    <w:p w:rsidR="00346877" w:rsidRPr="00DF2DE8" w:rsidRDefault="00346877" w:rsidP="009813E6">
      <w:pPr>
        <w:pStyle w:val="af"/>
        <w:spacing w:before="120"/>
        <w:rPr>
          <w:rFonts w:ascii="Times New Roman" w:hAnsi="Times New Roman" w:cs="Times New Roman"/>
          <w:sz w:val="24"/>
          <w:szCs w:val="24"/>
        </w:rPr>
      </w:pPr>
      <w:r w:rsidRPr="00DF2DE8">
        <w:rPr>
          <w:rFonts w:ascii="Times New Roman" w:hAnsi="Times New Roman" w:cs="Times New Roman"/>
          <w:sz w:val="24"/>
          <w:szCs w:val="24"/>
        </w:rPr>
        <w:t>(г) списък и график за работа на охранителите</w:t>
      </w:r>
    </w:p>
    <w:p w:rsidR="00346877" w:rsidRPr="00DF2DE8" w:rsidRDefault="00346877" w:rsidP="009813E6">
      <w:pPr>
        <w:pStyle w:val="ae"/>
        <w:spacing w:before="0" w:beforeAutospacing="0" w:after="0" w:afterAutospacing="0"/>
        <w:jc w:val="both"/>
        <w:rPr>
          <w:lang w:eastAsia="ar-SA"/>
        </w:rPr>
      </w:pPr>
    </w:p>
    <w:p w:rsidR="00346877" w:rsidRPr="00DF2DE8" w:rsidRDefault="00346877" w:rsidP="009813E6">
      <w:pPr>
        <w:pStyle w:val="ae"/>
        <w:spacing w:before="0" w:beforeAutospacing="0" w:after="0" w:afterAutospacing="0"/>
        <w:ind w:firstLine="708"/>
        <w:jc w:val="both"/>
        <w:rPr>
          <w:lang w:val="bg-BG"/>
        </w:rPr>
      </w:pPr>
      <w:r w:rsidRPr="00DF2DE8">
        <w:rPr>
          <w:lang w:val="bg-BG" w:eastAsia="ar-SA"/>
        </w:rPr>
        <w:t xml:space="preserve">(д) </w:t>
      </w:r>
      <w:r w:rsidRPr="00DF2DE8">
        <w:rPr>
          <w:lang w:val="bg-BG"/>
        </w:rPr>
        <w:t>данни за моторните превозни средства, ако такива се използват при осъществяване на охраната;</w:t>
      </w:r>
    </w:p>
    <w:p w:rsidR="00346877" w:rsidRPr="00DF2DE8" w:rsidRDefault="00346877" w:rsidP="009813E6">
      <w:pPr>
        <w:pStyle w:val="af"/>
        <w:spacing w:before="120"/>
        <w:ind w:left="0"/>
        <w:rPr>
          <w:rFonts w:ascii="Times New Roman" w:hAnsi="Times New Roman" w:cs="Times New Roman"/>
          <w:sz w:val="24"/>
          <w:szCs w:val="24"/>
        </w:rPr>
      </w:pPr>
      <w:r w:rsidRPr="00DF2DE8">
        <w:rPr>
          <w:rFonts w:ascii="Times New Roman" w:hAnsi="Times New Roman" w:cs="Times New Roman"/>
          <w:sz w:val="24"/>
          <w:szCs w:val="24"/>
        </w:rPr>
        <w:t xml:space="preserve">           (е) данни за монтирани  видеокамери, както и на аналогични технически средства или системи, позволяващи да се правят видеозаписи, ако такива се използват</w:t>
      </w:r>
      <w:r w:rsidRPr="00DF2DE8">
        <w:t xml:space="preserve"> при </w:t>
      </w:r>
      <w:r w:rsidRPr="00DF2DE8">
        <w:rPr>
          <w:rFonts w:ascii="Times New Roman" w:hAnsi="Times New Roman" w:cs="Times New Roman"/>
          <w:sz w:val="24"/>
          <w:szCs w:val="24"/>
        </w:rPr>
        <w:t>осъществяване на охраната;</w:t>
      </w:r>
    </w:p>
    <w:p w:rsidR="00346877" w:rsidRPr="00DF2DE8" w:rsidRDefault="00346877" w:rsidP="009813E6">
      <w:pPr>
        <w:jc w:val="both"/>
      </w:pPr>
      <w:r w:rsidRPr="00DF2DE8">
        <w:rPr>
          <w:lang w:eastAsia="ar-SA"/>
        </w:rPr>
        <w:t xml:space="preserve">          </w:t>
      </w:r>
      <w:r w:rsidRPr="00DF2DE8">
        <w:t xml:space="preserve"> (3) ИЗПЪЛНИТЕЛЯТ е длъжен да спазва предложения от него в офертата “План за охрана на обекта” за всеки обект, по приложените от Възложителя схеми;</w:t>
      </w:r>
    </w:p>
    <w:p w:rsidR="00346877" w:rsidRPr="00DF2DE8" w:rsidRDefault="00346877" w:rsidP="009813E6">
      <w:pPr>
        <w:pStyle w:val="af0"/>
        <w:numPr>
          <w:ilvl w:val="0"/>
          <w:numId w:val="15"/>
        </w:numPr>
        <w:spacing w:before="120"/>
        <w:rPr>
          <w:rFonts w:ascii="Times New Roman" w:hAnsi="Times New Roman" w:cs="Times New Roman"/>
          <w:sz w:val="24"/>
          <w:szCs w:val="24"/>
          <w:lang w:val="ru-RU"/>
        </w:rPr>
      </w:pPr>
      <w:r w:rsidRPr="00DF2DE8">
        <w:rPr>
          <w:rFonts w:ascii="Times New Roman" w:hAnsi="Times New Roman" w:cs="Times New Roman"/>
          <w:sz w:val="24"/>
          <w:szCs w:val="24"/>
        </w:rPr>
        <w:t>ИЗПЪЛНИТЕЛЯТ е длъжен да</w:t>
      </w:r>
      <w:r w:rsidRPr="00DF2DE8">
        <w:t xml:space="preserve"> </w:t>
      </w:r>
      <w:r w:rsidRPr="00DF2DE8">
        <w:rPr>
          <w:rFonts w:ascii="Times New Roman" w:hAnsi="Times New Roman" w:cs="Times New Roman"/>
          <w:sz w:val="24"/>
          <w:szCs w:val="24"/>
        </w:rPr>
        <w:t>осигури на служителите си лична</w:t>
      </w:r>
    </w:p>
    <w:p w:rsidR="00346877" w:rsidRPr="00DF2DE8" w:rsidRDefault="00346877" w:rsidP="009813E6">
      <w:pPr>
        <w:pStyle w:val="af0"/>
        <w:spacing w:before="120"/>
        <w:rPr>
          <w:rFonts w:ascii="Times New Roman" w:hAnsi="Times New Roman" w:cs="Times New Roman"/>
          <w:sz w:val="24"/>
          <w:szCs w:val="24"/>
          <w:lang w:val="ru-RU"/>
        </w:rPr>
      </w:pPr>
      <w:r w:rsidRPr="00DF2DE8">
        <w:rPr>
          <w:rFonts w:ascii="Times New Roman" w:hAnsi="Times New Roman" w:cs="Times New Roman"/>
          <w:sz w:val="24"/>
          <w:szCs w:val="24"/>
        </w:rPr>
        <w:t xml:space="preserve">идентификационна карта със снимка, отличителен знак и униформено облекло, </w:t>
      </w:r>
      <w:proofErr w:type="spellStart"/>
      <w:r w:rsidRPr="00DF2DE8">
        <w:rPr>
          <w:rFonts w:ascii="Times New Roman" w:hAnsi="Times New Roman" w:cs="Times New Roman"/>
          <w:sz w:val="24"/>
          <w:szCs w:val="24"/>
        </w:rPr>
        <w:t>носима</w:t>
      </w:r>
      <w:proofErr w:type="spellEnd"/>
      <w:r w:rsidRPr="00DF2DE8">
        <w:rPr>
          <w:rFonts w:ascii="Times New Roman" w:hAnsi="Times New Roman" w:cs="Times New Roman"/>
          <w:sz w:val="24"/>
          <w:szCs w:val="24"/>
        </w:rPr>
        <w:t xml:space="preserve"> радиостанция или мобилен телефон, белезници и помощни средства, съгласно Закона за частната охранителна дейност. </w:t>
      </w:r>
    </w:p>
    <w:p w:rsidR="00346877" w:rsidRPr="00DF2DE8" w:rsidRDefault="00346877" w:rsidP="009813E6">
      <w:pPr>
        <w:pStyle w:val="af"/>
        <w:numPr>
          <w:ilvl w:val="0"/>
          <w:numId w:val="15"/>
        </w:numPr>
        <w:spacing w:before="120"/>
        <w:rPr>
          <w:rFonts w:ascii="Times New Roman" w:hAnsi="Times New Roman" w:cs="Times New Roman"/>
          <w:i/>
          <w:iCs/>
          <w:sz w:val="24"/>
          <w:szCs w:val="24"/>
          <w:lang w:val="ru-RU"/>
        </w:rPr>
      </w:pPr>
      <w:r w:rsidRPr="00DF2DE8">
        <w:rPr>
          <w:rFonts w:ascii="Times New Roman" w:hAnsi="Times New Roman" w:cs="Times New Roman"/>
          <w:sz w:val="24"/>
          <w:szCs w:val="24"/>
        </w:rPr>
        <w:t>ИЗПЪЛНИТЕЛЯТ е длъжен да</w:t>
      </w:r>
      <w:r w:rsidRPr="00DF2DE8">
        <w:t xml:space="preserve"> </w:t>
      </w:r>
      <w:r w:rsidRPr="00DF2DE8">
        <w:rPr>
          <w:rFonts w:ascii="Times New Roman" w:hAnsi="Times New Roman" w:cs="Times New Roman"/>
          <w:sz w:val="24"/>
          <w:szCs w:val="24"/>
        </w:rPr>
        <w:t>уведомява незабавно ВЪЗЛОЖИТЕЛЯ или</w:t>
      </w:r>
    </w:p>
    <w:p w:rsidR="00346877" w:rsidRPr="00DF2DE8" w:rsidRDefault="00346877" w:rsidP="009813E6">
      <w:pPr>
        <w:pStyle w:val="af"/>
        <w:spacing w:before="120"/>
        <w:ind w:left="0"/>
        <w:rPr>
          <w:rFonts w:ascii="Times New Roman" w:hAnsi="Times New Roman" w:cs="Times New Roman"/>
          <w:i/>
          <w:iCs/>
          <w:sz w:val="24"/>
          <w:szCs w:val="24"/>
          <w:lang w:val="ru-RU"/>
        </w:rPr>
      </w:pPr>
      <w:r w:rsidRPr="00DF2DE8">
        <w:rPr>
          <w:rFonts w:ascii="Times New Roman" w:hAnsi="Times New Roman" w:cs="Times New Roman"/>
          <w:sz w:val="24"/>
          <w:szCs w:val="24"/>
        </w:rPr>
        <w:t>посоченото от него отговорно лице</w:t>
      </w:r>
      <w:r w:rsidRPr="00DF2DE8">
        <w:rPr>
          <w:rFonts w:ascii="Times New Roman" w:hAnsi="Times New Roman" w:cs="Times New Roman"/>
          <w:sz w:val="24"/>
          <w:szCs w:val="24"/>
          <w:lang w:val="ru-RU"/>
        </w:rPr>
        <w:t xml:space="preserve"> </w:t>
      </w:r>
      <w:r w:rsidRPr="00DF2DE8">
        <w:rPr>
          <w:rFonts w:ascii="Times New Roman" w:hAnsi="Times New Roman" w:cs="Times New Roman"/>
          <w:sz w:val="24"/>
          <w:szCs w:val="24"/>
        </w:rPr>
        <w:t>/</w:t>
      </w:r>
      <w:r w:rsidRPr="00DF2DE8">
        <w:rPr>
          <w:rFonts w:ascii="Times New Roman" w:hAnsi="Times New Roman" w:cs="Times New Roman"/>
          <w:sz w:val="24"/>
          <w:szCs w:val="24"/>
          <w:lang w:val="ru-RU"/>
        </w:rPr>
        <w:t xml:space="preserve"> </w:t>
      </w:r>
      <w:r w:rsidRPr="00DF2DE8">
        <w:rPr>
          <w:rFonts w:ascii="Times New Roman" w:hAnsi="Times New Roman" w:cs="Times New Roman"/>
          <w:sz w:val="24"/>
          <w:szCs w:val="24"/>
        </w:rPr>
        <w:t xml:space="preserve">лице за контакт и съответните компетентни органи за всяка възникнала аварийна или екстремна ситуация по време на дежурството и предприема незабавни действия за отстраняване на възникналата ситуация, </w:t>
      </w:r>
      <w:r w:rsidRPr="00DF2DE8">
        <w:rPr>
          <w:rFonts w:ascii="Times New Roman" w:hAnsi="Times New Roman" w:cs="Times New Roman"/>
          <w:i/>
          <w:iCs/>
          <w:sz w:val="24"/>
          <w:szCs w:val="24"/>
        </w:rPr>
        <w:t>в това число пожари, природни бедствия и пр.;</w:t>
      </w:r>
    </w:p>
    <w:p w:rsidR="00346877" w:rsidRPr="00DF2DE8" w:rsidRDefault="00346877" w:rsidP="009813E6">
      <w:pPr>
        <w:ind w:firstLine="705"/>
        <w:jc w:val="both"/>
      </w:pPr>
    </w:p>
    <w:p w:rsidR="00346877" w:rsidRPr="00DF2DE8" w:rsidRDefault="00346877" w:rsidP="009813E6">
      <w:pPr>
        <w:ind w:firstLine="705"/>
        <w:jc w:val="both"/>
      </w:pPr>
      <w:r w:rsidRPr="00DF2DE8">
        <w:t xml:space="preserve">(6) ИЗПЪЛНИТЕЛЯТ е длъжен да осигури постоянна мобилна и/или радиовръзка на охраната с дежурните групи за реагиране и контрол, да изисква спазването на установения от ВЪЗЛОЖИТЕЛЯ пропускателен режим и вътрешния ред в обектите, при данни за извършване на престъпление незабавно да уведоми ръководителя на обекта, представителя на ВЪЗЛОЖИТЕЛЯ и полицейските органи; при необходимост да </w:t>
      </w:r>
      <w:r w:rsidRPr="00DF2DE8">
        <w:lastRenderedPageBreak/>
        <w:t>предприеме адекватни охранителни действия при откриване на безконтролни пакети, багажи и при анонимни сигнали за поставени взривни устройства и др. подобни на територията на обектите; да спазва трудово-осигурителното законодателство на РБ.</w:t>
      </w:r>
    </w:p>
    <w:p w:rsidR="00346877" w:rsidRPr="00DF2DE8" w:rsidRDefault="00346877" w:rsidP="009813E6">
      <w:pPr>
        <w:ind w:firstLine="705"/>
        <w:jc w:val="both"/>
      </w:pPr>
      <w:r w:rsidRPr="00DF2DE8">
        <w:t xml:space="preserve">(7) ИЗПЪЛНИТЕЛЯТ се задължава да създава съответната организация за охрана и безопасност, както и да провежда задължителен периодичен инструктаж на охранителите на всеки три месеца; </w:t>
      </w:r>
    </w:p>
    <w:p w:rsidR="00346877" w:rsidRPr="00DF2DE8" w:rsidRDefault="00346877" w:rsidP="009813E6">
      <w:pPr>
        <w:jc w:val="both"/>
      </w:pPr>
    </w:p>
    <w:p w:rsidR="00346877" w:rsidRPr="00DF2DE8" w:rsidRDefault="00346877" w:rsidP="009813E6">
      <w:pPr>
        <w:ind w:firstLine="705"/>
        <w:jc w:val="both"/>
      </w:pPr>
      <w:r w:rsidRPr="00DF2DE8">
        <w:t xml:space="preserve">Чл.18. ИЗПЪЛНИТЕЛЯТ е длъжен да се грижи за обучението, подбора, дисциплината, </w:t>
      </w:r>
      <w:proofErr w:type="spellStart"/>
      <w:r w:rsidRPr="00DF2DE8">
        <w:t>психофизическата</w:t>
      </w:r>
      <w:proofErr w:type="spellEnd"/>
      <w:r w:rsidRPr="00DF2DE8">
        <w:t xml:space="preserve"> годност и ръководството на охранителния и техническия състав, да ги осигурява с необходимите транспортни, технически, защитни и помощни средства за качествено изпълнение на услугата и при нужда да им осигурява заместници. </w:t>
      </w:r>
    </w:p>
    <w:p w:rsidR="00346877" w:rsidRDefault="00346877" w:rsidP="00362B63">
      <w:pPr>
        <w:ind w:firstLine="705"/>
        <w:jc w:val="both"/>
      </w:pPr>
      <w:r w:rsidRPr="00DF2DE8">
        <w:t xml:space="preserve">Чл.19. (1) ИЗПЪЛНИТЕЛЯТ е длъжен да </w:t>
      </w:r>
      <w:r w:rsidRPr="00DF2DE8">
        <w:rPr>
          <w:rFonts w:eastAsia="MS Mincho"/>
        </w:rPr>
        <w:t xml:space="preserve">проучи на място състоянието на обектите и съгласувано с ВЪЗЛОЖИТЕЛЯ да осигури надеждна охрана </w:t>
      </w:r>
      <w:r w:rsidRPr="00DF2DE8">
        <w:t>и осигуряване на пропускателен режим на обектите, подлежащи на охрана чрез охранители, съгласно одобрената от ВЪЗЛОЖИТЕЛЯ оферта, както следва:</w:t>
      </w:r>
    </w:p>
    <w:p w:rsidR="00346877" w:rsidRDefault="00346877" w:rsidP="00362B63">
      <w:pPr>
        <w:ind w:firstLine="705"/>
        <w:jc w:val="both"/>
      </w:pPr>
      <w:r w:rsidRPr="00362B63">
        <w:rPr>
          <w:b/>
          <w:bCs/>
        </w:rPr>
        <w:t>19.1</w:t>
      </w:r>
      <w:r>
        <w:t xml:space="preserve">. Обект „Пропуск” в сградата на Община Добрич, адрес: </w:t>
      </w:r>
      <w:proofErr w:type="spellStart"/>
      <w:r>
        <w:t>ул</w:t>
      </w:r>
      <w:proofErr w:type="spellEnd"/>
      <w:r>
        <w:t>.”България” №12, стационарен, пропускателен, режим/охрана – дневна, работно време – 07:</w:t>
      </w:r>
      <w:r w:rsidRPr="00542DCF">
        <w:rPr>
          <w:lang w:val="en-US"/>
        </w:rPr>
        <w:t>0</w:t>
      </w:r>
      <w:r>
        <w:t xml:space="preserve">0 ч. до 19:00 часа, </w:t>
      </w:r>
      <w:r w:rsidRPr="00542DCF">
        <w:rPr>
          <w:b/>
          <w:bCs/>
        </w:rPr>
        <w:t>2 охранители;</w:t>
      </w:r>
      <w:r>
        <w:tab/>
      </w:r>
    </w:p>
    <w:p w:rsidR="00346877" w:rsidRDefault="00346877" w:rsidP="00362B63">
      <w:pPr>
        <w:numPr>
          <w:ilvl w:val="1"/>
          <w:numId w:val="30"/>
        </w:numPr>
        <w:jc w:val="both"/>
      </w:pPr>
      <w:r>
        <w:t xml:space="preserve"> Обект “Център за защита на природата и животните ” – площ: 160 дка, адрес:  </w:t>
      </w:r>
    </w:p>
    <w:p w:rsidR="00346877" w:rsidRPr="00A81656" w:rsidRDefault="00346877" w:rsidP="00362B63">
      <w:pPr>
        <w:jc w:val="both"/>
      </w:pPr>
      <w:r>
        <w:t xml:space="preserve">          </w:t>
      </w:r>
      <w:proofErr w:type="spellStart"/>
      <w:r>
        <w:t>ул</w:t>
      </w:r>
      <w:proofErr w:type="spellEnd"/>
      <w:r>
        <w:t xml:space="preserve">.”Никола Петков” №15, подвижен, охрана: </w:t>
      </w:r>
      <w:r>
        <w:rPr>
          <w:lang w:val="en-US"/>
        </w:rPr>
        <w:t>12</w:t>
      </w:r>
      <w:r>
        <w:t xml:space="preserve"> часа на смени, </w:t>
      </w:r>
      <w:r>
        <w:rPr>
          <w:b/>
          <w:bCs/>
          <w:lang w:val="en-US"/>
        </w:rPr>
        <w:t>3</w:t>
      </w:r>
      <w:r w:rsidRPr="00A81656">
        <w:rPr>
          <w:b/>
          <w:bCs/>
        </w:rPr>
        <w:t xml:space="preserve"> охранители</w:t>
      </w:r>
    </w:p>
    <w:p w:rsidR="00346877" w:rsidRDefault="00346877" w:rsidP="00362B63">
      <w:pPr>
        <w:numPr>
          <w:ilvl w:val="1"/>
          <w:numId w:val="30"/>
        </w:numPr>
        <w:jc w:val="both"/>
      </w:pPr>
      <w:r>
        <w:t xml:space="preserve"> Обект “Освободен войскови район” (казарми) – площ: 420 дка, адрес: </w:t>
      </w:r>
    </w:p>
    <w:p w:rsidR="00346877" w:rsidRDefault="00346877" w:rsidP="00362B63">
      <w:pPr>
        <w:ind w:left="720"/>
        <w:jc w:val="both"/>
      </w:pPr>
      <w:r>
        <w:t xml:space="preserve"> </w:t>
      </w:r>
      <w:proofErr w:type="spellStart"/>
      <w:r>
        <w:t>ул</w:t>
      </w:r>
      <w:proofErr w:type="spellEnd"/>
      <w:r>
        <w:t>.”Армейска” 34, подвижен, охрана: денонощна, работно време – 24 часа,</w:t>
      </w:r>
    </w:p>
    <w:p w:rsidR="00346877" w:rsidRPr="00877A2A" w:rsidRDefault="00346877" w:rsidP="00362B63">
      <w:pPr>
        <w:ind w:left="720"/>
        <w:jc w:val="both"/>
      </w:pPr>
      <w:proofErr w:type="gramStart"/>
      <w:r>
        <w:rPr>
          <w:b/>
          <w:bCs/>
          <w:lang w:val="en-US"/>
        </w:rPr>
        <w:t>9</w:t>
      </w:r>
      <w:proofErr w:type="gramEnd"/>
      <w:r w:rsidRPr="00877A2A">
        <w:t xml:space="preserve"> </w:t>
      </w:r>
      <w:r w:rsidRPr="00877A2A">
        <w:rPr>
          <w:b/>
          <w:bCs/>
        </w:rPr>
        <w:t>охранители</w:t>
      </w:r>
    </w:p>
    <w:p w:rsidR="00346877" w:rsidRDefault="00346877" w:rsidP="0029162D">
      <w:pPr>
        <w:jc w:val="both"/>
      </w:pPr>
      <w:r>
        <w:rPr>
          <w:b/>
          <w:bCs/>
        </w:rPr>
        <w:t xml:space="preserve">            19.4. </w:t>
      </w:r>
      <w:r>
        <w:t>Обект „</w:t>
      </w:r>
      <w:r w:rsidRPr="00AC389F">
        <w:t>Депо за битови отпад</w:t>
      </w:r>
      <w:r>
        <w:t xml:space="preserve">ъци „Богдан“ – площ: 128 дка., подвижен, </w:t>
      </w:r>
      <w:r w:rsidRPr="00AC389F">
        <w:t xml:space="preserve">в района на </w:t>
      </w:r>
      <w:proofErr w:type="spellStart"/>
      <w:r w:rsidRPr="00AC389F">
        <w:t>с.</w:t>
      </w:r>
      <w:r>
        <w:t>Богдан</w:t>
      </w:r>
      <w:proofErr w:type="spellEnd"/>
      <w:r>
        <w:t xml:space="preserve">, община Добричка, охрана: денонощна, работно време – 24 часа, </w:t>
      </w:r>
    </w:p>
    <w:p w:rsidR="00346877" w:rsidRPr="00877A2A" w:rsidRDefault="00346877" w:rsidP="00362B63">
      <w:pPr>
        <w:ind w:firstLine="708"/>
        <w:jc w:val="both"/>
      </w:pPr>
      <w:r w:rsidRPr="00877A2A">
        <w:rPr>
          <w:color w:val="FF0000"/>
        </w:rPr>
        <w:t xml:space="preserve">  </w:t>
      </w:r>
      <w:r w:rsidRPr="00877A2A">
        <w:rPr>
          <w:b/>
          <w:bCs/>
        </w:rPr>
        <w:t>6</w:t>
      </w:r>
      <w:r w:rsidRPr="00877A2A">
        <w:t xml:space="preserve"> </w:t>
      </w:r>
      <w:r w:rsidRPr="00877A2A">
        <w:rPr>
          <w:b/>
          <w:bCs/>
        </w:rPr>
        <w:t>охранители</w:t>
      </w:r>
    </w:p>
    <w:p w:rsidR="00346877" w:rsidRPr="0029162D" w:rsidRDefault="00346877" w:rsidP="00362B63">
      <w:pPr>
        <w:jc w:val="both"/>
      </w:pPr>
      <w:r>
        <w:t xml:space="preserve">            </w:t>
      </w:r>
      <w:r>
        <w:rPr>
          <w:b/>
          <w:bCs/>
        </w:rPr>
        <w:t xml:space="preserve">19.5. </w:t>
      </w:r>
      <w:r>
        <w:t>Обект “Градски парк “</w:t>
      </w:r>
      <w:proofErr w:type="spellStart"/>
      <w:r>
        <w:t>Св.Георги</w:t>
      </w:r>
      <w:proofErr w:type="spellEnd"/>
      <w:r>
        <w:t xml:space="preserve">” – площ: 100 дка, подвижен, охрана: делнични дни дневно/нощна, работно време – от 17.00 до 08.00 часа, почивни и празнични дни – денонощна, работно време – 24 часа, охранители: </w:t>
      </w:r>
      <w:r w:rsidRPr="00F53EF4">
        <w:rPr>
          <w:b/>
          <w:bCs/>
        </w:rPr>
        <w:t>1</w:t>
      </w:r>
      <w:r>
        <w:rPr>
          <w:b/>
          <w:bCs/>
        </w:rPr>
        <w:t>4</w:t>
      </w:r>
      <w:r w:rsidRPr="006E4B07">
        <w:rPr>
          <w:color w:val="3366FF"/>
        </w:rPr>
        <w:t xml:space="preserve"> </w:t>
      </w:r>
      <w:r w:rsidRPr="00E3193A">
        <w:rPr>
          <w:b/>
          <w:bCs/>
        </w:rPr>
        <w:t>охранители</w:t>
      </w:r>
    </w:p>
    <w:p w:rsidR="00346877" w:rsidRPr="0029162D" w:rsidRDefault="00346877" w:rsidP="00362B63">
      <w:pPr>
        <w:jc w:val="both"/>
      </w:pPr>
      <w:r>
        <w:t xml:space="preserve">            </w:t>
      </w:r>
      <w:r w:rsidRPr="0029162D">
        <w:rPr>
          <w:b/>
          <w:bCs/>
        </w:rPr>
        <w:t>19.6</w:t>
      </w:r>
      <w:r>
        <w:t xml:space="preserve">. Обект “Декоративен разсадник” – площ: 205 дка, </w:t>
      </w:r>
      <w:proofErr w:type="spellStart"/>
      <w:r>
        <w:t>адрес:ул</w:t>
      </w:r>
      <w:proofErr w:type="spellEnd"/>
      <w:r>
        <w:t>.”</w:t>
      </w:r>
      <w:proofErr w:type="spellStart"/>
      <w:r>
        <w:t>Н.Петков</w:t>
      </w:r>
      <w:proofErr w:type="spellEnd"/>
      <w:r>
        <w:t xml:space="preserve">”, подвижен, охрана: в делнични дни - дневно/нощна, работно време – от 17.00 часа до 08.00 часа, в почивни и празнични дни – денонощна – 24 часа, </w:t>
      </w:r>
      <w:r>
        <w:rPr>
          <w:b/>
          <w:bCs/>
        </w:rPr>
        <w:t>3</w:t>
      </w:r>
      <w:r w:rsidRPr="00F53EF4">
        <w:rPr>
          <w:b/>
          <w:bCs/>
        </w:rPr>
        <w:t xml:space="preserve"> </w:t>
      </w:r>
      <w:r w:rsidRPr="00E3193A">
        <w:rPr>
          <w:b/>
          <w:bCs/>
        </w:rPr>
        <w:t>охранители</w:t>
      </w:r>
    </w:p>
    <w:p w:rsidR="00346877" w:rsidRDefault="00346877" w:rsidP="00362B63">
      <w:r>
        <w:t xml:space="preserve">            </w:t>
      </w:r>
      <w:r w:rsidRPr="0029162D">
        <w:rPr>
          <w:b/>
          <w:bCs/>
        </w:rPr>
        <w:t>19.7.</w:t>
      </w:r>
      <w:r>
        <w:t xml:space="preserve"> Обект с</w:t>
      </w:r>
      <w:r w:rsidRPr="001A2C91">
        <w:t xml:space="preserve">тадион „Дружба”, футболно игрище с изкуствена трева, тренировъчно </w:t>
      </w:r>
    </w:p>
    <w:p w:rsidR="00346877" w:rsidRPr="001D5FF1" w:rsidRDefault="00346877" w:rsidP="00362B63">
      <w:pPr>
        <w:jc w:val="both"/>
        <w:rPr>
          <w:b/>
          <w:bCs/>
        </w:rPr>
      </w:pPr>
      <w:r>
        <w:t xml:space="preserve">      </w:t>
      </w:r>
      <w:r w:rsidRPr="001A2C91">
        <w:t>игрище „Полигона”, СК „Простор”</w:t>
      </w:r>
      <w:r>
        <w:t xml:space="preserve">, </w:t>
      </w:r>
      <w:r w:rsidRPr="001A2C91">
        <w:t xml:space="preserve">площ: 35 дка, </w:t>
      </w:r>
      <w:r>
        <w:t xml:space="preserve">подвижен, </w:t>
      </w:r>
      <w:r w:rsidRPr="001A2C91">
        <w:t xml:space="preserve">охрана: </w:t>
      </w:r>
      <w:r>
        <w:t xml:space="preserve">в делнични дни - дневно/нощна, работно време – от 17.00 часа до 08.00 часа, в почивни и празнични дни – денонощна – 24 часа, </w:t>
      </w:r>
      <w:r>
        <w:rPr>
          <w:b/>
          <w:bCs/>
          <w:lang w:val="en-US"/>
        </w:rPr>
        <w:t>4</w:t>
      </w:r>
      <w:r>
        <w:t xml:space="preserve"> </w:t>
      </w:r>
      <w:r w:rsidRPr="002278EE">
        <w:rPr>
          <w:b/>
          <w:bCs/>
        </w:rPr>
        <w:t>охранители</w:t>
      </w:r>
      <w:r>
        <w:rPr>
          <w:b/>
          <w:bCs/>
        </w:rPr>
        <w:t>;</w:t>
      </w:r>
    </w:p>
    <w:p w:rsidR="00346877" w:rsidRPr="00FF16B3" w:rsidRDefault="00346877" w:rsidP="00362B63">
      <w:pPr>
        <w:jc w:val="both"/>
      </w:pPr>
      <w:r>
        <w:t xml:space="preserve">            </w:t>
      </w:r>
      <w:r>
        <w:rPr>
          <w:b/>
          <w:bCs/>
        </w:rPr>
        <w:t xml:space="preserve">19.8. </w:t>
      </w:r>
      <w:r w:rsidRPr="00C337D7">
        <w:t xml:space="preserve">Обект „Гробищен парк”, площ: 250 дка, </w:t>
      </w:r>
      <w:r>
        <w:t xml:space="preserve">подвижен, охрана: денонощна, работно време – 24 часа, </w:t>
      </w:r>
      <w:r w:rsidRPr="00746808">
        <w:rPr>
          <w:b/>
          <w:bCs/>
        </w:rPr>
        <w:t>4 охранители</w:t>
      </w:r>
      <w:r>
        <w:rPr>
          <w:b/>
          <w:bCs/>
        </w:rPr>
        <w:t>.</w:t>
      </w:r>
    </w:p>
    <w:p w:rsidR="00346877" w:rsidRPr="00DF2DE8" w:rsidRDefault="00346877" w:rsidP="00362B63">
      <w:pPr>
        <w:ind w:firstLine="708"/>
        <w:jc w:val="both"/>
      </w:pPr>
      <w:r w:rsidRPr="00DF2DE8">
        <w:t xml:space="preserve"> (2) ИЗПЪЛНИТЕЛЯТ е длъжен да осигури физическа охрана на обектите, изразяваща се в строг пропускателен и охранителен режим и ред, недопускане на нерегламентирано проникване и противоправни посегателства в обектите;</w:t>
      </w:r>
    </w:p>
    <w:p w:rsidR="00346877" w:rsidRPr="00DF2DE8" w:rsidRDefault="00346877" w:rsidP="009813E6">
      <w:pPr>
        <w:ind w:firstLine="708"/>
        <w:jc w:val="both"/>
      </w:pPr>
      <w:r w:rsidRPr="00DF2DE8">
        <w:t>(3) Служителите на ИЗПЪЛНИТЕЛЯ, осъществяващи физическа охрана, са длъжни да следят за спазването на установения от ВЪЗЛОЖИТЕЛЯ по договора пропускателен режим при влизане и излизане от охраняваните обекти и вътрешния ред в него, като извършва следните действия:</w:t>
      </w:r>
    </w:p>
    <w:p w:rsidR="00346877" w:rsidRPr="00DF2DE8" w:rsidRDefault="00346877" w:rsidP="009813E6">
      <w:pPr>
        <w:pStyle w:val="1"/>
        <w:numPr>
          <w:ilvl w:val="1"/>
          <w:numId w:val="17"/>
        </w:numPr>
        <w:ind w:left="1080" w:hanging="425"/>
        <w:rPr>
          <w:rFonts w:ascii="Times New Roman" w:hAnsi="Times New Roman" w:cs="Times New Roman"/>
          <w:sz w:val="24"/>
          <w:szCs w:val="24"/>
        </w:rPr>
      </w:pPr>
      <w:r w:rsidRPr="00DF2DE8">
        <w:rPr>
          <w:rFonts w:ascii="Times New Roman" w:hAnsi="Times New Roman" w:cs="Times New Roman"/>
          <w:sz w:val="24"/>
          <w:szCs w:val="24"/>
        </w:rPr>
        <w:t>проверяват документите за самоличност на външни лица и служебните</w:t>
      </w:r>
    </w:p>
    <w:p w:rsidR="00346877" w:rsidRPr="00DF2DE8" w:rsidRDefault="00346877" w:rsidP="009813E6">
      <w:pPr>
        <w:pStyle w:val="1"/>
        <w:ind w:left="0"/>
        <w:rPr>
          <w:rFonts w:ascii="Times New Roman" w:hAnsi="Times New Roman" w:cs="Times New Roman"/>
          <w:sz w:val="24"/>
          <w:szCs w:val="24"/>
        </w:rPr>
      </w:pPr>
      <w:r w:rsidRPr="00DF2DE8">
        <w:rPr>
          <w:rFonts w:ascii="Times New Roman" w:hAnsi="Times New Roman" w:cs="Times New Roman"/>
          <w:sz w:val="24"/>
          <w:szCs w:val="24"/>
        </w:rPr>
        <w:t>пропуски на служителите на ВЪЗЛОЖИТЕЛЯ, както и багаж, товари и/или МПС и съпроводителните им документи;</w:t>
      </w:r>
    </w:p>
    <w:p w:rsidR="00346877" w:rsidRPr="00DF2DE8" w:rsidRDefault="00346877" w:rsidP="009813E6">
      <w:pPr>
        <w:pStyle w:val="1"/>
        <w:numPr>
          <w:ilvl w:val="1"/>
          <w:numId w:val="17"/>
        </w:numPr>
        <w:ind w:left="1080" w:hanging="425"/>
        <w:rPr>
          <w:rFonts w:ascii="Times New Roman" w:hAnsi="Times New Roman" w:cs="Times New Roman"/>
          <w:i/>
          <w:iCs/>
          <w:sz w:val="24"/>
          <w:szCs w:val="24"/>
        </w:rPr>
      </w:pPr>
      <w:r w:rsidRPr="00DF2DE8">
        <w:rPr>
          <w:rFonts w:ascii="Times New Roman" w:hAnsi="Times New Roman" w:cs="Times New Roman"/>
          <w:sz w:val="24"/>
          <w:szCs w:val="24"/>
        </w:rPr>
        <w:t>Не допускат външни посетители в обектите</w:t>
      </w:r>
      <w:r w:rsidRPr="00DF2DE8">
        <w:rPr>
          <w:rFonts w:ascii="Times New Roman" w:hAnsi="Times New Roman" w:cs="Times New Roman"/>
          <w:sz w:val="24"/>
          <w:szCs w:val="24"/>
          <w:lang w:val="ru-RU"/>
        </w:rPr>
        <w:t xml:space="preserve"> </w:t>
      </w:r>
      <w:r w:rsidRPr="00DF2DE8">
        <w:rPr>
          <w:rFonts w:ascii="Times New Roman" w:hAnsi="Times New Roman" w:cs="Times New Roman"/>
          <w:sz w:val="24"/>
          <w:szCs w:val="24"/>
        </w:rPr>
        <w:t>извън работно време / за периода,</w:t>
      </w:r>
    </w:p>
    <w:p w:rsidR="00346877" w:rsidRPr="00DF2DE8" w:rsidRDefault="00346877" w:rsidP="009813E6">
      <w:pPr>
        <w:pStyle w:val="1"/>
        <w:ind w:left="0"/>
        <w:rPr>
          <w:rFonts w:ascii="Times New Roman" w:hAnsi="Times New Roman" w:cs="Times New Roman"/>
          <w:i/>
          <w:iCs/>
          <w:sz w:val="24"/>
          <w:szCs w:val="24"/>
        </w:rPr>
      </w:pPr>
      <w:r w:rsidRPr="00DF2DE8">
        <w:rPr>
          <w:rFonts w:ascii="Times New Roman" w:hAnsi="Times New Roman" w:cs="Times New Roman"/>
          <w:sz w:val="24"/>
          <w:szCs w:val="24"/>
        </w:rPr>
        <w:lastRenderedPageBreak/>
        <w:t>през който не се извършва дейност в обектите ;</w:t>
      </w:r>
    </w:p>
    <w:p w:rsidR="00346877" w:rsidRPr="00DF2DE8" w:rsidRDefault="00346877" w:rsidP="009813E6">
      <w:pPr>
        <w:pStyle w:val="10"/>
        <w:numPr>
          <w:ilvl w:val="1"/>
          <w:numId w:val="17"/>
        </w:numPr>
        <w:ind w:left="1080" w:hanging="425"/>
        <w:rPr>
          <w:rFonts w:ascii="Times New Roman" w:hAnsi="Times New Roman" w:cs="Times New Roman"/>
          <w:sz w:val="24"/>
          <w:szCs w:val="24"/>
        </w:rPr>
      </w:pPr>
      <w:r w:rsidRPr="00DF2DE8">
        <w:rPr>
          <w:rFonts w:ascii="Times New Roman" w:hAnsi="Times New Roman" w:cs="Times New Roman"/>
          <w:sz w:val="24"/>
          <w:szCs w:val="24"/>
        </w:rPr>
        <w:t>осъществяват периодичен обход на обектите, извършвайки проверка на най</w:t>
      </w:r>
    </w:p>
    <w:p w:rsidR="00346877" w:rsidRPr="00DF2DE8" w:rsidRDefault="00346877" w:rsidP="009813E6">
      <w:pPr>
        <w:pStyle w:val="10"/>
        <w:rPr>
          <w:rFonts w:ascii="Times New Roman" w:hAnsi="Times New Roman" w:cs="Times New Roman"/>
          <w:sz w:val="24"/>
          <w:szCs w:val="24"/>
        </w:rPr>
      </w:pPr>
      <w:r w:rsidRPr="00DF2DE8">
        <w:rPr>
          <w:rFonts w:ascii="Times New Roman" w:hAnsi="Times New Roman" w:cs="Times New Roman"/>
          <w:sz w:val="24"/>
          <w:szCs w:val="24"/>
        </w:rPr>
        <w:t>уязвимите звена, проверка на заключващи устройства, целостта на врати и прозорци и др.;</w:t>
      </w:r>
    </w:p>
    <w:p w:rsidR="00346877" w:rsidRPr="00DF2DE8" w:rsidRDefault="00346877" w:rsidP="009813E6">
      <w:pPr>
        <w:pStyle w:val="1"/>
        <w:numPr>
          <w:ilvl w:val="1"/>
          <w:numId w:val="17"/>
        </w:numPr>
        <w:ind w:left="1080" w:hanging="425"/>
        <w:rPr>
          <w:rFonts w:ascii="Times New Roman" w:eastAsia="Batang" w:hAnsi="Times New Roman" w:cs="Times New Roman"/>
          <w:b/>
          <w:bCs/>
          <w:sz w:val="24"/>
          <w:szCs w:val="24"/>
          <w:lang w:eastAsia="ko-KR"/>
        </w:rPr>
      </w:pPr>
      <w:r w:rsidRPr="00DF2DE8">
        <w:rPr>
          <w:rFonts w:ascii="Times New Roman" w:hAnsi="Times New Roman" w:cs="Times New Roman"/>
          <w:sz w:val="24"/>
          <w:szCs w:val="24"/>
        </w:rPr>
        <w:t>следят за изпълнение на противопожарните изисквания в обектите. При</w:t>
      </w:r>
    </w:p>
    <w:p w:rsidR="00346877" w:rsidRPr="00DF2DE8" w:rsidRDefault="00346877" w:rsidP="009813E6">
      <w:pPr>
        <w:pStyle w:val="1"/>
        <w:ind w:left="0"/>
        <w:rPr>
          <w:rFonts w:ascii="Times New Roman" w:eastAsia="Batang" w:hAnsi="Times New Roman" w:cs="Times New Roman"/>
          <w:b/>
          <w:bCs/>
          <w:sz w:val="24"/>
          <w:szCs w:val="24"/>
          <w:lang w:eastAsia="ko-KR"/>
        </w:rPr>
      </w:pPr>
      <w:r w:rsidRPr="00DF2DE8">
        <w:rPr>
          <w:rFonts w:ascii="Times New Roman" w:hAnsi="Times New Roman" w:cs="Times New Roman"/>
          <w:sz w:val="24"/>
          <w:szCs w:val="24"/>
        </w:rPr>
        <w:t xml:space="preserve">постъпване на сигнал от </w:t>
      </w:r>
      <w:proofErr w:type="spellStart"/>
      <w:r w:rsidRPr="00DF2DE8">
        <w:rPr>
          <w:rFonts w:ascii="Times New Roman" w:hAnsi="Times New Roman" w:cs="Times New Roman"/>
          <w:sz w:val="24"/>
          <w:szCs w:val="24"/>
        </w:rPr>
        <w:t>пожароизвестителната</w:t>
      </w:r>
      <w:proofErr w:type="spellEnd"/>
      <w:r w:rsidRPr="00DF2DE8">
        <w:rPr>
          <w:rFonts w:ascii="Times New Roman" w:hAnsi="Times New Roman" w:cs="Times New Roman"/>
          <w:sz w:val="24"/>
          <w:szCs w:val="24"/>
        </w:rPr>
        <w:t xml:space="preserve"> система или възникване на пожар в сградата, както и при установена повреда в противопожарната инсталация, дежурният охранител предприема необходимите мерки за обезпечаване безопасността на намиращите се в сградата служители и външни лица, като при необходимост участва при организиране на евакуация. </w:t>
      </w:r>
    </w:p>
    <w:p w:rsidR="00346877" w:rsidRPr="00DF2DE8" w:rsidRDefault="00346877" w:rsidP="009813E6">
      <w:pPr>
        <w:ind w:firstLine="708"/>
        <w:jc w:val="both"/>
      </w:pPr>
    </w:p>
    <w:p w:rsidR="00346877" w:rsidRPr="00DF2DE8" w:rsidRDefault="00346877" w:rsidP="009813E6">
      <w:pPr>
        <w:ind w:firstLine="705"/>
        <w:jc w:val="both"/>
      </w:pPr>
      <w:r w:rsidRPr="00DF2DE8">
        <w:t xml:space="preserve">Чл.20. За обекти охранявани чрез СОТ и </w:t>
      </w:r>
      <w:proofErr w:type="spellStart"/>
      <w:r w:rsidRPr="00DF2DE8">
        <w:t>паник</w:t>
      </w:r>
      <w:proofErr w:type="spellEnd"/>
      <w:r w:rsidRPr="00DF2DE8">
        <w:t>-бутон ИЗПЪЛНИТЕЛЯТ е длъжен:</w:t>
      </w:r>
    </w:p>
    <w:p w:rsidR="00346877" w:rsidRPr="00DF2DE8" w:rsidRDefault="00346877" w:rsidP="009813E6">
      <w:pPr>
        <w:numPr>
          <w:ilvl w:val="0"/>
          <w:numId w:val="22"/>
        </w:numPr>
        <w:jc w:val="both"/>
      </w:pPr>
      <w:r w:rsidRPr="00DF2DE8">
        <w:t>да монтира и въведе в експлоатация сигнално-охранителна техника с нужното</w:t>
      </w:r>
    </w:p>
    <w:p w:rsidR="00346877" w:rsidRPr="00DF2DE8" w:rsidRDefault="00346877" w:rsidP="009813E6">
      <w:pPr>
        <w:jc w:val="both"/>
      </w:pPr>
      <w:r w:rsidRPr="00DF2DE8">
        <w:t>качество, съобразно установените нормативни стандарти, като използва свои квалифицирани служители;</w:t>
      </w:r>
    </w:p>
    <w:p w:rsidR="00346877" w:rsidRPr="00DF2DE8" w:rsidRDefault="00346877" w:rsidP="009813E6">
      <w:pPr>
        <w:numPr>
          <w:ilvl w:val="0"/>
          <w:numId w:val="22"/>
        </w:numPr>
        <w:jc w:val="both"/>
      </w:pPr>
      <w:r w:rsidRPr="00DF2DE8">
        <w:t>да осигури непрекъснато, денонощно наблюдение на охраняваните обекти</w:t>
      </w:r>
    </w:p>
    <w:p w:rsidR="00346877" w:rsidRPr="00DF2DE8" w:rsidRDefault="00346877" w:rsidP="009813E6">
      <w:pPr>
        <w:jc w:val="both"/>
      </w:pPr>
      <w:r w:rsidRPr="00DF2DE8">
        <w:t xml:space="preserve">посредством денонощен </w:t>
      </w:r>
      <w:proofErr w:type="spellStart"/>
      <w:r w:rsidRPr="00DF2DE8">
        <w:t>мониторингов</w:t>
      </w:r>
      <w:proofErr w:type="spellEnd"/>
      <w:r w:rsidRPr="00DF2DE8">
        <w:t xml:space="preserve"> (диспечерски)  център, който следи и регистрира всички получени сигнали от сигнално-охранителната техника</w:t>
      </w:r>
    </w:p>
    <w:p w:rsidR="00346877" w:rsidRPr="00DF2DE8" w:rsidRDefault="00346877" w:rsidP="009813E6">
      <w:pPr>
        <w:numPr>
          <w:ilvl w:val="0"/>
          <w:numId w:val="22"/>
        </w:numPr>
        <w:jc w:val="both"/>
      </w:pPr>
      <w:r w:rsidRPr="00DF2DE8">
        <w:t>при получаване на алармено съобщение за нерегламентирано проникване в</w:t>
      </w:r>
    </w:p>
    <w:p w:rsidR="00346877" w:rsidRPr="00DF2DE8" w:rsidRDefault="00346877" w:rsidP="009813E6">
      <w:pPr>
        <w:jc w:val="both"/>
      </w:pPr>
      <w:r w:rsidRPr="00DF2DE8">
        <w:t>охраняван обект със СОТ да реагира и блокира обекта до 5 /пет/ минути, а за квартал “Рилци” – до 10 /десет/ минути с последващо уведомяване органите на МВР и отговорника на обекта на ВЪЗЛОЖИТЕЛЯ, като осигури физическа охрана до идването на длъжностните лица</w:t>
      </w:r>
    </w:p>
    <w:p w:rsidR="00346877" w:rsidRPr="00DF2DE8" w:rsidRDefault="00346877" w:rsidP="009813E6">
      <w:pPr>
        <w:numPr>
          <w:ilvl w:val="0"/>
          <w:numId w:val="22"/>
        </w:numPr>
        <w:jc w:val="both"/>
      </w:pPr>
      <w:r w:rsidRPr="00DF2DE8">
        <w:t xml:space="preserve">при получаване на алармено съобщение от обект, охраняван чрез </w:t>
      </w:r>
      <w:proofErr w:type="spellStart"/>
      <w:r w:rsidRPr="00DF2DE8">
        <w:t>паник</w:t>
      </w:r>
      <w:proofErr w:type="spellEnd"/>
      <w:r w:rsidRPr="00DF2DE8">
        <w:t>-бутон</w:t>
      </w:r>
    </w:p>
    <w:p w:rsidR="00346877" w:rsidRPr="00DF2DE8" w:rsidRDefault="00346877" w:rsidP="009813E6">
      <w:pPr>
        <w:jc w:val="both"/>
      </w:pPr>
      <w:r w:rsidRPr="00DF2DE8">
        <w:t>да осигури явяване на екипи за реагиране в обекта до 3 /три/ минути.</w:t>
      </w:r>
    </w:p>
    <w:p w:rsidR="00346877" w:rsidRPr="00DF2DE8" w:rsidRDefault="00346877" w:rsidP="009813E6">
      <w:pPr>
        <w:numPr>
          <w:ilvl w:val="0"/>
          <w:numId w:val="22"/>
        </w:numPr>
        <w:jc w:val="both"/>
      </w:pPr>
      <w:r w:rsidRPr="00DF2DE8">
        <w:t>да уведоми до 3 минути от получаване на сигнала органите на МВР и/или</w:t>
      </w:r>
    </w:p>
    <w:p w:rsidR="00346877" w:rsidRPr="00DF2DE8" w:rsidRDefault="00346877" w:rsidP="009813E6">
      <w:pPr>
        <w:jc w:val="both"/>
      </w:pPr>
      <w:r w:rsidRPr="00DF2DE8">
        <w:t>противопожарната охрана при съмнения за престъпна дейност и/или пожар в обектите;</w:t>
      </w:r>
    </w:p>
    <w:p w:rsidR="00346877" w:rsidRPr="00DF2DE8" w:rsidRDefault="00346877" w:rsidP="009813E6">
      <w:pPr>
        <w:pStyle w:val="ae"/>
        <w:numPr>
          <w:ilvl w:val="0"/>
          <w:numId w:val="22"/>
        </w:numPr>
        <w:spacing w:before="120" w:beforeAutospacing="0" w:after="0" w:afterAutospacing="0"/>
        <w:jc w:val="both"/>
      </w:pPr>
      <w:r w:rsidRPr="00DF2DE8">
        <w:rPr>
          <w:lang w:val="bg-BG"/>
        </w:rPr>
        <w:t>да предоставя при поискване от ВЪЗЛОЖИТЕЛЯ информация, относно времето</w:t>
      </w:r>
    </w:p>
    <w:p w:rsidR="00346877" w:rsidRPr="00DF2DE8" w:rsidRDefault="00346877" w:rsidP="009813E6">
      <w:pPr>
        <w:pStyle w:val="ae"/>
        <w:spacing w:before="120" w:beforeAutospacing="0" w:after="0" w:afterAutospacing="0"/>
        <w:jc w:val="both"/>
      </w:pPr>
      <w:r w:rsidRPr="00DF2DE8">
        <w:rPr>
          <w:lang w:val="bg-BG"/>
        </w:rPr>
        <w:t>за реакция на специализираните патрули при сигнал за нарушение в обект, както и времето на включване/изключване на СОТ в обект</w:t>
      </w:r>
      <w:r w:rsidRPr="00DF2DE8">
        <w:t>;</w:t>
      </w:r>
    </w:p>
    <w:p w:rsidR="00346877" w:rsidRPr="00DF2DE8" w:rsidRDefault="00346877" w:rsidP="009813E6">
      <w:pPr>
        <w:pStyle w:val="ae"/>
        <w:numPr>
          <w:ilvl w:val="0"/>
          <w:numId w:val="22"/>
        </w:numPr>
        <w:spacing w:before="120" w:beforeAutospacing="0" w:after="0" w:afterAutospacing="0"/>
        <w:jc w:val="both"/>
        <w:rPr>
          <w:lang w:val="bg-BG"/>
        </w:rPr>
      </w:pPr>
      <w:r w:rsidRPr="00DF2DE8">
        <w:rPr>
          <w:lang w:val="bg-BG"/>
        </w:rPr>
        <w:t>да извършва периодично профилактика и да поддържа в техническа изправност</w:t>
      </w:r>
    </w:p>
    <w:p w:rsidR="00346877" w:rsidRPr="00DF2DE8" w:rsidRDefault="00346877" w:rsidP="009813E6">
      <w:pPr>
        <w:pStyle w:val="ae"/>
        <w:spacing w:before="120" w:beforeAutospacing="0" w:after="0" w:afterAutospacing="0"/>
        <w:jc w:val="both"/>
        <w:rPr>
          <w:lang w:val="bg-BG"/>
        </w:rPr>
      </w:pPr>
      <w:r w:rsidRPr="00DF2DE8">
        <w:rPr>
          <w:lang w:val="bg-BG"/>
        </w:rPr>
        <w:t>монтираните в обектите охранителни съоръжения, като доставката, монтажа и поддържането на повредена сигнално-охранителна техника е за сметка на ИЗПЪЛНИТЕЛЯ.</w:t>
      </w:r>
    </w:p>
    <w:p w:rsidR="00346877" w:rsidRPr="00DF2DE8" w:rsidRDefault="00346877" w:rsidP="009813E6">
      <w:pPr>
        <w:pStyle w:val="af0"/>
        <w:numPr>
          <w:ilvl w:val="0"/>
          <w:numId w:val="22"/>
        </w:numPr>
        <w:spacing w:before="120"/>
        <w:rPr>
          <w:rFonts w:ascii="Times New Roman" w:hAnsi="Times New Roman" w:cs="Times New Roman"/>
          <w:sz w:val="24"/>
          <w:szCs w:val="24"/>
        </w:rPr>
      </w:pPr>
      <w:r w:rsidRPr="00DF2DE8">
        <w:rPr>
          <w:rFonts w:ascii="Times New Roman" w:hAnsi="Times New Roman" w:cs="Times New Roman"/>
          <w:sz w:val="24"/>
          <w:szCs w:val="24"/>
        </w:rPr>
        <w:t>след съгласуване с ВЪЗЛОЖИТЕЛЯ, има право да прави необходимите</w:t>
      </w:r>
    </w:p>
    <w:p w:rsidR="00346877" w:rsidRPr="00DF2DE8" w:rsidRDefault="00346877" w:rsidP="009813E6">
      <w:pPr>
        <w:pStyle w:val="af0"/>
        <w:spacing w:before="120"/>
        <w:rPr>
          <w:rFonts w:ascii="Times New Roman" w:hAnsi="Times New Roman" w:cs="Times New Roman"/>
          <w:sz w:val="24"/>
          <w:szCs w:val="24"/>
        </w:rPr>
      </w:pPr>
      <w:r w:rsidRPr="00DF2DE8">
        <w:rPr>
          <w:rFonts w:ascii="Times New Roman" w:hAnsi="Times New Roman" w:cs="Times New Roman"/>
          <w:sz w:val="24"/>
          <w:szCs w:val="24"/>
        </w:rPr>
        <w:t>изменения и допълнения в схемата за охрана със СОТ с цел подобряване условията и увеличаване надеждността на охраната;</w:t>
      </w:r>
    </w:p>
    <w:p w:rsidR="00346877" w:rsidRPr="00DF2DE8" w:rsidRDefault="00346877" w:rsidP="009813E6">
      <w:pPr>
        <w:pStyle w:val="ae"/>
        <w:numPr>
          <w:ilvl w:val="0"/>
          <w:numId w:val="22"/>
        </w:numPr>
        <w:spacing w:before="120" w:beforeAutospacing="0" w:after="0" w:afterAutospacing="0"/>
        <w:jc w:val="both"/>
        <w:rPr>
          <w:lang w:val="bg-BG"/>
        </w:rPr>
      </w:pPr>
      <w:r w:rsidRPr="00DF2DE8">
        <w:rPr>
          <w:lang w:val="bg-BG"/>
        </w:rPr>
        <w:t>при прекъсване на електрозахранването в обект, охраняван със СОТ за повече</w:t>
      </w:r>
    </w:p>
    <w:p w:rsidR="00346877" w:rsidRPr="00DF2DE8" w:rsidRDefault="00346877" w:rsidP="009813E6">
      <w:pPr>
        <w:pStyle w:val="ae"/>
        <w:spacing w:before="120" w:beforeAutospacing="0" w:after="0" w:afterAutospacing="0"/>
        <w:jc w:val="both"/>
        <w:rPr>
          <w:lang w:val="bg-BG"/>
        </w:rPr>
      </w:pPr>
      <w:r w:rsidRPr="00DF2DE8">
        <w:rPr>
          <w:lang w:val="bg-BG"/>
        </w:rPr>
        <w:t>от 12 часа, ИЗПЪЛНИТЕЛЯТ не осигурява охрана на обекта до възстановяване на електрозахранването.</w:t>
      </w:r>
    </w:p>
    <w:p w:rsidR="00346877" w:rsidRPr="00DF2DE8" w:rsidRDefault="00346877" w:rsidP="009813E6">
      <w:pPr>
        <w:pStyle w:val="ae"/>
        <w:numPr>
          <w:ilvl w:val="0"/>
          <w:numId w:val="22"/>
        </w:numPr>
        <w:spacing w:before="120" w:beforeAutospacing="0" w:after="0" w:afterAutospacing="0"/>
        <w:jc w:val="both"/>
        <w:rPr>
          <w:lang w:val="bg-BG"/>
        </w:rPr>
      </w:pPr>
      <w:r w:rsidRPr="00DF2DE8">
        <w:rPr>
          <w:lang w:val="bg-BG"/>
        </w:rPr>
        <w:t xml:space="preserve"> да запази в тайна условията и начина на използване на СОТ.</w:t>
      </w:r>
    </w:p>
    <w:p w:rsidR="00346877" w:rsidRPr="00DF2DE8" w:rsidRDefault="00346877" w:rsidP="009813E6">
      <w:pPr>
        <w:ind w:firstLine="705"/>
        <w:jc w:val="both"/>
      </w:pPr>
    </w:p>
    <w:p w:rsidR="00346877" w:rsidRPr="00DF2DE8" w:rsidRDefault="00346877" w:rsidP="009813E6">
      <w:pPr>
        <w:ind w:firstLine="705"/>
        <w:jc w:val="both"/>
      </w:pPr>
      <w:r w:rsidRPr="00DF2DE8">
        <w:t xml:space="preserve">Чл.21. (1) При извършване на противоправно посегателство над охранявания обект ИЗПЪЛНИТЕЛЯТ носи пълна имуществена отговорност пред ВЪЗЛОЖИТЕЛЯ за нанесените щети. Размерът на щетите  се определя въз основа на двустранно подписаните приемо-предавателни протоколи по чл.16 от настоящия договор и констативни протоколи </w:t>
      </w:r>
      <w:r w:rsidRPr="00DF2DE8">
        <w:lastRenderedPageBreak/>
        <w:t xml:space="preserve">за увреденото или липсващо имущество. ИЗПЪЛНИТЕЛЯТ е длъжен да възстанови на 100% нанесените щети – материалните по цени с амортизационни отчисления към датата събитието, паричните суми в пълен размер -  в срок най-късно </w:t>
      </w:r>
      <w:r w:rsidRPr="00DF2DE8">
        <w:rPr>
          <w:b/>
          <w:bCs/>
        </w:rPr>
        <w:t>……………… /словом/ календарни дни</w:t>
      </w:r>
      <w:r w:rsidRPr="00DF2DE8">
        <w:t xml:space="preserve"> от деня на установяване на престъпното посегателство върху имуществото на ВЪЗЛОЖИТЕЛЯ, съгласно Техническото предложение на ИЗПЪЛНИТЕЛЯ.</w:t>
      </w:r>
    </w:p>
    <w:p w:rsidR="00346877" w:rsidRPr="00DF2DE8" w:rsidRDefault="00346877" w:rsidP="009813E6">
      <w:pPr>
        <w:ind w:firstLine="705"/>
        <w:jc w:val="both"/>
        <w:rPr>
          <w:rFonts w:eastAsia="MS Mincho"/>
        </w:rPr>
      </w:pPr>
      <w:r w:rsidRPr="00DF2DE8">
        <w:t xml:space="preserve">(2) </w:t>
      </w:r>
      <w:r w:rsidRPr="00DF2DE8">
        <w:rPr>
          <w:rFonts w:eastAsia="MS Mincho"/>
        </w:rPr>
        <w:t xml:space="preserve">ИЗПЪЛНИТЕЛЯТ се задължава да обезщети ВЪЗЛОЖИТЕЛЯ за понесени щети (в т.ч. липси) на имущество в обектите, в случаи на несвоевременни или неправилни действия на персонала на ИЗПЪЛНИТЕЛЯ или при доказано умишлено деяние на негови служители. Размерът на щетите се установява с констативен протокол, който се изготвя от комисия с представители на ВЪЗЛОЖИТЕЛЯ и ИЗПЪЛНИТЕЛЯ. </w:t>
      </w:r>
    </w:p>
    <w:p w:rsidR="00346877" w:rsidRPr="00DF2DE8" w:rsidRDefault="00346877" w:rsidP="009813E6">
      <w:pPr>
        <w:ind w:firstLine="703"/>
        <w:jc w:val="both"/>
        <w:rPr>
          <w:rFonts w:eastAsia="MS Mincho"/>
        </w:rPr>
      </w:pPr>
      <w:r w:rsidRPr="00DF2DE8">
        <w:rPr>
          <w:rFonts w:eastAsia="MS Mincho"/>
        </w:rPr>
        <w:t>(3) ИЗПЪЛНИТЕЛЯТ се задължава да сключи и поддържа за срока на Договора застраховка „Професионална отговорност“, в която ВЪЗЛОЖИТЕЛЯТ е посочен като трето ползващо се лице (</w:t>
      </w:r>
      <w:proofErr w:type="spellStart"/>
      <w:r w:rsidRPr="00DF2DE8">
        <w:rPr>
          <w:rFonts w:eastAsia="MS Mincho"/>
        </w:rPr>
        <w:t>бенефициер</w:t>
      </w:r>
      <w:proofErr w:type="spellEnd"/>
      <w:r w:rsidRPr="00DF2DE8">
        <w:rPr>
          <w:rFonts w:eastAsia="MS Mincho"/>
        </w:rPr>
        <w:t>).</w:t>
      </w:r>
    </w:p>
    <w:p w:rsidR="00346877" w:rsidRPr="00DF2DE8" w:rsidRDefault="00346877" w:rsidP="009813E6">
      <w:pPr>
        <w:ind w:firstLine="703"/>
        <w:jc w:val="both"/>
      </w:pPr>
      <w:r w:rsidRPr="00DF2DE8">
        <w:t xml:space="preserve">Чл. 22. ИЗПЪЛНИТЕЛЯТ се задължава да не разпространява по никакъв начин сведения и факти станали му известни при изпълнение на настоящия договор в срок до една година от датата на изтичане на срока му, а именно: от информационната система на Възложителя; за пропускателния режим; контрола на достъп; видеонаблюдение и противопожарно известяване; физически и софтуерни мерки за сигурност; разположение и контрол на информационните активи.      </w:t>
      </w:r>
    </w:p>
    <w:p w:rsidR="00346877" w:rsidRPr="00DF2DE8" w:rsidRDefault="00346877" w:rsidP="009813E6">
      <w:pPr>
        <w:keepNext/>
        <w:keepLines/>
        <w:spacing w:before="240" w:after="240"/>
        <w:jc w:val="center"/>
        <w:outlineLvl w:val="1"/>
        <w:rPr>
          <w:b/>
          <w:bCs/>
        </w:rPr>
      </w:pPr>
      <w:r w:rsidRPr="00DF2DE8">
        <w:rPr>
          <w:b/>
          <w:bCs/>
        </w:rPr>
        <w:t>VІ. ГАРАНЦИЯ ЗА ИЗПЪЛНЕНИЕ. САНКЦИИ ПРИ НЕИЗПЪЛНЕНИЕ</w:t>
      </w:r>
    </w:p>
    <w:p w:rsidR="00346877" w:rsidRPr="00DF2DE8" w:rsidRDefault="00346877" w:rsidP="009813E6">
      <w:pPr>
        <w:shd w:val="clear" w:color="auto" w:fill="FFFFFF"/>
        <w:jc w:val="both"/>
        <w:rPr>
          <w:spacing w:val="-2"/>
        </w:rPr>
      </w:pPr>
      <w:r w:rsidRPr="00DF2DE8">
        <w:tab/>
        <w:t xml:space="preserve">Чл. 23. (1) </w:t>
      </w:r>
      <w:r w:rsidRPr="00DF2DE8">
        <w:rPr>
          <w:spacing w:val="1"/>
        </w:rPr>
        <w:t xml:space="preserve">При подписването на този Договор, ИЗПЪЛНИТЕЛЯТ представя на </w:t>
      </w:r>
      <w:r w:rsidRPr="00DF2DE8">
        <w:t>ВЪЗЛОЖИТЕЛЯ</w:t>
      </w:r>
      <w:r w:rsidRPr="00DF2DE8">
        <w:rPr>
          <w:spacing w:val="1"/>
        </w:rPr>
        <w:t xml:space="preserve"> гаранция за изпълнение в размер на 5%  (пет на сто) от </w:t>
      </w:r>
      <w:r w:rsidRPr="00DF2DE8">
        <w:rPr>
          <w:spacing w:val="-2"/>
        </w:rPr>
        <w:t xml:space="preserve">стойността на договора без ДДС, а именно </w:t>
      </w:r>
      <w:r w:rsidRPr="00DF2DE8">
        <w:t>… лева („</w:t>
      </w:r>
      <w:r w:rsidRPr="00DF2DE8">
        <w:rPr>
          <w:b/>
          <w:bCs/>
        </w:rPr>
        <w:t>Гаранцията за изпълнение</w:t>
      </w:r>
      <w:r w:rsidRPr="00DF2DE8">
        <w:t>“), която служи за обезпечаване на изпълнението на задълженията на ИЗПЪЛНИТЕЛЯ по Договора</w:t>
      </w:r>
      <w:r w:rsidRPr="00DF2DE8">
        <w:rPr>
          <w:spacing w:val="-2"/>
        </w:rPr>
        <w:t xml:space="preserve">. </w:t>
      </w:r>
    </w:p>
    <w:p w:rsidR="00346877" w:rsidRPr="00DF2DE8" w:rsidRDefault="00346877" w:rsidP="009813E6">
      <w:pPr>
        <w:shd w:val="clear" w:color="auto" w:fill="FFFFFF"/>
        <w:jc w:val="both"/>
        <w:rPr>
          <w:spacing w:val="-2"/>
        </w:rPr>
      </w:pPr>
      <w:r w:rsidRPr="00DF2DE8">
        <w:rPr>
          <w:spacing w:val="-2"/>
        </w:rPr>
        <w:tab/>
        <w:t>(2) 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DF2DE8">
        <w:rPr>
          <w:i/>
          <w:iCs/>
          <w:spacing w:val="-2"/>
        </w:rPr>
        <w:t>десет</w:t>
      </w:r>
      <w:r w:rsidRPr="00DF2DE8">
        <w:rPr>
          <w:spacing w:val="-2"/>
        </w:rPr>
        <w:t>) дни от подписването на допълнително споразумение за изменението.</w:t>
      </w:r>
    </w:p>
    <w:p w:rsidR="00346877" w:rsidRPr="00DF2DE8" w:rsidRDefault="00346877" w:rsidP="009813E6">
      <w:pPr>
        <w:shd w:val="clear" w:color="auto" w:fill="FFFFFF"/>
        <w:jc w:val="both"/>
      </w:pPr>
      <w:r w:rsidRPr="00DF2DE8">
        <w:tab/>
        <w:t>(3)</w:t>
      </w:r>
      <w:r w:rsidRPr="00DF2DE8">
        <w:rPr>
          <w:b/>
          <w:bCs/>
        </w:rPr>
        <w:t xml:space="preserve"> </w:t>
      </w:r>
      <w:r w:rsidRPr="00DF2DE8">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346877" w:rsidRPr="00DF2DE8" w:rsidRDefault="00346877" w:rsidP="009813E6">
      <w:pPr>
        <w:shd w:val="clear" w:color="auto" w:fill="FFFFFF"/>
        <w:jc w:val="both"/>
      </w:pPr>
      <w:r w:rsidRPr="00DF2DE8">
        <w:t>1. внасяне на допълнителна парична сума по банковата сметка на ВЪЗЛОЖИТЕЛЯ;</w:t>
      </w:r>
    </w:p>
    <w:p w:rsidR="00346877" w:rsidRPr="00DF2DE8" w:rsidRDefault="00346877" w:rsidP="009813E6">
      <w:pPr>
        <w:shd w:val="clear" w:color="auto" w:fill="FFFFFF"/>
        <w:jc w:val="both"/>
        <w:rPr>
          <w:spacing w:val="-2"/>
        </w:rPr>
      </w:pPr>
      <w:r w:rsidRPr="00DF2DE8">
        <w:t xml:space="preserve">2. </w:t>
      </w:r>
      <w:r w:rsidRPr="00DF2DE8">
        <w:rPr>
          <w:spacing w:val="-2"/>
        </w:rPr>
        <w:t>предоставяне на документ за изменение на първоначалната банкова гаранция или нова банкова гаранция, при спазване на изискванията на чл. 24, ал.2 от Договора; и/или</w:t>
      </w:r>
    </w:p>
    <w:p w:rsidR="00346877" w:rsidRPr="00DF2DE8" w:rsidRDefault="00346877" w:rsidP="009813E6">
      <w:pPr>
        <w:shd w:val="clear" w:color="auto" w:fill="FFFFFF"/>
        <w:jc w:val="both"/>
        <w:rPr>
          <w:spacing w:val="-2"/>
        </w:rPr>
      </w:pPr>
      <w:r w:rsidRPr="00DF2DE8">
        <w:rPr>
          <w:spacing w:val="-2"/>
        </w:rPr>
        <w:t>3.  предоставяне на документ за изменение на първоначалната застраховка или нова застраховка, при спазване на изискванията на чл. 24, ал.4 от Договора.</w:t>
      </w:r>
    </w:p>
    <w:p w:rsidR="00346877" w:rsidRPr="00DF2DE8" w:rsidRDefault="00346877" w:rsidP="009813E6">
      <w:pPr>
        <w:ind w:firstLine="708"/>
        <w:jc w:val="both"/>
      </w:pPr>
      <w:r w:rsidRPr="00DF2DE8">
        <w:t>Чл. 24. (1) ИЗПЪЛНИТЕЛЯТ сам избира формата на гаранцията за изпълнение.</w:t>
      </w:r>
      <w:r w:rsidRPr="00DF2DE8">
        <w:rPr>
          <w:b/>
          <w:bCs/>
        </w:rPr>
        <w:t xml:space="preserve"> </w:t>
      </w:r>
      <w:r w:rsidRPr="00DF2DE8">
        <w:t xml:space="preserve">Гаранцията за изпълнение на договора може да бъде представена под формата на </w:t>
      </w:r>
      <w:r w:rsidRPr="00DF2DE8">
        <w:rPr>
          <w:lang w:eastAsia="en-US"/>
        </w:rPr>
        <w:t xml:space="preserve">депозит на парична сума, </w:t>
      </w:r>
      <w:r w:rsidRPr="00DF2DE8">
        <w:t xml:space="preserve">внесена по сметка на ВЪЗЛОЖИТЕЛЯ, </w:t>
      </w:r>
      <w:r w:rsidRPr="00DF2DE8">
        <w:rPr>
          <w:lang w:eastAsia="en-US"/>
        </w:rPr>
        <w:t>банкова гаранция, издадена в полза на Възложителя или застраховка, която обезпечава изпълнението чрез покритие на отговорността на изпълнителя.</w:t>
      </w:r>
      <w:r w:rsidRPr="00DF2DE8">
        <w:t xml:space="preserve">  </w:t>
      </w:r>
    </w:p>
    <w:p w:rsidR="00346877" w:rsidRPr="00DF2DE8" w:rsidRDefault="00346877" w:rsidP="009813E6">
      <w:pPr>
        <w:tabs>
          <w:tab w:val="left" w:pos="1260"/>
        </w:tabs>
        <w:jc w:val="both"/>
        <w:rPr>
          <w:lang w:eastAsia="sr-Cyrl-CS"/>
        </w:rPr>
      </w:pPr>
      <w:r w:rsidRPr="00DF2DE8">
        <w:t xml:space="preserve">             (2) Когато Изпълнителят избере гаранцията за изпълнение да бъде банкова гаранция, тя трябва да бъде безусловна и неотменима, да е в полза на ВЪЗЛОЖИТЕЛЯ, и да е със срок на валидност </w:t>
      </w:r>
      <w:r w:rsidRPr="00DF2DE8">
        <w:rPr>
          <w:lang w:eastAsia="sr-Cyrl-CS"/>
        </w:rPr>
        <w:t xml:space="preserve">най-малко 30дни от датата на приключване на договора за изпълнение. </w:t>
      </w:r>
    </w:p>
    <w:p w:rsidR="00346877" w:rsidRPr="00DF2DE8" w:rsidRDefault="00346877" w:rsidP="009813E6">
      <w:pPr>
        <w:ind w:firstLine="708"/>
        <w:jc w:val="both"/>
      </w:pPr>
      <w:r w:rsidRPr="00DF2DE8">
        <w:lastRenderedPageBreak/>
        <w:t xml:space="preserve"> (3) В случай, че гаранцията се предостави под формата на банкова гаранция и срокът й изтече преди окончателното изпълнение на договора, ИЗПЪЛНИТЕЛЯТ се задължава своевременно да я продължи с подходящ срок.</w:t>
      </w:r>
    </w:p>
    <w:p w:rsidR="00346877" w:rsidRPr="00DF2DE8" w:rsidRDefault="00346877" w:rsidP="009813E6">
      <w:pPr>
        <w:shd w:val="clear" w:color="auto" w:fill="FFFFFF"/>
        <w:jc w:val="both"/>
        <w:rPr>
          <w:spacing w:val="1"/>
        </w:rPr>
      </w:pPr>
      <w:r w:rsidRPr="00DF2DE8">
        <w:rPr>
          <w:b/>
          <w:bCs/>
        </w:rPr>
        <w:tab/>
      </w:r>
      <w:r w:rsidRPr="00DF2DE8">
        <w:t>(4)</w:t>
      </w:r>
      <w:r w:rsidRPr="00DF2DE8">
        <w:rPr>
          <w:b/>
          <w:bCs/>
        </w:rPr>
        <w:t xml:space="preserve"> </w:t>
      </w:r>
      <w:r w:rsidRPr="00DF2DE8">
        <w:t xml:space="preserve">Когато като Гаранция за изпълнение се представя </w:t>
      </w:r>
      <w:r w:rsidRPr="00DF2DE8">
        <w:rPr>
          <w:spacing w:val="1"/>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w:t>
      </w:r>
      <w:proofErr w:type="spellStart"/>
      <w:r w:rsidRPr="00DF2DE8">
        <w:rPr>
          <w:spacing w:val="1"/>
        </w:rPr>
        <w:t>бенефициер</w:t>
      </w:r>
      <w:proofErr w:type="spellEnd"/>
      <w:r w:rsidRPr="00DF2DE8">
        <w:rPr>
          <w:spacing w:val="1"/>
        </w:rPr>
        <w:t>), която трябва да отговаря на следните изисквания:</w:t>
      </w:r>
    </w:p>
    <w:p w:rsidR="00346877" w:rsidRPr="00DF2DE8" w:rsidRDefault="00346877" w:rsidP="009813E6">
      <w:pPr>
        <w:shd w:val="clear" w:color="auto" w:fill="FFFFFF"/>
        <w:jc w:val="both"/>
        <w:rPr>
          <w:spacing w:val="1"/>
        </w:rPr>
      </w:pPr>
      <w:r w:rsidRPr="00DF2DE8">
        <w:rPr>
          <w:spacing w:val="1"/>
        </w:rPr>
        <w:t>1. да обезпечава изпълнението на този Договор чрез покритие на отговорността на ИЗПЪЛНИТЕЛЯ;</w:t>
      </w:r>
    </w:p>
    <w:p w:rsidR="00346877" w:rsidRPr="00DF2DE8" w:rsidRDefault="00346877" w:rsidP="009813E6">
      <w:pPr>
        <w:shd w:val="clear" w:color="auto" w:fill="FFFFFF"/>
        <w:jc w:val="both"/>
        <w:rPr>
          <w:spacing w:val="1"/>
        </w:rPr>
      </w:pPr>
      <w:r w:rsidRPr="00DF2DE8">
        <w:rPr>
          <w:spacing w:val="1"/>
        </w:rPr>
        <w:t xml:space="preserve">2. да бъде със срок на валидност за целия срок на действие на Договора плюс 30 (тридесет) дни след прекратяването на Договора. </w:t>
      </w:r>
    </w:p>
    <w:p w:rsidR="00346877" w:rsidRPr="00DF2DE8" w:rsidRDefault="00346877" w:rsidP="009813E6">
      <w:pPr>
        <w:shd w:val="clear" w:color="auto" w:fill="FFFFFF"/>
        <w:jc w:val="both"/>
        <w:rPr>
          <w:spacing w:val="1"/>
        </w:rPr>
      </w:pPr>
      <w:r w:rsidRPr="00DF2DE8">
        <w:tab/>
        <w:t>(5)</w:t>
      </w:r>
      <w:r w:rsidRPr="00DF2DE8">
        <w:rPr>
          <w:b/>
          <w:bCs/>
        </w:rPr>
        <w:t xml:space="preserve"> </w:t>
      </w:r>
      <w:r w:rsidRPr="00DF2DE8">
        <w:rPr>
          <w:spacing w:val="1"/>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DF2DE8">
        <w:rPr>
          <w:spacing w:val="1"/>
          <w:lang w:val="ru-RU"/>
        </w:rPr>
        <w:t xml:space="preserve"> </w:t>
      </w:r>
    </w:p>
    <w:p w:rsidR="00346877" w:rsidRPr="00DF2DE8" w:rsidRDefault="00346877" w:rsidP="009813E6">
      <w:pPr>
        <w:ind w:firstLine="705"/>
        <w:jc w:val="both"/>
      </w:pPr>
      <w:r w:rsidRPr="00DF2DE8">
        <w:t>Чл.25. Гаранцията за изпълнение се задържа до възстановяване на щетите по смисъла на чл.21 от договора.</w:t>
      </w:r>
    </w:p>
    <w:p w:rsidR="00346877" w:rsidRPr="00DF2DE8" w:rsidRDefault="00346877" w:rsidP="009813E6">
      <w:pPr>
        <w:shd w:val="clear" w:color="auto" w:fill="FFFFFF"/>
        <w:tabs>
          <w:tab w:val="left" w:pos="-180"/>
        </w:tabs>
        <w:jc w:val="both"/>
        <w:rPr>
          <w:spacing w:val="-2"/>
        </w:rPr>
      </w:pPr>
      <w:r w:rsidRPr="00DF2DE8">
        <w:tab/>
        <w:t xml:space="preserve">Чл.26. (1) </w:t>
      </w:r>
      <w:r w:rsidRPr="00DF2DE8">
        <w:rPr>
          <w:spacing w:val="1"/>
        </w:rPr>
        <w:t>ВЪЗЛОЖИТЕЛЯТ освобождава Гаранцията за изпълнение в срок до тридесет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DF2DE8">
        <w:rPr>
          <w:spacing w:val="-2"/>
        </w:rPr>
        <w:t xml:space="preserve">, и </w:t>
      </w:r>
      <w:r w:rsidRPr="00DF2DE8">
        <w:t>след отправено писмено искане от ИЗПЪЛНИТЕЛЯ, в което се посочва датата на сключване на договора, предмета на договора и сумата на гаранцията</w:t>
      </w:r>
    </w:p>
    <w:p w:rsidR="00346877" w:rsidRPr="00DF2DE8" w:rsidRDefault="00346877" w:rsidP="009813E6">
      <w:pPr>
        <w:shd w:val="clear" w:color="auto" w:fill="FFFFFF"/>
        <w:tabs>
          <w:tab w:val="left" w:pos="-180"/>
        </w:tabs>
        <w:jc w:val="both"/>
        <w:rPr>
          <w:spacing w:val="-2"/>
        </w:rPr>
      </w:pPr>
      <w:r w:rsidRPr="00DF2DE8">
        <w:rPr>
          <w:spacing w:val="-2"/>
        </w:rPr>
        <w:tab/>
        <w:t>(2) Освобождаването на Гаранцията за изпълнение се извършва, както следва:</w:t>
      </w:r>
    </w:p>
    <w:p w:rsidR="00346877" w:rsidRPr="00DF2DE8" w:rsidRDefault="00346877" w:rsidP="009813E6">
      <w:pPr>
        <w:shd w:val="clear" w:color="auto" w:fill="FFFFFF"/>
        <w:tabs>
          <w:tab w:val="left" w:pos="-180"/>
        </w:tabs>
        <w:jc w:val="both"/>
        <w:rPr>
          <w:spacing w:val="-2"/>
        </w:rPr>
      </w:pPr>
      <w:r w:rsidRPr="00DF2DE8">
        <w:rPr>
          <w:spacing w:val="-2"/>
        </w:rPr>
        <w:t xml:space="preserve">1. когато е във формата на парична сума – чрез превеждане на сумата по банковата сметка на ИЗПЪЛНИТЕЛЯ, посочена в чл. 6, ал.2 от Договора; </w:t>
      </w:r>
    </w:p>
    <w:p w:rsidR="00346877" w:rsidRPr="00DF2DE8" w:rsidRDefault="00346877" w:rsidP="009813E6">
      <w:pPr>
        <w:shd w:val="clear" w:color="auto" w:fill="FFFFFF"/>
        <w:tabs>
          <w:tab w:val="left" w:pos="-180"/>
        </w:tabs>
        <w:jc w:val="both"/>
        <w:rPr>
          <w:spacing w:val="-2"/>
        </w:rPr>
      </w:pPr>
      <w:r w:rsidRPr="00DF2DE8">
        <w:rPr>
          <w:spacing w:val="-2"/>
        </w:rPr>
        <w:t>2. когато е във формата на банкова гаранция – чрез връщане на нейния оригинал на представител на ИЗПЪЛНИТЕЛЯ или упълномощено от него лице;</w:t>
      </w:r>
    </w:p>
    <w:p w:rsidR="00346877" w:rsidRPr="00DF2DE8" w:rsidRDefault="00346877" w:rsidP="009813E6">
      <w:pPr>
        <w:shd w:val="clear" w:color="auto" w:fill="FFFFFF"/>
        <w:tabs>
          <w:tab w:val="left" w:pos="-180"/>
        </w:tabs>
        <w:jc w:val="both"/>
        <w:rPr>
          <w:spacing w:val="-2"/>
        </w:rPr>
      </w:pPr>
      <w:r w:rsidRPr="00DF2DE8">
        <w:rPr>
          <w:spacing w:val="-2"/>
        </w:rPr>
        <w:t xml:space="preserve">3. когато е във формата на застраховка – чрез връщане на оригинала на </w:t>
      </w:r>
      <w:r w:rsidRPr="00DF2DE8">
        <w:rPr>
          <w:spacing w:val="1"/>
        </w:rPr>
        <w:t xml:space="preserve">застрахователната полица </w:t>
      </w:r>
      <w:r w:rsidRPr="00DF2DE8">
        <w:rPr>
          <w:spacing w:val="-2"/>
        </w:rPr>
        <w:t>на представител на ИЗПЪЛНИТЕЛЯ или упълномощено от него лице.</w:t>
      </w:r>
    </w:p>
    <w:p w:rsidR="00346877" w:rsidRPr="00DF2DE8" w:rsidRDefault="00346877" w:rsidP="009813E6">
      <w:pPr>
        <w:ind w:firstLine="705"/>
        <w:jc w:val="both"/>
      </w:pPr>
      <w:r w:rsidRPr="00DF2DE8">
        <w:t>(3) Ако при прекратяването се дължи възстановяване на щети по смисъла на чл.21 от договора – гаранцията за изпълнение на договора се връща в 30 дневен срок от възстановяване на щетите.</w:t>
      </w:r>
    </w:p>
    <w:p w:rsidR="00346877" w:rsidRPr="00DF2DE8" w:rsidRDefault="00346877" w:rsidP="009813E6">
      <w:pPr>
        <w:ind w:firstLine="705"/>
        <w:jc w:val="both"/>
      </w:pPr>
      <w:r w:rsidRPr="00DF2DE8">
        <w:t>Чл.27. ВЪЗЛОЖИТЕЛЯТ не дължи на ИЗПЪЛНИТЕЛЯ лихви върху гаранцията за изпълнение на договора.</w:t>
      </w:r>
    </w:p>
    <w:p w:rsidR="00346877" w:rsidRPr="00DF2DE8" w:rsidRDefault="00346877" w:rsidP="009813E6">
      <w:pPr>
        <w:ind w:firstLine="720"/>
        <w:jc w:val="both"/>
      </w:pPr>
      <w:r w:rsidRPr="00DF2DE8">
        <w:t xml:space="preserve">Чл.28. (1) Ако ИЗПЪЛНИТЕЛЯТ не изпълни задължението си за възстановяване на щети в определения  срок съгласно чл.21, същият дължи на ВЪЗЛОЖИТЕЛЯ неустойка в размер на 1000 (хиляда) лева. </w:t>
      </w:r>
    </w:p>
    <w:p w:rsidR="00346877" w:rsidRPr="00DF2DE8" w:rsidRDefault="00346877" w:rsidP="009813E6">
      <w:pPr>
        <w:ind w:firstLine="720"/>
        <w:jc w:val="both"/>
      </w:pPr>
      <w:r w:rsidRPr="00DF2DE8">
        <w:t>(2) ВЪЗЛОЖИТЕЛЯТ има право да задържи Гаранцията за изпълнение в пълен размер, в следните случаи:</w:t>
      </w:r>
    </w:p>
    <w:p w:rsidR="00346877" w:rsidRPr="00DF2DE8" w:rsidRDefault="00346877" w:rsidP="009813E6">
      <w:pPr>
        <w:shd w:val="clear" w:color="auto" w:fill="FFFFFF"/>
        <w:tabs>
          <w:tab w:val="left" w:pos="-180"/>
        </w:tabs>
        <w:jc w:val="both"/>
        <w:rPr>
          <w:spacing w:val="-2"/>
        </w:rPr>
      </w:pPr>
      <w:r w:rsidRPr="00DF2DE8">
        <w:rPr>
          <w:spacing w:val="-2"/>
        </w:rPr>
        <w:t>1. при пълно неизпълнение</w:t>
      </w:r>
      <w:r w:rsidRPr="00DF2DE8">
        <w:t xml:space="preserve"> на задълженията от страна на ИЗПЪЛНИТЕЛЯ</w:t>
      </w:r>
      <w:r w:rsidRPr="00DF2DE8">
        <w:rPr>
          <w:spacing w:val="-2"/>
        </w:rPr>
        <w:t xml:space="preserve"> в т.ч. когато Услугите не отговарят на изискванията на ВЪЗЛОЖИТЕЛЯ и разваляне на Договора от страна на ВЪЗЛОЖИТЕЛЯ на това основание; </w:t>
      </w:r>
    </w:p>
    <w:p w:rsidR="00346877" w:rsidRPr="00DF2DE8" w:rsidRDefault="00346877" w:rsidP="009813E6">
      <w:pPr>
        <w:shd w:val="clear" w:color="auto" w:fill="FFFFFF"/>
        <w:tabs>
          <w:tab w:val="left" w:pos="-180"/>
        </w:tabs>
        <w:jc w:val="both"/>
        <w:rPr>
          <w:spacing w:val="-2"/>
        </w:rPr>
      </w:pPr>
      <w:r w:rsidRPr="00DF2DE8">
        <w:rPr>
          <w:spacing w:val="-2"/>
        </w:rPr>
        <w:t>2. при прекратяване на дейността на ИЗПЪЛНИТЕЛЯ или при обявяването му в несъстоятелност.</w:t>
      </w:r>
    </w:p>
    <w:p w:rsidR="00346877" w:rsidRPr="00DF2DE8" w:rsidRDefault="00346877" w:rsidP="009813E6">
      <w:pPr>
        <w:shd w:val="clear" w:color="auto" w:fill="FFFFFF"/>
        <w:tabs>
          <w:tab w:val="left" w:pos="-180"/>
        </w:tabs>
        <w:jc w:val="both"/>
        <w:rPr>
          <w:spacing w:val="-2"/>
        </w:rPr>
      </w:pPr>
      <w:r w:rsidRPr="00DF2DE8">
        <w:rPr>
          <w:spacing w:val="-2"/>
        </w:rPr>
        <w:tab/>
        <w:t xml:space="preserve">(3) </w:t>
      </w:r>
      <w:r w:rsidRPr="00DF2DE8">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46877" w:rsidRPr="00DF2DE8" w:rsidRDefault="00346877" w:rsidP="009813E6">
      <w:pPr>
        <w:ind w:firstLine="720"/>
        <w:jc w:val="both"/>
      </w:pPr>
      <w:r w:rsidRPr="00DF2DE8">
        <w:lastRenderedPageBreak/>
        <w:t xml:space="preserve"> (4) ВЪЗЛОЖИТЕЛЯТ има право да усвои такава част от гаранцията, която покрива отговорността на ИЗПЪЛНИТЕЛЯ за неизпълнението.</w:t>
      </w:r>
    </w:p>
    <w:p w:rsidR="00346877" w:rsidRPr="00DF2DE8" w:rsidRDefault="00346877" w:rsidP="009813E6">
      <w:pPr>
        <w:widowControl w:val="0"/>
        <w:tabs>
          <w:tab w:val="left" w:pos="709"/>
        </w:tabs>
        <w:autoSpaceDE w:val="0"/>
        <w:autoSpaceDN w:val="0"/>
        <w:adjustRightInd w:val="0"/>
        <w:ind w:firstLine="709"/>
        <w:jc w:val="both"/>
      </w:pPr>
      <w:r w:rsidRPr="00DF2DE8">
        <w:t>(5) 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346877" w:rsidRPr="00DF2DE8" w:rsidRDefault="00346877" w:rsidP="009813E6">
      <w:pPr>
        <w:widowControl w:val="0"/>
        <w:tabs>
          <w:tab w:val="left" w:pos="709"/>
        </w:tabs>
        <w:autoSpaceDE w:val="0"/>
        <w:autoSpaceDN w:val="0"/>
        <w:adjustRightInd w:val="0"/>
        <w:ind w:firstLine="709"/>
        <w:jc w:val="both"/>
        <w:rPr>
          <w:lang w:val="ru-RU"/>
        </w:rPr>
      </w:pPr>
      <w:r w:rsidRPr="00DF2DE8">
        <w:t xml:space="preserve">(6) 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DF2DE8">
        <w:rPr>
          <w:lang w:val="ru-RU"/>
        </w:rPr>
        <w:t xml:space="preserve"> </w:t>
      </w:r>
    </w:p>
    <w:p w:rsidR="00346877" w:rsidRPr="00DF2DE8" w:rsidRDefault="00346877" w:rsidP="009813E6">
      <w:pPr>
        <w:widowControl w:val="0"/>
        <w:tabs>
          <w:tab w:val="left" w:pos="709"/>
        </w:tabs>
        <w:autoSpaceDE w:val="0"/>
        <w:autoSpaceDN w:val="0"/>
        <w:adjustRightInd w:val="0"/>
        <w:ind w:firstLine="709"/>
        <w:jc w:val="both"/>
        <w:rPr>
          <w:lang w:val="ru-RU"/>
        </w:rPr>
      </w:pPr>
      <w:r w:rsidRPr="00DF2DE8">
        <w:t>(7) Когато ВЪЗЛОЖИТЕЛЯТ се е удовлетворил от Гаранцията за изпълнение и Договорът продължава да е в сила, ИЗПЪЛНИТЕЛЯТ се задължава в срок до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23 от Договора.</w:t>
      </w:r>
    </w:p>
    <w:p w:rsidR="00346877" w:rsidRPr="00DF2DE8" w:rsidRDefault="00346877" w:rsidP="009813E6">
      <w:pPr>
        <w:widowControl w:val="0"/>
        <w:tabs>
          <w:tab w:val="left" w:pos="709"/>
        </w:tabs>
        <w:autoSpaceDE w:val="0"/>
        <w:autoSpaceDN w:val="0"/>
        <w:adjustRightInd w:val="0"/>
        <w:ind w:firstLine="709"/>
        <w:jc w:val="both"/>
      </w:pPr>
      <w:r w:rsidRPr="00DF2DE8">
        <w:t>(8)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46877" w:rsidRPr="00DF2DE8" w:rsidRDefault="00346877" w:rsidP="009813E6">
      <w:pPr>
        <w:jc w:val="both"/>
      </w:pPr>
      <w:r w:rsidRPr="00DF2DE8">
        <w:tab/>
        <w:t>(9)</w:t>
      </w:r>
      <w:r w:rsidRPr="00DF2DE8">
        <w:rPr>
          <w:b/>
          <w:bCs/>
        </w:rPr>
        <w:t xml:space="preserve"> </w:t>
      </w:r>
      <w:r w:rsidRPr="00DF2DE8">
        <w:t xml:space="preserve">Гаранцията за изпълнение </w:t>
      </w:r>
      <w:r w:rsidRPr="00DF2DE8">
        <w:rPr>
          <w:spacing w:val="-2"/>
        </w:rPr>
        <w:t xml:space="preserve">или съответната част от нея </w:t>
      </w:r>
      <w:r w:rsidRPr="00DF2DE8">
        <w:t xml:space="preserve">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w:t>
      </w:r>
      <w:proofErr w:type="spellStart"/>
      <w:r w:rsidRPr="00DF2DE8">
        <w:t>съд.При</w:t>
      </w:r>
      <w:proofErr w:type="spellEnd"/>
      <w:r w:rsidRPr="00DF2DE8">
        <w:t xml:space="preserve"> решаване на спора в полза на ВЪЗЛОЖИТЕЛЯ, той може да пристъпи към усвояване на гаранцията за изпълнение. </w:t>
      </w:r>
    </w:p>
    <w:p w:rsidR="00346877" w:rsidRPr="00DF2DE8" w:rsidRDefault="00346877" w:rsidP="009813E6">
      <w:pPr>
        <w:jc w:val="both"/>
      </w:pPr>
      <w:r w:rsidRPr="00DF2DE8">
        <w:tab/>
        <w:t xml:space="preserve">(10)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46877" w:rsidRPr="00DF2DE8" w:rsidRDefault="00346877" w:rsidP="009813E6">
      <w:pPr>
        <w:jc w:val="both"/>
      </w:pPr>
      <w:r w:rsidRPr="00DF2DE8">
        <w:tab/>
        <w:t>(11) При просрочване изпълнението на задълженията по този Договор, неизправната Страна дължи на изправната неустойка в размер на 0,1% от Цената за съответната дейност за всеки ден забава, но не повече от 10%  от Стойността на Договора;</w:t>
      </w:r>
    </w:p>
    <w:p w:rsidR="00346877" w:rsidRPr="00DF2DE8" w:rsidRDefault="00346877" w:rsidP="009813E6">
      <w:pPr>
        <w:jc w:val="both"/>
      </w:pPr>
      <w:r w:rsidRPr="00DF2DE8">
        <w:tab/>
        <w:t>(12) При разваляне на Договора поради виновно неизпълнение на някоя от Страните, виновната Страна дължи неустойка в размер на 20%  от Стойността на Договора.</w:t>
      </w:r>
    </w:p>
    <w:p w:rsidR="00346877" w:rsidRPr="00A42FD8" w:rsidRDefault="00346877" w:rsidP="00A42FD8">
      <w:pPr>
        <w:jc w:val="both"/>
      </w:pPr>
      <w:r w:rsidRPr="00DF2DE8">
        <w:tab/>
        <w:t xml:space="preserve">(13)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 </w:t>
      </w:r>
    </w:p>
    <w:p w:rsidR="00346877" w:rsidRPr="00DF2DE8" w:rsidRDefault="00346877" w:rsidP="009813E6">
      <w:pPr>
        <w:rPr>
          <w:b/>
          <w:bCs/>
          <w:sz w:val="23"/>
          <w:szCs w:val="23"/>
        </w:rPr>
      </w:pPr>
    </w:p>
    <w:p w:rsidR="00346877" w:rsidRPr="00DF2DE8" w:rsidRDefault="00346877" w:rsidP="009813E6">
      <w:pPr>
        <w:jc w:val="center"/>
        <w:rPr>
          <w:b/>
          <w:bCs/>
        </w:rPr>
      </w:pPr>
      <w:r w:rsidRPr="00DF2DE8">
        <w:rPr>
          <w:b/>
          <w:bCs/>
        </w:rPr>
        <w:t>VІІ. ПРЕКРАТЯВАНЕ НА ДОГОВОРА</w:t>
      </w:r>
    </w:p>
    <w:p w:rsidR="00346877" w:rsidRPr="00DF2DE8" w:rsidRDefault="00346877" w:rsidP="009813E6">
      <w:pPr>
        <w:jc w:val="both"/>
      </w:pPr>
      <w:r w:rsidRPr="00DF2DE8">
        <w:tab/>
      </w:r>
    </w:p>
    <w:p w:rsidR="00346877" w:rsidRPr="00DF2DE8" w:rsidRDefault="00346877" w:rsidP="009813E6">
      <w:pPr>
        <w:jc w:val="both"/>
      </w:pPr>
      <w:r w:rsidRPr="00DF2DE8">
        <w:rPr>
          <w:sz w:val="23"/>
          <w:szCs w:val="23"/>
        </w:rPr>
        <w:tab/>
      </w:r>
      <w:r w:rsidRPr="00DF2DE8">
        <w:t xml:space="preserve">Чл.29. </w:t>
      </w:r>
      <w:r w:rsidRPr="00DF2DE8">
        <w:tab/>
        <w:t>(1) Настоящият договор се прекратява:</w:t>
      </w:r>
    </w:p>
    <w:p w:rsidR="00346877" w:rsidRPr="00DF2DE8" w:rsidRDefault="00346877" w:rsidP="009813E6">
      <w:pPr>
        <w:ind w:firstLine="705"/>
        <w:jc w:val="both"/>
      </w:pPr>
      <w:r w:rsidRPr="00DF2DE8">
        <w:t>1. При изтичане на срока на договора или достигане на сумата посочена в договора;</w:t>
      </w:r>
    </w:p>
    <w:p w:rsidR="00346877" w:rsidRPr="00DF2DE8" w:rsidRDefault="00346877" w:rsidP="009813E6">
      <w:pPr>
        <w:ind w:firstLine="705"/>
        <w:jc w:val="both"/>
      </w:pPr>
      <w:r w:rsidRPr="00DF2DE8">
        <w:t>2. С изпълнението на всички задължения на Страните по него;</w:t>
      </w:r>
    </w:p>
    <w:p w:rsidR="00346877" w:rsidRPr="00DF2DE8" w:rsidRDefault="00346877" w:rsidP="009813E6">
      <w:pPr>
        <w:ind w:firstLine="705"/>
        <w:jc w:val="both"/>
      </w:pPr>
      <w:r w:rsidRPr="00DF2DE8">
        <w:lastRenderedPageBreak/>
        <w:t>3. При виновно неизпълнение на задълженията на една от страните по договора - с 10-дневно писмено предизвестие от изправната до неизправната страна;</w:t>
      </w:r>
    </w:p>
    <w:p w:rsidR="00346877" w:rsidRPr="00DF2DE8" w:rsidRDefault="00346877" w:rsidP="009813E6">
      <w:pPr>
        <w:ind w:firstLine="705"/>
        <w:jc w:val="both"/>
      </w:pPr>
      <w:r w:rsidRPr="00DF2DE8">
        <w:t>4. При настъпване на пълна обективна невъзможност за изпълнение, за което обстоятелство засегнатата Страна е длъжна да уведоми другата Страна в срок до 10 (десет) дни от настъпване на невъзможността и да представи доказателства;</w:t>
      </w:r>
    </w:p>
    <w:p w:rsidR="00346877" w:rsidRPr="00DF2DE8" w:rsidRDefault="00346877" w:rsidP="009813E6">
      <w:pPr>
        <w:ind w:firstLine="705"/>
        <w:jc w:val="both"/>
      </w:pPr>
      <w:r w:rsidRPr="00DF2DE8">
        <w:t>5.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346877" w:rsidRPr="00DF2DE8" w:rsidRDefault="00346877" w:rsidP="009813E6">
      <w:pPr>
        <w:ind w:firstLine="705"/>
        <w:jc w:val="both"/>
      </w:pPr>
      <w:r w:rsidRPr="00DF2DE8">
        <w:t>6.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46877" w:rsidRPr="00DF2DE8" w:rsidRDefault="00346877" w:rsidP="009813E6">
      <w:pPr>
        <w:ind w:firstLine="705"/>
        <w:jc w:val="both"/>
      </w:pPr>
      <w:r w:rsidRPr="00DF2DE8">
        <w:t>7. При забрана на дейността, съгласно изменения в нормативните изисквания на българското законодателство от датата на действие на наложената забрана.</w:t>
      </w:r>
    </w:p>
    <w:p w:rsidR="00346877" w:rsidRPr="00DF2DE8" w:rsidRDefault="00346877" w:rsidP="009813E6">
      <w:pPr>
        <w:ind w:firstLine="705"/>
        <w:jc w:val="both"/>
      </w:pPr>
      <w:r w:rsidRPr="00DF2DE8">
        <w:t>8. при условията по чл. 5, ал. 1, т. 3 от ЗИФОДРЮПДРСЛ.</w:t>
      </w:r>
    </w:p>
    <w:p w:rsidR="00346877" w:rsidRPr="00DF2DE8" w:rsidRDefault="00346877" w:rsidP="009813E6">
      <w:pPr>
        <w:ind w:firstLine="705"/>
        <w:jc w:val="both"/>
      </w:pPr>
      <w:r w:rsidRPr="00DF2DE8">
        <w:t>(2) Договорът може да бъде прекратен:</w:t>
      </w:r>
    </w:p>
    <w:p w:rsidR="00346877" w:rsidRPr="00DF2DE8" w:rsidRDefault="00346877" w:rsidP="009813E6">
      <w:pPr>
        <w:ind w:firstLine="705"/>
        <w:jc w:val="both"/>
      </w:pPr>
      <w:r w:rsidRPr="00DF2DE8">
        <w:t>1. По взаимно съгласие между страните, изразено в писмена форма;</w:t>
      </w:r>
    </w:p>
    <w:p w:rsidR="00346877" w:rsidRPr="00DF2DE8" w:rsidRDefault="00346877" w:rsidP="009813E6">
      <w:pPr>
        <w:ind w:firstLine="705"/>
        <w:jc w:val="both"/>
      </w:pPr>
      <w:r w:rsidRPr="00DF2DE8">
        <w:t>2. Когато за ИЗПЪЛНИТЕЛЯ бъде открито производство по несъстоятелност или ликвидация – по искане на всяка от страните.</w:t>
      </w:r>
    </w:p>
    <w:p w:rsidR="00346877" w:rsidRPr="00DF2DE8" w:rsidRDefault="00346877" w:rsidP="009813E6">
      <w:pPr>
        <w:ind w:firstLine="705"/>
        <w:jc w:val="both"/>
      </w:pPr>
      <w:r w:rsidRPr="00DF2DE8">
        <w:t>Чл.30. Договорът се прекратява от ВЪЗЛОЖИТЕЛЯ със 7-дневно писмено предизвестие, в следните случаи:</w:t>
      </w:r>
    </w:p>
    <w:p w:rsidR="00346877" w:rsidRPr="00DF2DE8" w:rsidRDefault="00346877" w:rsidP="009813E6">
      <w:pPr>
        <w:ind w:firstLine="705"/>
        <w:jc w:val="both"/>
      </w:pPr>
      <w:r w:rsidRPr="00DF2DE8">
        <w:t>1. частично - само за определен обект при промяна на списъка на охраняваните обекти, вследствие промяна на собствеността на обекта</w:t>
      </w:r>
      <w:r>
        <w:t xml:space="preserve"> или отпаднала необходимост от охрана на обекта, които ВЪЗЛОЖИТЕЛЯ не е могъл да предвиди</w:t>
      </w:r>
      <w:r w:rsidRPr="00DF2DE8">
        <w:t>;</w:t>
      </w:r>
    </w:p>
    <w:p w:rsidR="00346877" w:rsidRPr="00DF2DE8" w:rsidRDefault="00346877" w:rsidP="009813E6">
      <w:pPr>
        <w:ind w:firstLine="705"/>
        <w:jc w:val="both"/>
      </w:pPr>
      <w:r w:rsidRPr="00DF2DE8">
        <w:t>2. при  системно неизпълнение  от страна на ИЗПЪЛНИТЕЛЯ на задълженията му по този договор, констатирано с протокол по чл.13 от договора;</w:t>
      </w:r>
    </w:p>
    <w:p w:rsidR="00346877" w:rsidRPr="00DF2DE8" w:rsidRDefault="00346877" w:rsidP="009813E6">
      <w:pPr>
        <w:ind w:firstLine="705"/>
        <w:jc w:val="both"/>
      </w:pPr>
      <w:r w:rsidRPr="00DF2DE8">
        <w:t>Чл.31. При частично прекратяване да договора по смисъла на чл.30, т.1 от договора ВЪЗЛОЖИТЕЛЯТ не дължи на ИЗПЪЛНИТЕЛЯ обезщетение за претърпени вреди и пропуснати ползи.</w:t>
      </w:r>
    </w:p>
    <w:p w:rsidR="00346877" w:rsidRPr="00DF2DE8" w:rsidRDefault="00346877" w:rsidP="009813E6">
      <w:pPr>
        <w:keepLines/>
        <w:autoSpaceDE w:val="0"/>
        <w:autoSpaceDN w:val="0"/>
        <w:jc w:val="both"/>
      </w:pPr>
      <w:r w:rsidRPr="00DF2DE8">
        <w:tab/>
        <w:t>Чл.32.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46877" w:rsidRPr="00DF2DE8" w:rsidRDefault="00346877" w:rsidP="009813E6">
      <w:pPr>
        <w:keepLines/>
        <w:tabs>
          <w:tab w:val="left" w:pos="4950"/>
        </w:tabs>
        <w:autoSpaceDE w:val="0"/>
        <w:autoSpaceDN w:val="0"/>
        <w:jc w:val="both"/>
      </w:pPr>
      <w:r w:rsidRPr="00DF2DE8">
        <w:t xml:space="preserve">           (2</w:t>
      </w:r>
      <w:r w:rsidRPr="00DF2DE8">
        <w:rPr>
          <w:b/>
          <w:bCs/>
        </w:rPr>
        <w:t>)</w:t>
      </w:r>
      <w:r w:rsidRPr="00DF2DE8">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46877" w:rsidRPr="00DF2DE8" w:rsidRDefault="00346877" w:rsidP="009813E6">
      <w:pPr>
        <w:keepLines/>
        <w:autoSpaceDE w:val="0"/>
        <w:autoSpaceDN w:val="0"/>
        <w:jc w:val="both"/>
      </w:pPr>
      <w:r w:rsidRPr="00DF2DE8">
        <w:t>1. когато ИЗПЪЛНИТЕЛЯТ не е започнал изпълнението на Услугите в срок до три дни, считано от Датата на влизане в сила;</w:t>
      </w:r>
    </w:p>
    <w:p w:rsidR="00346877" w:rsidRPr="00DF2DE8" w:rsidRDefault="00346877" w:rsidP="009813E6">
      <w:pPr>
        <w:keepLines/>
        <w:autoSpaceDE w:val="0"/>
        <w:autoSpaceDN w:val="0"/>
        <w:jc w:val="both"/>
      </w:pPr>
      <w:r w:rsidRPr="00DF2DE8">
        <w:t>2. ИЗПЪЛНИТЕЛЯТ е прекратил изпълнението на Услугите за повече от три дни;</w:t>
      </w:r>
    </w:p>
    <w:p w:rsidR="00346877" w:rsidRPr="00DF2DE8" w:rsidRDefault="00346877" w:rsidP="009813E6">
      <w:pPr>
        <w:jc w:val="both"/>
      </w:pPr>
      <w:r w:rsidRPr="00DF2DE8">
        <w:t>3. ИЗПЪЛНИТЕЛЯТ е допуснал съществено отклонение от Условията за изпълнение на поръчката -Техническата спецификация.</w:t>
      </w:r>
    </w:p>
    <w:p w:rsidR="00346877" w:rsidRPr="00DF2DE8" w:rsidRDefault="00346877" w:rsidP="009813E6">
      <w:pPr>
        <w:keepLines/>
        <w:jc w:val="both"/>
      </w:pPr>
      <w:r w:rsidRPr="00DF2DE8">
        <w:tab/>
        <w:t>Чл. 33</w:t>
      </w:r>
      <w:r w:rsidRPr="00DF2DE8">
        <w:rPr>
          <w:b/>
          <w:bCs/>
        </w:rPr>
        <w:t xml:space="preserve">. </w:t>
      </w:r>
      <w:r w:rsidRPr="00DF2DE8">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346877" w:rsidRPr="00DF2DE8" w:rsidRDefault="00346877" w:rsidP="009813E6">
      <w:pPr>
        <w:keepLines/>
        <w:autoSpaceDE w:val="0"/>
        <w:autoSpaceDN w:val="0"/>
        <w:jc w:val="both"/>
      </w:pPr>
      <w:r w:rsidRPr="00DF2DE8">
        <w:tab/>
        <w:t>Чл. 34</w:t>
      </w:r>
      <w:r w:rsidRPr="00DF2DE8">
        <w:rPr>
          <w:b/>
          <w:bCs/>
        </w:rPr>
        <w:t xml:space="preserve">. </w:t>
      </w:r>
      <w:r w:rsidRPr="00DF2DE8">
        <w:t>Във всички случаи на прекратяване на Договора, освен при прекратяване на юридическо лице – Страна по Договора без правоприемство:</w:t>
      </w:r>
    </w:p>
    <w:p w:rsidR="00346877" w:rsidRPr="00DF2DE8" w:rsidRDefault="00346877" w:rsidP="009813E6">
      <w:pPr>
        <w:keepLines/>
        <w:autoSpaceDE w:val="0"/>
        <w:autoSpaceDN w:val="0"/>
        <w:jc w:val="both"/>
      </w:pPr>
      <w:r w:rsidRPr="00DF2DE8">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346877" w:rsidRPr="00DF2DE8" w:rsidRDefault="00346877" w:rsidP="009813E6">
      <w:pPr>
        <w:keepLines/>
        <w:autoSpaceDE w:val="0"/>
        <w:autoSpaceDN w:val="0"/>
        <w:jc w:val="both"/>
      </w:pPr>
      <w:r w:rsidRPr="00DF2DE8">
        <w:lastRenderedPageBreak/>
        <w:t>2. ИЗПЪЛНИТЕЛЯТ се задължава:</w:t>
      </w:r>
    </w:p>
    <w:p w:rsidR="00346877" w:rsidRPr="00DF2DE8" w:rsidRDefault="00346877" w:rsidP="009813E6">
      <w:pPr>
        <w:keepLines/>
        <w:autoSpaceDE w:val="0"/>
        <w:autoSpaceDN w:val="0"/>
        <w:jc w:val="both"/>
      </w:pPr>
      <w:r w:rsidRPr="00DF2DE8">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346877" w:rsidRPr="00DF2DE8" w:rsidRDefault="00346877" w:rsidP="009813E6">
      <w:pPr>
        <w:keepLines/>
        <w:autoSpaceDE w:val="0"/>
        <w:autoSpaceDN w:val="0"/>
        <w:jc w:val="both"/>
      </w:pPr>
      <w:r w:rsidRPr="00DF2DE8">
        <w:t>б) да предаде на ВЪЗЛОЖИТЕЛЯ всички отчети, изготвени от него в изпълнение на Договора до датата на прекратяването; и</w:t>
      </w:r>
    </w:p>
    <w:p w:rsidR="00346877" w:rsidRPr="00DF2DE8" w:rsidRDefault="00346877" w:rsidP="009813E6">
      <w:pPr>
        <w:keepLines/>
        <w:autoSpaceDE w:val="0"/>
        <w:autoSpaceDN w:val="0"/>
        <w:jc w:val="both"/>
      </w:pPr>
      <w:r w:rsidRPr="00DF2DE8">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46877" w:rsidRPr="00DF2DE8" w:rsidRDefault="00346877" w:rsidP="009813E6">
      <w:pPr>
        <w:jc w:val="both"/>
      </w:pPr>
      <w:r w:rsidRPr="00DF2DE8">
        <w:tab/>
        <w:t>Чл. 35.</w:t>
      </w:r>
      <w:r w:rsidRPr="00DF2DE8">
        <w:rPr>
          <w:b/>
          <w:bCs/>
        </w:rPr>
        <w:t xml:space="preserve"> </w:t>
      </w:r>
      <w:r w:rsidRPr="00DF2DE8">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46877" w:rsidRPr="00DF2DE8" w:rsidRDefault="00346877" w:rsidP="009813E6">
      <w:pPr>
        <w:jc w:val="center"/>
        <w:rPr>
          <w:b/>
          <w:bCs/>
        </w:rPr>
      </w:pPr>
    </w:p>
    <w:p w:rsidR="00346877" w:rsidRPr="00DF2DE8" w:rsidRDefault="00346877" w:rsidP="009813E6">
      <w:pPr>
        <w:keepNext/>
        <w:keepLines/>
        <w:spacing w:before="120" w:after="120"/>
        <w:jc w:val="center"/>
        <w:outlineLvl w:val="1"/>
        <w:rPr>
          <w:b/>
          <w:bCs/>
        </w:rPr>
      </w:pPr>
      <w:r w:rsidRPr="00DF2DE8">
        <w:rPr>
          <w:b/>
          <w:bCs/>
        </w:rPr>
        <w:t>VІІІ. ПРЕДАВАНЕ И ПРИЕМАНЕ НА ИЗПЪЛНЕНИЕТО</w:t>
      </w:r>
    </w:p>
    <w:p w:rsidR="00346877" w:rsidRPr="00DF2DE8" w:rsidRDefault="00346877" w:rsidP="009813E6">
      <w:pPr>
        <w:tabs>
          <w:tab w:val="left" w:pos="0"/>
        </w:tabs>
        <w:jc w:val="both"/>
      </w:pPr>
      <w:r w:rsidRPr="00DF2DE8">
        <w:rPr>
          <w:b/>
          <w:bCs/>
        </w:rPr>
        <w:tab/>
      </w:r>
      <w:r w:rsidRPr="00DF2DE8">
        <w:t>Чл. 36.</w:t>
      </w:r>
      <w:r w:rsidRPr="00DF2DE8">
        <w:rPr>
          <w:b/>
          <w:bCs/>
        </w:rPr>
        <w:t xml:space="preserve"> </w:t>
      </w:r>
      <w:r w:rsidRPr="00DF2DE8">
        <w:t xml:space="preserve">Предаването на изпълнението на Услугите за всеки отделен обект, се документира с Приемо-предавателен протокол, който се подписва от представители на ВЪЗЛОЖИТЕЛЯ и ИЗПЪЛНИТЕЛЯ в два оригинални екземпляра – по един за всяка от Страните.  </w:t>
      </w:r>
      <w:r w:rsidRPr="00DF2DE8">
        <w:tab/>
      </w:r>
    </w:p>
    <w:p w:rsidR="00346877" w:rsidRPr="00DF2DE8" w:rsidRDefault="00346877" w:rsidP="009813E6">
      <w:pPr>
        <w:tabs>
          <w:tab w:val="left" w:pos="0"/>
        </w:tabs>
        <w:jc w:val="both"/>
      </w:pPr>
      <w:r w:rsidRPr="00DF2DE8">
        <w:tab/>
        <w:t>Чл. 37. При обект с отпаднала необходимост от охрана или за  нов обект подлежащ на охрана в периода на договора  се изготвя „Приемо-предавателния протокол“ по чл.36.</w:t>
      </w:r>
    </w:p>
    <w:p w:rsidR="00346877" w:rsidRPr="00DF2DE8" w:rsidRDefault="00346877" w:rsidP="009813E6">
      <w:pPr>
        <w:tabs>
          <w:tab w:val="left" w:pos="0"/>
        </w:tabs>
        <w:spacing w:before="120" w:after="120"/>
        <w:jc w:val="both"/>
      </w:pPr>
      <w:r w:rsidRPr="00DF2DE8">
        <w:rPr>
          <w:b/>
          <w:bCs/>
        </w:rPr>
        <w:t xml:space="preserve"> </w:t>
      </w:r>
    </w:p>
    <w:p w:rsidR="00346877" w:rsidRPr="00DF2DE8" w:rsidRDefault="00346877" w:rsidP="009813E6">
      <w:pPr>
        <w:keepNext/>
        <w:keepLines/>
        <w:spacing w:before="120" w:after="120"/>
        <w:jc w:val="center"/>
        <w:outlineLvl w:val="1"/>
        <w:rPr>
          <w:b/>
          <w:bCs/>
        </w:rPr>
      </w:pPr>
      <w:r w:rsidRPr="00DF2DE8">
        <w:rPr>
          <w:b/>
          <w:bCs/>
        </w:rPr>
        <w:t>І</w:t>
      </w:r>
      <w:r w:rsidRPr="00DF2DE8">
        <w:rPr>
          <w:b/>
          <w:bCs/>
          <w:lang w:val="en-US"/>
        </w:rPr>
        <w:t>X</w:t>
      </w:r>
      <w:r w:rsidRPr="00DF2DE8">
        <w:rPr>
          <w:b/>
          <w:bCs/>
        </w:rPr>
        <w:t>. ОБЩИ РАЗПОРЕДБИ</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 xml:space="preserve">Дефинирани понятия и тълкуване </w:t>
      </w:r>
    </w:p>
    <w:p w:rsidR="00346877" w:rsidRPr="00DF2DE8" w:rsidRDefault="00346877" w:rsidP="009813E6">
      <w:pPr>
        <w:suppressAutoHyphens/>
        <w:spacing w:before="120" w:after="120"/>
        <w:ind w:firstLine="708"/>
        <w:jc w:val="both"/>
        <w:rPr>
          <w:b/>
          <w:bCs/>
        </w:rPr>
      </w:pPr>
      <w:r w:rsidRPr="00DF2DE8">
        <w:rPr>
          <w:b/>
          <w:bCs/>
        </w:rPr>
        <w:t xml:space="preserve">Чл. 38. (1) </w:t>
      </w:r>
      <w:r w:rsidRPr="00DF2DE8">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46877" w:rsidRPr="00DF2DE8" w:rsidRDefault="00346877" w:rsidP="009813E6">
      <w:pPr>
        <w:suppressAutoHyphens/>
        <w:spacing w:before="120" w:after="120"/>
        <w:ind w:firstLine="708"/>
        <w:jc w:val="both"/>
        <w:rPr>
          <w:noProof/>
          <w:lang w:eastAsia="cs-CZ"/>
        </w:rPr>
      </w:pPr>
      <w:r w:rsidRPr="00DF2DE8">
        <w:rPr>
          <w:b/>
          <w:bCs/>
        </w:rPr>
        <w:t xml:space="preserve">(2) </w:t>
      </w:r>
      <w:r w:rsidRPr="00DF2DE8">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46877" w:rsidRPr="00DF2DE8" w:rsidRDefault="00346877" w:rsidP="009813E6">
      <w:pPr>
        <w:suppressAutoHyphens/>
        <w:spacing w:before="120" w:after="120"/>
        <w:jc w:val="both"/>
        <w:rPr>
          <w:noProof/>
          <w:lang w:eastAsia="cs-CZ"/>
        </w:rPr>
      </w:pPr>
      <w:r w:rsidRPr="00DF2DE8">
        <w:rPr>
          <w:noProof/>
          <w:lang w:eastAsia="cs-CZ"/>
        </w:rPr>
        <w:t>1. специалните разпоредби имат предимство пред общите разпоредби;</w:t>
      </w:r>
    </w:p>
    <w:p w:rsidR="00346877" w:rsidRPr="00DF2DE8" w:rsidRDefault="00346877" w:rsidP="009813E6">
      <w:pPr>
        <w:suppressAutoHyphens/>
        <w:spacing w:before="120" w:after="120"/>
        <w:jc w:val="both"/>
        <w:rPr>
          <w:noProof/>
          <w:lang w:eastAsia="cs-CZ"/>
        </w:rPr>
      </w:pPr>
      <w:r w:rsidRPr="00DF2DE8">
        <w:rPr>
          <w:noProof/>
          <w:lang w:eastAsia="cs-CZ"/>
        </w:rPr>
        <w:t>2. разпоредбите на Приложенията имат предимство пред разпоредбите на Договора</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 xml:space="preserve">Спазване на приложими норми </w:t>
      </w:r>
    </w:p>
    <w:p w:rsidR="00346877" w:rsidRPr="00DF2DE8" w:rsidRDefault="00346877" w:rsidP="009813E6">
      <w:pPr>
        <w:suppressAutoHyphens/>
        <w:spacing w:before="120" w:after="120"/>
        <w:ind w:firstLine="708"/>
        <w:jc w:val="both"/>
        <w:rPr>
          <w:noProof/>
          <w:lang w:eastAsia="cs-CZ"/>
        </w:rPr>
      </w:pPr>
      <w:r w:rsidRPr="00DF2DE8">
        <w:rPr>
          <w:b/>
          <w:bCs/>
        </w:rPr>
        <w:t xml:space="preserve">Чл. 39. </w:t>
      </w:r>
      <w:r w:rsidRPr="00DF2DE8">
        <w:rPr>
          <w:noProof/>
          <w:lan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w:t>
      </w:r>
      <w:r w:rsidRPr="00DF2DE8">
        <w:rPr>
          <w:noProof/>
          <w:lang w:val="ru-RU" w:eastAsia="cs-CZ"/>
        </w:rPr>
        <w:t xml:space="preserve"> </w:t>
      </w:r>
      <w:r w:rsidRPr="00DF2DE8">
        <w:rPr>
          <w:noProof/>
          <w:lan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 xml:space="preserve">Конфиденциалност </w:t>
      </w:r>
    </w:p>
    <w:p w:rsidR="00346877" w:rsidRPr="00DF2DE8" w:rsidRDefault="00346877" w:rsidP="009813E6">
      <w:pPr>
        <w:suppressAutoHyphens/>
        <w:spacing w:before="120" w:after="120"/>
        <w:ind w:firstLine="708"/>
        <w:jc w:val="both"/>
        <w:rPr>
          <w:noProof/>
          <w:lang w:eastAsia="en-GB"/>
        </w:rPr>
      </w:pPr>
      <w:r w:rsidRPr="00DF2DE8">
        <w:rPr>
          <w:b/>
          <w:bCs/>
        </w:rPr>
        <w:t xml:space="preserve">Чл. 40. </w:t>
      </w:r>
      <w:r w:rsidRPr="00DF2DE8">
        <w:rPr>
          <w:b/>
          <w:bCs/>
          <w:noProof/>
          <w:lang w:eastAsia="en-GB"/>
        </w:rPr>
        <w:t xml:space="preserve">(1) </w:t>
      </w:r>
      <w:r w:rsidRPr="00DF2DE8">
        <w:rPr>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F2DE8">
        <w:rPr>
          <w:b/>
          <w:bCs/>
          <w:noProof/>
          <w:lang w:eastAsia="en-GB"/>
        </w:rPr>
        <w:t>Конфиденциална информация</w:t>
      </w:r>
      <w:r w:rsidRPr="00DF2DE8">
        <w:rPr>
          <w:noProof/>
          <w:lang w:eastAsia="en-GB"/>
        </w:rPr>
        <w:t xml:space="preserve">“).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w:t>
      </w:r>
      <w:r w:rsidRPr="00DF2DE8">
        <w:rPr>
          <w:noProof/>
          <w:lang w:eastAsia="en-GB"/>
        </w:rPr>
        <w:lastRenderedPageBreak/>
        <w:t>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(2)</w:t>
      </w:r>
      <w:r w:rsidRPr="00DF2DE8">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(3)</w:t>
      </w:r>
      <w:r w:rsidRPr="00DF2DE8">
        <w:rPr>
          <w:noProof/>
          <w:lang w:eastAsia="en-GB"/>
        </w:rPr>
        <w:t xml:space="preserve"> Не се счита за нарушение на задълженията за неразкриване на Конфиденциална информация, когато:</w:t>
      </w:r>
    </w:p>
    <w:p w:rsidR="00346877" w:rsidRPr="00DF2DE8" w:rsidRDefault="00346877" w:rsidP="009813E6">
      <w:pPr>
        <w:suppressAutoHyphens/>
        <w:spacing w:before="120" w:after="120"/>
        <w:ind w:firstLine="708"/>
        <w:jc w:val="both"/>
        <w:rPr>
          <w:noProof/>
          <w:lang w:eastAsia="en-GB"/>
        </w:rPr>
      </w:pPr>
      <w:r w:rsidRPr="00DF2DE8">
        <w:rPr>
          <w:noProof/>
          <w:lang w:eastAsia="en-GB"/>
        </w:rPr>
        <w:t>1. информацията е станала или става публично достъпна, без нарушаване на този Договор от която и да е от Страните;</w:t>
      </w:r>
    </w:p>
    <w:p w:rsidR="00346877" w:rsidRPr="00DF2DE8" w:rsidRDefault="00346877" w:rsidP="009813E6">
      <w:pPr>
        <w:suppressAutoHyphens/>
        <w:spacing w:before="120" w:after="120"/>
        <w:ind w:firstLine="708"/>
        <w:jc w:val="both"/>
        <w:rPr>
          <w:noProof/>
          <w:lang w:eastAsia="en-GB"/>
        </w:rPr>
      </w:pPr>
      <w:r w:rsidRPr="00DF2DE8">
        <w:rPr>
          <w:noProof/>
          <w:lang w:eastAsia="en-GB"/>
        </w:rPr>
        <w:t>2. информацията се изисква по силата на закон, приложим спрямо която и да е от Страните; или</w:t>
      </w:r>
    </w:p>
    <w:p w:rsidR="00346877" w:rsidRPr="00DF2DE8" w:rsidRDefault="00346877" w:rsidP="009813E6">
      <w:pPr>
        <w:suppressAutoHyphens/>
        <w:spacing w:before="120" w:after="120"/>
        <w:ind w:firstLine="708"/>
        <w:jc w:val="both"/>
        <w:rPr>
          <w:noProof/>
          <w:lang w:eastAsia="en-GB"/>
        </w:rPr>
      </w:pPr>
      <w:r w:rsidRPr="00DF2DE8">
        <w:rPr>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46877" w:rsidRPr="00DF2DE8" w:rsidRDefault="00346877" w:rsidP="009813E6">
      <w:pPr>
        <w:suppressAutoHyphens/>
        <w:spacing w:before="120" w:after="120"/>
        <w:jc w:val="both"/>
        <w:rPr>
          <w:noProof/>
          <w:lang w:eastAsia="en-GB"/>
        </w:rPr>
      </w:pPr>
      <w:r w:rsidRPr="00DF2DE8">
        <w:t>В</w:t>
      </w:r>
      <w:r w:rsidRPr="00DF2DE8">
        <w:rPr>
          <w:lang w:val="ru-RU"/>
        </w:rPr>
        <w:t xml:space="preserve"> </w:t>
      </w:r>
      <w:proofErr w:type="spellStart"/>
      <w:r w:rsidRPr="00DF2DE8">
        <w:rPr>
          <w:lang w:val="ru-RU"/>
        </w:rPr>
        <w:t>случаите</w:t>
      </w:r>
      <w:proofErr w:type="spellEnd"/>
      <w:r w:rsidRPr="00DF2DE8">
        <w:rPr>
          <w:lang w:val="ru-RU"/>
        </w:rPr>
        <w:t xml:space="preserve"> по точки 2 или 3 </w:t>
      </w:r>
      <w:r w:rsidRPr="00DF2DE8">
        <w:t>С</w:t>
      </w:r>
      <w:proofErr w:type="spellStart"/>
      <w:r w:rsidRPr="00DF2DE8">
        <w:rPr>
          <w:lang w:val="ru-RU"/>
        </w:rPr>
        <w:t>траната</w:t>
      </w:r>
      <w:proofErr w:type="spellEnd"/>
      <w:r w:rsidRPr="00DF2DE8">
        <w:rPr>
          <w:lang w:val="ru-RU"/>
        </w:rPr>
        <w:t xml:space="preserve">, </w:t>
      </w:r>
      <w:proofErr w:type="spellStart"/>
      <w:r w:rsidRPr="00DF2DE8">
        <w:rPr>
          <w:lang w:val="ru-RU"/>
        </w:rPr>
        <w:t>която</w:t>
      </w:r>
      <w:proofErr w:type="spellEnd"/>
      <w:r w:rsidRPr="00DF2DE8">
        <w:rPr>
          <w:lang w:val="ru-RU"/>
        </w:rPr>
        <w:t xml:space="preserve"> </w:t>
      </w:r>
      <w:proofErr w:type="spellStart"/>
      <w:r w:rsidRPr="00DF2DE8">
        <w:rPr>
          <w:lang w:val="ru-RU"/>
        </w:rPr>
        <w:t>следва</w:t>
      </w:r>
      <w:proofErr w:type="spellEnd"/>
      <w:r w:rsidRPr="00DF2DE8">
        <w:rPr>
          <w:lang w:val="ru-RU"/>
        </w:rPr>
        <w:t xml:space="preserve"> да </w:t>
      </w:r>
      <w:proofErr w:type="spellStart"/>
      <w:r w:rsidRPr="00DF2DE8">
        <w:rPr>
          <w:lang w:val="ru-RU"/>
        </w:rPr>
        <w:t>предостави</w:t>
      </w:r>
      <w:proofErr w:type="spellEnd"/>
      <w:r w:rsidRPr="00DF2DE8">
        <w:rPr>
          <w:lang w:val="ru-RU"/>
        </w:rPr>
        <w:t xml:space="preserve"> </w:t>
      </w:r>
      <w:proofErr w:type="spellStart"/>
      <w:r w:rsidRPr="00DF2DE8">
        <w:rPr>
          <w:lang w:val="ru-RU"/>
        </w:rPr>
        <w:t>информацията</w:t>
      </w:r>
      <w:proofErr w:type="spellEnd"/>
      <w:r w:rsidRPr="00DF2DE8">
        <w:rPr>
          <w:lang w:val="ru-RU"/>
        </w:rPr>
        <w:t xml:space="preserve">, </w:t>
      </w:r>
      <w:proofErr w:type="spellStart"/>
      <w:r w:rsidRPr="00DF2DE8">
        <w:rPr>
          <w:lang w:val="ru-RU"/>
        </w:rPr>
        <w:t>уведомява</w:t>
      </w:r>
      <w:proofErr w:type="spellEnd"/>
      <w:r w:rsidRPr="00DF2DE8">
        <w:rPr>
          <w:lang w:val="ru-RU"/>
        </w:rPr>
        <w:t xml:space="preserve"> </w:t>
      </w:r>
      <w:proofErr w:type="spellStart"/>
      <w:r w:rsidRPr="00DF2DE8">
        <w:rPr>
          <w:lang w:val="ru-RU"/>
        </w:rPr>
        <w:t>незабавно</w:t>
      </w:r>
      <w:proofErr w:type="spellEnd"/>
      <w:r w:rsidRPr="00DF2DE8">
        <w:rPr>
          <w:lang w:val="ru-RU"/>
        </w:rPr>
        <w:t xml:space="preserve"> </w:t>
      </w:r>
      <w:proofErr w:type="spellStart"/>
      <w:r w:rsidRPr="00DF2DE8">
        <w:rPr>
          <w:lang w:val="ru-RU"/>
        </w:rPr>
        <w:t>другата</w:t>
      </w:r>
      <w:proofErr w:type="spellEnd"/>
      <w:r w:rsidRPr="00DF2DE8">
        <w:rPr>
          <w:lang w:val="ru-RU"/>
        </w:rPr>
        <w:t xml:space="preserve"> Страна по Договора</w:t>
      </w:r>
      <w:r w:rsidRPr="00DF2DE8">
        <w:rPr>
          <w:noProof/>
          <w:lang w:eastAsia="en-GB"/>
        </w:rPr>
        <w:t>.</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(4)</w:t>
      </w:r>
      <w:r w:rsidRPr="00DF2DE8">
        <w:rPr>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346877" w:rsidRPr="00DF2DE8" w:rsidRDefault="00346877" w:rsidP="009813E6">
      <w:pPr>
        <w:suppressAutoHyphens/>
        <w:spacing w:before="120" w:after="120"/>
        <w:jc w:val="both"/>
        <w:rPr>
          <w:noProof/>
          <w:lang w:eastAsia="en-GB"/>
        </w:rPr>
      </w:pPr>
      <w:r w:rsidRPr="00DF2DE8">
        <w:rPr>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Публични изявления</w:t>
      </w:r>
      <w:bookmarkStart w:id="1" w:name="_DV_M169"/>
      <w:bookmarkStart w:id="2" w:name="_DV_M170"/>
      <w:bookmarkEnd w:id="1"/>
      <w:bookmarkEnd w:id="2"/>
    </w:p>
    <w:p w:rsidR="00346877" w:rsidRPr="00DF2DE8" w:rsidRDefault="00346877" w:rsidP="009813E6">
      <w:pPr>
        <w:suppressAutoHyphens/>
        <w:spacing w:before="120" w:after="120"/>
        <w:ind w:firstLine="708"/>
        <w:jc w:val="both"/>
        <w:rPr>
          <w:noProof/>
          <w:lang w:eastAsia="en-GB"/>
        </w:rPr>
      </w:pPr>
      <w:r w:rsidRPr="00DF2DE8">
        <w:rPr>
          <w:b/>
          <w:bCs/>
        </w:rPr>
        <w:t xml:space="preserve">Чл. 41. </w:t>
      </w:r>
      <w:r w:rsidRPr="00DF2DE8">
        <w:rPr>
          <w:noProof/>
          <w:lang w:eastAsia="en-GB"/>
        </w:rPr>
        <w:t>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346877" w:rsidRPr="00DF2DE8" w:rsidRDefault="00346877" w:rsidP="009813E6">
      <w:pPr>
        <w:suppressAutoHyphens/>
        <w:spacing w:before="120" w:after="120"/>
        <w:jc w:val="both"/>
        <w:rPr>
          <w:noProof/>
          <w:u w:val="single"/>
          <w:lang w:eastAsia="cs-CZ"/>
        </w:rPr>
      </w:pPr>
      <w:r w:rsidRPr="00DF2DE8">
        <w:rPr>
          <w:noProof/>
          <w:u w:val="single"/>
          <w:lang w:eastAsia="cs-CZ"/>
        </w:rPr>
        <w:t>Авторски права</w:t>
      </w:r>
    </w:p>
    <w:p w:rsidR="00346877" w:rsidRPr="00DF2DE8" w:rsidRDefault="00346877" w:rsidP="009813E6">
      <w:pPr>
        <w:suppressAutoHyphens/>
        <w:spacing w:before="120" w:after="120"/>
        <w:ind w:firstLine="708"/>
        <w:jc w:val="both"/>
        <w:rPr>
          <w:noProof/>
          <w:lang w:eastAsia="cs-CZ"/>
        </w:rPr>
      </w:pPr>
      <w:r w:rsidRPr="00DF2DE8">
        <w:rPr>
          <w:b/>
          <w:bCs/>
        </w:rPr>
        <w:t xml:space="preserve">Чл. 42. </w:t>
      </w:r>
      <w:r w:rsidRPr="00DF2DE8">
        <w:rPr>
          <w:b/>
          <w:bCs/>
          <w:noProof/>
          <w:lang w:eastAsia="cs-CZ"/>
        </w:rPr>
        <w:t>(1)</w:t>
      </w:r>
      <w:r w:rsidRPr="00DF2DE8">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46877" w:rsidRPr="00DF2DE8" w:rsidRDefault="00346877" w:rsidP="009813E6">
      <w:pPr>
        <w:suppressAutoHyphens/>
        <w:spacing w:before="120" w:after="120"/>
        <w:ind w:firstLine="708"/>
        <w:jc w:val="both"/>
        <w:rPr>
          <w:noProof/>
          <w:lang w:eastAsia="cs-CZ"/>
        </w:rPr>
      </w:pPr>
      <w:r w:rsidRPr="00DF2DE8">
        <w:rPr>
          <w:b/>
          <w:bCs/>
          <w:noProof/>
          <w:lang w:eastAsia="cs-CZ"/>
        </w:rPr>
        <w:lastRenderedPageBreak/>
        <w:t>(2)</w:t>
      </w:r>
      <w:r w:rsidRPr="00DF2DE8">
        <w:rPr>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346877" w:rsidRPr="00DF2DE8" w:rsidRDefault="00346877" w:rsidP="009813E6">
      <w:pPr>
        <w:suppressAutoHyphens/>
        <w:spacing w:before="120" w:after="120"/>
        <w:ind w:firstLine="708"/>
        <w:jc w:val="both"/>
        <w:rPr>
          <w:noProof/>
          <w:lang w:eastAsia="cs-CZ"/>
        </w:rPr>
      </w:pPr>
      <w:r w:rsidRPr="00DF2DE8">
        <w:rPr>
          <w:noProof/>
          <w:lang w:eastAsia="cs-CZ"/>
        </w:rPr>
        <w:t>1. чрез промяна на съответния документ или материал; или</w:t>
      </w:r>
    </w:p>
    <w:p w:rsidR="00346877" w:rsidRPr="00DF2DE8" w:rsidRDefault="00346877" w:rsidP="009813E6">
      <w:pPr>
        <w:suppressAutoHyphens/>
        <w:spacing w:before="120" w:after="120"/>
        <w:ind w:firstLine="708"/>
        <w:jc w:val="both"/>
        <w:rPr>
          <w:noProof/>
          <w:lang w:eastAsia="cs-CZ"/>
        </w:rPr>
      </w:pPr>
      <w:r w:rsidRPr="00DF2DE8">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46877" w:rsidRPr="00DF2DE8" w:rsidRDefault="00346877" w:rsidP="009813E6">
      <w:pPr>
        <w:suppressAutoHyphens/>
        <w:spacing w:before="120" w:after="120"/>
        <w:ind w:firstLine="708"/>
        <w:jc w:val="both"/>
        <w:rPr>
          <w:noProof/>
          <w:lang w:eastAsia="cs-CZ"/>
        </w:rPr>
      </w:pPr>
      <w:r w:rsidRPr="00DF2DE8">
        <w:rPr>
          <w:noProof/>
          <w:lang w:eastAsia="cs-CZ"/>
        </w:rPr>
        <w:t>3. като получи за своя сметка разрешение за ползване на продукта от третото лице, чиито права са нарушени.</w:t>
      </w:r>
    </w:p>
    <w:p w:rsidR="00346877" w:rsidRPr="00DF2DE8" w:rsidRDefault="00346877" w:rsidP="009813E6">
      <w:pPr>
        <w:suppressAutoHyphens/>
        <w:spacing w:before="120" w:after="120"/>
        <w:ind w:firstLine="708"/>
        <w:jc w:val="both"/>
        <w:rPr>
          <w:noProof/>
          <w:lang w:eastAsia="cs-CZ"/>
        </w:rPr>
      </w:pPr>
      <w:r w:rsidRPr="00DF2DE8">
        <w:rPr>
          <w:b/>
          <w:bCs/>
          <w:noProof/>
          <w:lang w:eastAsia="cs-CZ"/>
        </w:rPr>
        <w:t xml:space="preserve">(3) </w:t>
      </w:r>
      <w:r w:rsidRPr="00DF2DE8">
        <w:rPr>
          <w:noProof/>
          <w:lang w:eastAsia="cs-CZ"/>
        </w:rPr>
        <w:t>ВЪЗЛОЖИТЕЛЯТ уведомява ИЗПЪЛНИТЕЛЯ за претенциите за нарушени авторски права от страна на трети лица в срок до 3 (три)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46877" w:rsidRPr="00DF2DE8" w:rsidRDefault="00346877" w:rsidP="009813E6">
      <w:pPr>
        <w:suppressAutoHyphens/>
        <w:spacing w:before="120" w:after="120"/>
        <w:ind w:firstLine="708"/>
        <w:jc w:val="both"/>
        <w:rPr>
          <w:noProof/>
          <w:lang w:eastAsia="cs-CZ"/>
        </w:rPr>
      </w:pPr>
      <w:r w:rsidRPr="00DF2DE8">
        <w:rPr>
          <w:b/>
          <w:bCs/>
          <w:noProof/>
          <w:lang w:eastAsia="cs-CZ"/>
        </w:rPr>
        <w:t xml:space="preserve">(4) </w:t>
      </w:r>
      <w:r w:rsidRPr="00DF2DE8">
        <w:rPr>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46877" w:rsidRPr="00DF2DE8" w:rsidRDefault="00346877" w:rsidP="009813E6">
      <w:pPr>
        <w:suppressAutoHyphens/>
        <w:spacing w:before="120" w:after="120"/>
        <w:jc w:val="both"/>
        <w:rPr>
          <w:noProof/>
          <w:lang w:eastAsia="cs-CZ"/>
        </w:rPr>
      </w:pPr>
      <w:r w:rsidRPr="00DF2DE8">
        <w:rPr>
          <w:noProof/>
          <w:u w:val="single"/>
          <w:lang w:eastAsia="cs-CZ"/>
        </w:rPr>
        <w:t>Прехвърляне на права и задължения</w:t>
      </w:r>
    </w:p>
    <w:p w:rsidR="00346877" w:rsidRPr="00DF2DE8" w:rsidRDefault="00346877" w:rsidP="009813E6">
      <w:pPr>
        <w:suppressAutoHyphens/>
        <w:spacing w:before="120" w:after="120"/>
        <w:ind w:firstLine="708"/>
        <w:jc w:val="both"/>
        <w:rPr>
          <w:noProof/>
          <w:lang w:eastAsia="cs-CZ"/>
        </w:rPr>
      </w:pPr>
      <w:r w:rsidRPr="00DF2DE8">
        <w:rPr>
          <w:b/>
          <w:bCs/>
        </w:rPr>
        <w:t xml:space="preserve">Чл. 43. </w:t>
      </w:r>
      <w:r w:rsidRPr="00DF2DE8">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F2DE8">
        <w:t xml:space="preserve"> </w:t>
      </w:r>
      <w:r w:rsidRPr="00DF2DE8">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346877" w:rsidRPr="00DF2DE8" w:rsidRDefault="00346877" w:rsidP="009813E6">
      <w:pPr>
        <w:suppressAutoHyphens/>
        <w:spacing w:before="120" w:after="120"/>
        <w:jc w:val="both"/>
        <w:rPr>
          <w:noProof/>
          <w:u w:val="single"/>
          <w:lang w:eastAsia="en-GB"/>
        </w:rPr>
      </w:pPr>
    </w:p>
    <w:p w:rsidR="00346877" w:rsidRPr="00DF2DE8" w:rsidRDefault="00346877" w:rsidP="009813E6">
      <w:pPr>
        <w:suppressAutoHyphens/>
        <w:spacing w:before="120" w:after="120"/>
        <w:jc w:val="both"/>
        <w:rPr>
          <w:noProof/>
          <w:u w:val="single"/>
          <w:lang w:eastAsia="en-GB"/>
        </w:rPr>
      </w:pP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Изменения</w:t>
      </w:r>
    </w:p>
    <w:p w:rsidR="00346877" w:rsidRPr="00DF2DE8" w:rsidRDefault="00346877" w:rsidP="009813E6">
      <w:pPr>
        <w:suppressAutoHyphens/>
        <w:spacing w:before="120" w:after="120"/>
        <w:ind w:firstLine="708"/>
        <w:jc w:val="both"/>
        <w:rPr>
          <w:noProof/>
          <w:lang w:eastAsia="en-GB"/>
        </w:rPr>
      </w:pPr>
      <w:r w:rsidRPr="00DF2DE8">
        <w:rPr>
          <w:b/>
          <w:bCs/>
        </w:rPr>
        <w:t xml:space="preserve">Чл. 44. </w:t>
      </w:r>
      <w:r w:rsidRPr="00DF2DE8">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Непреодолима сила</w:t>
      </w:r>
    </w:p>
    <w:p w:rsidR="00346877" w:rsidRPr="00DF2DE8" w:rsidRDefault="00346877" w:rsidP="009813E6">
      <w:pPr>
        <w:suppressAutoHyphens/>
        <w:spacing w:before="120" w:after="120"/>
        <w:ind w:firstLine="708"/>
        <w:jc w:val="both"/>
        <w:rPr>
          <w:noProof/>
          <w:lang w:eastAsia="en-GB"/>
        </w:rPr>
      </w:pPr>
      <w:r w:rsidRPr="00DF2DE8">
        <w:rPr>
          <w:b/>
          <w:bCs/>
        </w:rPr>
        <w:t xml:space="preserve">Чл. 45. (1) </w:t>
      </w:r>
      <w:r w:rsidRPr="00DF2DE8">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(2)</w:t>
      </w:r>
      <w:r w:rsidRPr="00DF2DE8">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(3)</w:t>
      </w:r>
      <w:r w:rsidRPr="00DF2DE8">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w:t>
      </w:r>
      <w:r w:rsidRPr="00DF2DE8">
        <w:t xml:space="preserve">(пет) работни </w:t>
      </w:r>
      <w:r w:rsidRPr="00DF2DE8">
        <w:rPr>
          <w:noProof/>
          <w:lang w:eastAsia="en-GB"/>
        </w:rPr>
        <w:t>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lastRenderedPageBreak/>
        <w:t>(4)</w:t>
      </w:r>
      <w:r w:rsidRPr="00DF2DE8">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346877" w:rsidRPr="00DF2DE8" w:rsidRDefault="00346877" w:rsidP="009813E6">
      <w:pPr>
        <w:suppressAutoHyphens/>
        <w:spacing w:before="120" w:after="120"/>
        <w:ind w:firstLine="708"/>
        <w:jc w:val="both"/>
        <w:rPr>
          <w:noProof/>
          <w:lang w:eastAsia="en-GB"/>
        </w:rPr>
      </w:pPr>
      <w:r w:rsidRPr="00DF2DE8">
        <w:rPr>
          <w:b/>
          <w:bCs/>
        </w:rPr>
        <w:t xml:space="preserve">(5) </w:t>
      </w:r>
      <w:r w:rsidRPr="00DF2DE8">
        <w:rPr>
          <w:noProof/>
          <w:lang w:eastAsia="en-GB"/>
        </w:rPr>
        <w:t xml:space="preserve">Не може да се позовава на непреодолима сила Страна: </w:t>
      </w:r>
    </w:p>
    <w:p w:rsidR="00346877" w:rsidRPr="00DF2DE8" w:rsidRDefault="00346877" w:rsidP="009813E6">
      <w:pPr>
        <w:suppressAutoHyphens/>
        <w:spacing w:before="120" w:after="120"/>
        <w:ind w:firstLine="708"/>
        <w:jc w:val="both"/>
        <w:rPr>
          <w:noProof/>
          <w:lang w:eastAsia="en-GB"/>
        </w:rPr>
      </w:pPr>
      <w:r w:rsidRPr="00DF2DE8">
        <w:rPr>
          <w:noProof/>
          <w:lang w:eastAsia="en-GB"/>
        </w:rPr>
        <w:t>1. която е била в забава или друго неизпълнение преди настъпването на непреодолима сила;</w:t>
      </w:r>
    </w:p>
    <w:p w:rsidR="00346877" w:rsidRPr="00DF2DE8" w:rsidRDefault="00346877" w:rsidP="009813E6">
      <w:pPr>
        <w:suppressAutoHyphens/>
        <w:spacing w:before="120" w:after="120"/>
        <w:ind w:firstLine="708"/>
        <w:jc w:val="both"/>
        <w:rPr>
          <w:noProof/>
          <w:lang w:eastAsia="en-GB"/>
        </w:rPr>
      </w:pPr>
      <w:r w:rsidRPr="00DF2DE8">
        <w:rPr>
          <w:noProof/>
          <w:lang w:eastAsia="en-GB"/>
        </w:rPr>
        <w:t>2. която не е информирала другата Страна за настъпването на непреодолима сила; или</w:t>
      </w:r>
    </w:p>
    <w:p w:rsidR="00346877" w:rsidRPr="00DF2DE8" w:rsidRDefault="00346877" w:rsidP="009813E6">
      <w:pPr>
        <w:suppressAutoHyphens/>
        <w:spacing w:before="120" w:after="120"/>
        <w:ind w:firstLine="708"/>
        <w:jc w:val="both"/>
        <w:rPr>
          <w:noProof/>
          <w:lang w:eastAsia="en-GB"/>
        </w:rPr>
      </w:pPr>
      <w:r w:rsidRPr="00DF2DE8">
        <w:rPr>
          <w:noProof/>
          <w:lang w:eastAsia="en-GB"/>
        </w:rPr>
        <w:t>3. чиято небрежност или умишлени действия или бездействия са довели до невъзможност за изпълнение на Договора.</w:t>
      </w:r>
    </w:p>
    <w:p w:rsidR="00346877" w:rsidRPr="00DF2DE8" w:rsidRDefault="00346877" w:rsidP="009813E6">
      <w:pPr>
        <w:suppressAutoHyphens/>
        <w:spacing w:before="120" w:after="120"/>
        <w:ind w:firstLine="708"/>
        <w:jc w:val="both"/>
        <w:rPr>
          <w:noProof/>
          <w:lang w:eastAsia="en-GB"/>
        </w:rPr>
      </w:pPr>
      <w:r w:rsidRPr="00DF2DE8">
        <w:rPr>
          <w:b/>
          <w:bCs/>
        </w:rPr>
        <w:t xml:space="preserve">(6) </w:t>
      </w:r>
      <w:r w:rsidRPr="00DF2DE8">
        <w:rPr>
          <w:noProof/>
          <w:lang w:eastAsia="en-GB"/>
        </w:rPr>
        <w:t>Липсата на парични средства не представлява непреодолима сила.</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Нищожност на отделни клаузи</w:t>
      </w:r>
    </w:p>
    <w:p w:rsidR="00346877" w:rsidRPr="00DF2DE8" w:rsidRDefault="00346877" w:rsidP="009813E6">
      <w:pPr>
        <w:suppressAutoHyphens/>
        <w:spacing w:before="120" w:after="120"/>
        <w:ind w:firstLine="708"/>
        <w:jc w:val="both"/>
        <w:rPr>
          <w:b/>
          <w:bCs/>
          <w:noProof/>
          <w:lang w:eastAsia="en-GB"/>
        </w:rPr>
      </w:pPr>
      <w:r w:rsidRPr="00DF2DE8">
        <w:rPr>
          <w:b/>
          <w:bCs/>
        </w:rPr>
        <w:t xml:space="preserve">Чл. 46. </w:t>
      </w:r>
      <w:r w:rsidRPr="00DF2DE8">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46877" w:rsidRPr="00DF2DE8" w:rsidRDefault="00346877" w:rsidP="009813E6">
      <w:pPr>
        <w:suppressAutoHyphens/>
        <w:spacing w:before="120" w:after="120"/>
        <w:ind w:firstLine="708"/>
        <w:jc w:val="both"/>
        <w:rPr>
          <w:noProof/>
          <w:lang w:eastAsia="en-GB"/>
        </w:rPr>
      </w:pPr>
      <w:r w:rsidRPr="00DF2DE8">
        <w:rPr>
          <w:b/>
          <w:bCs/>
        </w:rPr>
        <w:t xml:space="preserve">Чл. 47 </w:t>
      </w:r>
      <w:r w:rsidRPr="00DF2DE8">
        <w:rPr>
          <w:noProof/>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Уведомления</w:t>
      </w:r>
    </w:p>
    <w:p w:rsidR="00346877" w:rsidRPr="00DF2DE8" w:rsidRDefault="00346877" w:rsidP="009813E6">
      <w:pPr>
        <w:suppressAutoHyphens/>
        <w:spacing w:before="120" w:after="120"/>
        <w:ind w:firstLine="708"/>
        <w:jc w:val="both"/>
        <w:rPr>
          <w:noProof/>
          <w:lang w:eastAsia="en-GB"/>
        </w:rPr>
      </w:pPr>
      <w:r w:rsidRPr="00DF2DE8">
        <w:rPr>
          <w:b/>
          <w:bCs/>
        </w:rPr>
        <w:t xml:space="preserve">Чл. 48. </w:t>
      </w:r>
      <w:r w:rsidRPr="00DF2DE8">
        <w:rPr>
          <w:b/>
          <w:bCs/>
          <w:noProof/>
          <w:lang w:eastAsia="en-GB"/>
        </w:rPr>
        <w:t>(1)</w:t>
      </w:r>
      <w:r w:rsidRPr="00DF2DE8">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(2)</w:t>
      </w:r>
      <w:r w:rsidRPr="00DF2DE8">
        <w:rPr>
          <w:noProof/>
          <w:lang w:eastAsia="en-GB"/>
        </w:rPr>
        <w:t xml:space="preserve"> За целите на този Договор данните и лицата за контакт на Страните са, както следва:</w:t>
      </w:r>
    </w:p>
    <w:p w:rsidR="00346877" w:rsidRPr="00DF2DE8" w:rsidRDefault="00346877" w:rsidP="009813E6">
      <w:pPr>
        <w:suppressAutoHyphens/>
        <w:spacing w:before="120" w:after="120"/>
        <w:jc w:val="both"/>
        <w:rPr>
          <w:noProof/>
          <w:lang w:eastAsia="en-GB"/>
        </w:rPr>
      </w:pPr>
      <w:r w:rsidRPr="00DF2DE8">
        <w:rPr>
          <w:noProof/>
          <w:lang w:eastAsia="en-GB"/>
        </w:rPr>
        <w:t>1. За ВЪЗЛОЖИТЕЛЯ:</w:t>
      </w:r>
    </w:p>
    <w:p w:rsidR="00346877" w:rsidRPr="00DF2DE8" w:rsidRDefault="00346877" w:rsidP="009813E6">
      <w:pPr>
        <w:suppressAutoHyphens/>
        <w:jc w:val="both"/>
        <w:rPr>
          <w:noProof/>
          <w:lang w:eastAsia="en-GB"/>
        </w:rPr>
      </w:pPr>
      <w:r w:rsidRPr="00DF2DE8">
        <w:rPr>
          <w:noProof/>
          <w:lang w:eastAsia="en-GB"/>
        </w:rPr>
        <w:t xml:space="preserve">Адрес за кореспонденция: …………………………………………. </w:t>
      </w:r>
    </w:p>
    <w:p w:rsidR="00346877" w:rsidRPr="00DF2DE8" w:rsidRDefault="00346877" w:rsidP="009813E6">
      <w:pPr>
        <w:suppressAutoHyphens/>
        <w:jc w:val="both"/>
        <w:rPr>
          <w:noProof/>
          <w:lang w:eastAsia="en-GB"/>
        </w:rPr>
      </w:pPr>
      <w:r w:rsidRPr="00DF2DE8">
        <w:rPr>
          <w:noProof/>
          <w:lang w:eastAsia="en-GB"/>
        </w:rPr>
        <w:t>Тел.: ………………………………………….</w:t>
      </w:r>
    </w:p>
    <w:p w:rsidR="00346877" w:rsidRPr="00DF2DE8" w:rsidRDefault="00346877" w:rsidP="009813E6">
      <w:pPr>
        <w:suppressAutoHyphens/>
        <w:jc w:val="both"/>
        <w:rPr>
          <w:noProof/>
          <w:lang w:eastAsia="en-GB"/>
        </w:rPr>
      </w:pPr>
      <w:r w:rsidRPr="00DF2DE8">
        <w:rPr>
          <w:noProof/>
          <w:lang w:eastAsia="en-GB"/>
        </w:rPr>
        <w:t>Факс: …………………………………………</w:t>
      </w:r>
    </w:p>
    <w:p w:rsidR="00346877" w:rsidRPr="00DF2DE8" w:rsidRDefault="00346877" w:rsidP="009813E6">
      <w:pPr>
        <w:suppressAutoHyphens/>
        <w:jc w:val="both"/>
        <w:rPr>
          <w:noProof/>
          <w:lang w:eastAsia="en-GB"/>
        </w:rPr>
      </w:pPr>
      <w:r w:rsidRPr="00DF2DE8">
        <w:rPr>
          <w:noProof/>
          <w:lang w:eastAsia="en-GB"/>
        </w:rPr>
        <w:t>e-mail: ………………………………………..</w:t>
      </w:r>
    </w:p>
    <w:p w:rsidR="00346877" w:rsidRPr="00DF2DE8" w:rsidRDefault="00346877" w:rsidP="009813E6">
      <w:pPr>
        <w:suppressAutoHyphens/>
        <w:jc w:val="both"/>
        <w:rPr>
          <w:noProof/>
          <w:lang w:eastAsia="en-GB"/>
        </w:rPr>
      </w:pPr>
      <w:r w:rsidRPr="00DF2DE8">
        <w:rPr>
          <w:noProof/>
          <w:lang w:eastAsia="en-GB"/>
        </w:rPr>
        <w:t>Лице за контакт: ………………………………………….</w:t>
      </w:r>
    </w:p>
    <w:p w:rsidR="00346877" w:rsidRPr="00DF2DE8" w:rsidRDefault="00346877" w:rsidP="009813E6">
      <w:pPr>
        <w:suppressAutoHyphens/>
        <w:spacing w:before="120" w:after="120"/>
        <w:jc w:val="both"/>
        <w:rPr>
          <w:noProof/>
          <w:lang w:eastAsia="en-GB"/>
        </w:rPr>
      </w:pPr>
      <w:r w:rsidRPr="00DF2DE8">
        <w:rPr>
          <w:noProof/>
          <w:lang w:eastAsia="en-GB"/>
        </w:rPr>
        <w:t xml:space="preserve">2. За ИЗПЪЛНИТЕЛЯ: </w:t>
      </w:r>
    </w:p>
    <w:p w:rsidR="00346877" w:rsidRPr="00DF2DE8" w:rsidRDefault="00346877" w:rsidP="009813E6">
      <w:pPr>
        <w:suppressAutoHyphens/>
        <w:jc w:val="both"/>
        <w:rPr>
          <w:noProof/>
          <w:lang w:eastAsia="en-GB"/>
        </w:rPr>
      </w:pPr>
      <w:r w:rsidRPr="00DF2DE8">
        <w:rPr>
          <w:noProof/>
          <w:lang w:eastAsia="en-GB"/>
        </w:rPr>
        <w:t>Адрес за кореспонденция: ………………….</w:t>
      </w:r>
    </w:p>
    <w:p w:rsidR="00346877" w:rsidRPr="00DF2DE8" w:rsidRDefault="00346877" w:rsidP="009813E6">
      <w:pPr>
        <w:suppressAutoHyphens/>
        <w:jc w:val="both"/>
        <w:rPr>
          <w:noProof/>
          <w:lang w:eastAsia="en-GB"/>
        </w:rPr>
      </w:pPr>
      <w:r w:rsidRPr="00DF2DE8">
        <w:rPr>
          <w:noProof/>
          <w:lang w:eastAsia="en-GB"/>
        </w:rPr>
        <w:t>Тел.: ………………………………………….</w:t>
      </w:r>
    </w:p>
    <w:p w:rsidR="00346877" w:rsidRPr="00DF2DE8" w:rsidRDefault="00346877" w:rsidP="009813E6">
      <w:pPr>
        <w:suppressAutoHyphens/>
        <w:jc w:val="both"/>
        <w:rPr>
          <w:noProof/>
          <w:lang w:eastAsia="en-GB"/>
        </w:rPr>
      </w:pPr>
      <w:r w:rsidRPr="00DF2DE8">
        <w:rPr>
          <w:noProof/>
          <w:lang w:eastAsia="en-GB"/>
        </w:rPr>
        <w:t>Факс: …………………………………………</w:t>
      </w:r>
    </w:p>
    <w:p w:rsidR="00346877" w:rsidRPr="00DF2DE8" w:rsidRDefault="00346877" w:rsidP="009813E6">
      <w:pPr>
        <w:suppressAutoHyphens/>
        <w:jc w:val="both"/>
        <w:rPr>
          <w:noProof/>
          <w:lang w:eastAsia="en-GB"/>
        </w:rPr>
      </w:pPr>
      <w:r w:rsidRPr="00DF2DE8">
        <w:rPr>
          <w:noProof/>
          <w:lang w:eastAsia="en-GB"/>
        </w:rPr>
        <w:t>e-mail: ………………………………………..</w:t>
      </w:r>
    </w:p>
    <w:p w:rsidR="00346877" w:rsidRPr="00DF2DE8" w:rsidRDefault="00346877" w:rsidP="009813E6">
      <w:pPr>
        <w:suppressAutoHyphens/>
        <w:jc w:val="both"/>
        <w:rPr>
          <w:noProof/>
          <w:lang w:eastAsia="en-GB"/>
        </w:rPr>
      </w:pPr>
      <w:r w:rsidRPr="00DF2DE8">
        <w:rPr>
          <w:noProof/>
          <w:lang w:eastAsia="en-GB"/>
        </w:rPr>
        <w:t>Лице за контакт: ………………………………………….</w:t>
      </w:r>
    </w:p>
    <w:p w:rsidR="00346877" w:rsidRPr="00DF2DE8" w:rsidRDefault="00346877" w:rsidP="009813E6">
      <w:pPr>
        <w:suppressAutoHyphens/>
        <w:ind w:firstLine="708"/>
        <w:jc w:val="both"/>
        <w:rPr>
          <w:noProof/>
          <w:lang w:eastAsia="en-GB"/>
        </w:rPr>
      </w:pPr>
      <w:r w:rsidRPr="00DF2DE8">
        <w:rPr>
          <w:b/>
          <w:bCs/>
          <w:noProof/>
          <w:lang w:eastAsia="en-GB"/>
        </w:rPr>
        <w:t>(3)</w:t>
      </w:r>
      <w:r w:rsidRPr="00DF2DE8">
        <w:rPr>
          <w:noProof/>
          <w:lang w:eastAsia="en-GB"/>
        </w:rPr>
        <w:t xml:space="preserve"> За дата на уведомлението се счита:</w:t>
      </w:r>
    </w:p>
    <w:p w:rsidR="00346877" w:rsidRPr="00DF2DE8" w:rsidRDefault="00346877" w:rsidP="009813E6">
      <w:pPr>
        <w:suppressAutoHyphens/>
        <w:jc w:val="both"/>
        <w:rPr>
          <w:noProof/>
          <w:lang w:eastAsia="en-GB"/>
        </w:rPr>
      </w:pPr>
      <w:r w:rsidRPr="00DF2DE8">
        <w:rPr>
          <w:noProof/>
          <w:lang w:eastAsia="en-GB"/>
        </w:rPr>
        <w:t>1. датата на предаването – при лично предаване на уведомлението;</w:t>
      </w:r>
    </w:p>
    <w:p w:rsidR="00346877" w:rsidRPr="00DF2DE8" w:rsidRDefault="00346877" w:rsidP="009813E6">
      <w:pPr>
        <w:suppressAutoHyphens/>
        <w:jc w:val="both"/>
        <w:rPr>
          <w:noProof/>
          <w:lang w:eastAsia="en-GB"/>
        </w:rPr>
      </w:pPr>
      <w:r w:rsidRPr="00DF2DE8">
        <w:rPr>
          <w:noProof/>
          <w:lang w:eastAsia="en-GB"/>
        </w:rPr>
        <w:t>2. датата на пощенското клеймо на обратната разписка – при изпращане по пощата;</w:t>
      </w:r>
    </w:p>
    <w:p w:rsidR="00346877" w:rsidRPr="00DF2DE8" w:rsidRDefault="00346877" w:rsidP="009813E6">
      <w:pPr>
        <w:suppressAutoHyphens/>
        <w:jc w:val="both"/>
        <w:rPr>
          <w:noProof/>
          <w:lang w:eastAsia="en-GB"/>
        </w:rPr>
      </w:pPr>
      <w:r w:rsidRPr="00DF2DE8">
        <w:rPr>
          <w:noProof/>
          <w:lang w:eastAsia="en-GB"/>
        </w:rPr>
        <w:t>3.  датата на доставка, отбелязана върху куриерската разписка – при изпращане по куриер;</w:t>
      </w:r>
    </w:p>
    <w:p w:rsidR="00346877" w:rsidRPr="00DF2DE8" w:rsidRDefault="00346877" w:rsidP="009813E6">
      <w:pPr>
        <w:suppressAutoHyphens/>
        <w:jc w:val="both"/>
        <w:rPr>
          <w:noProof/>
          <w:lang w:eastAsia="en-GB"/>
        </w:rPr>
      </w:pPr>
      <w:r w:rsidRPr="00DF2DE8">
        <w:rPr>
          <w:noProof/>
          <w:lang w:eastAsia="en-GB"/>
        </w:rPr>
        <w:lastRenderedPageBreak/>
        <w:t>3. датата на приемането – при изпращане по факс;</w:t>
      </w:r>
    </w:p>
    <w:p w:rsidR="00346877" w:rsidRPr="00DF2DE8" w:rsidRDefault="00346877" w:rsidP="009813E6">
      <w:pPr>
        <w:suppressAutoHyphens/>
        <w:jc w:val="both"/>
        <w:rPr>
          <w:noProof/>
          <w:lang w:eastAsia="en-GB"/>
        </w:rPr>
      </w:pPr>
      <w:r w:rsidRPr="00DF2DE8">
        <w:rPr>
          <w:noProof/>
          <w:lang w:eastAsia="en-GB"/>
        </w:rPr>
        <w:t xml:space="preserve">4. датата на получаване – при изпращане по електронна поща. </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(4)</w:t>
      </w:r>
      <w:r w:rsidRPr="00DF2DE8">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(5)</w:t>
      </w:r>
      <w:r w:rsidRPr="00DF2DE8">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3 (три) дни от вписването ѝ в съответния регистър.</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Език</w:t>
      </w:r>
      <w:r w:rsidRPr="00DF2DE8">
        <w:rPr>
          <w:noProof/>
          <w:u w:val="single"/>
          <w:vertAlign w:val="superscript"/>
          <w:lang w:eastAsia="en-GB"/>
        </w:rPr>
        <w:footnoteReference w:id="1"/>
      </w:r>
    </w:p>
    <w:p w:rsidR="00346877" w:rsidRDefault="00346877" w:rsidP="009813E6">
      <w:pPr>
        <w:suppressAutoHyphens/>
        <w:spacing w:before="120" w:after="120"/>
        <w:ind w:firstLine="708"/>
        <w:jc w:val="both"/>
        <w:rPr>
          <w:noProof/>
          <w:lang w:eastAsia="en-GB"/>
        </w:rPr>
      </w:pPr>
      <w:r w:rsidRPr="00DF2DE8">
        <w:rPr>
          <w:b/>
          <w:bCs/>
        </w:rPr>
        <w:t xml:space="preserve">Чл. 49. </w:t>
      </w:r>
      <w:r w:rsidRPr="00DF2DE8">
        <w:rPr>
          <w:b/>
          <w:bCs/>
          <w:noProof/>
          <w:lang w:eastAsia="en-GB"/>
        </w:rPr>
        <w:t>(1)</w:t>
      </w:r>
      <w:r w:rsidRPr="00DF2DE8">
        <w:rPr>
          <w:noProof/>
          <w:lang w:eastAsia="en-GB"/>
        </w:rPr>
        <w:t xml:space="preserve"> Този Договор се сключва на български език. </w:t>
      </w:r>
    </w:p>
    <w:p w:rsidR="00346877" w:rsidRPr="00DF2DE8" w:rsidRDefault="00346877" w:rsidP="009813E6">
      <w:pPr>
        <w:suppressAutoHyphens/>
        <w:spacing w:before="120" w:after="120"/>
        <w:ind w:firstLine="708"/>
        <w:jc w:val="both"/>
        <w:rPr>
          <w:noProof/>
          <w:lang w:eastAsia="en-GB"/>
        </w:rPr>
      </w:pPr>
      <w:r w:rsidRPr="00DF2DE8">
        <w:rPr>
          <w:b/>
          <w:bCs/>
          <w:noProof/>
          <w:lang w:eastAsia="en-GB"/>
        </w:rPr>
        <w:t>(2)</w:t>
      </w:r>
      <w:r w:rsidRPr="00DF2DE8">
        <w:rPr>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 са за сметка на ИЗПЪЛНИТЕЛЯ. </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Приложимо право</w:t>
      </w:r>
    </w:p>
    <w:p w:rsidR="00346877" w:rsidRPr="00DF2DE8" w:rsidRDefault="00346877" w:rsidP="009813E6">
      <w:pPr>
        <w:suppressAutoHyphens/>
        <w:spacing w:before="120" w:after="120"/>
        <w:ind w:firstLine="708"/>
        <w:jc w:val="both"/>
        <w:rPr>
          <w:noProof/>
          <w:lang w:eastAsia="en-GB"/>
        </w:rPr>
      </w:pPr>
      <w:r w:rsidRPr="00DF2DE8">
        <w:rPr>
          <w:b/>
          <w:bCs/>
        </w:rPr>
        <w:t xml:space="preserve">Чл. 50. </w:t>
      </w:r>
      <w:r w:rsidRPr="00DF2DE8">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46877" w:rsidRPr="00DF2DE8" w:rsidRDefault="00346877" w:rsidP="009813E6">
      <w:pPr>
        <w:suppressAutoHyphens/>
        <w:spacing w:before="120" w:after="120"/>
        <w:ind w:firstLine="708"/>
        <w:jc w:val="both"/>
        <w:rPr>
          <w:noProof/>
          <w:lang w:eastAsia="en-GB"/>
        </w:rPr>
      </w:pPr>
      <w:r w:rsidRPr="00DF2DE8">
        <w:rPr>
          <w:b/>
          <w:bCs/>
        </w:rPr>
        <w:t xml:space="preserve">Чл. 51. </w:t>
      </w:r>
      <w:r w:rsidRPr="00DF2DE8">
        <w:rPr>
          <w:noProof/>
          <w:lang w:eastAsia="en-GB"/>
        </w:rPr>
        <w:t>За неуредените в този Договор въпроси се прилагат разпоредбите на действащото българско законодателство.</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Разрешаване на спорове</w:t>
      </w:r>
    </w:p>
    <w:p w:rsidR="00346877" w:rsidRPr="00DF2DE8" w:rsidRDefault="00346877" w:rsidP="009813E6">
      <w:pPr>
        <w:suppressAutoHyphens/>
        <w:spacing w:before="120" w:after="120"/>
        <w:ind w:firstLine="708"/>
        <w:jc w:val="both"/>
        <w:rPr>
          <w:noProof/>
          <w:lang w:eastAsia="en-GB"/>
        </w:rPr>
      </w:pPr>
      <w:r w:rsidRPr="00DF2DE8">
        <w:rPr>
          <w:b/>
          <w:bCs/>
        </w:rPr>
        <w:t xml:space="preserve">Чл. 52. </w:t>
      </w:r>
      <w:r w:rsidRPr="00DF2DE8">
        <w:rPr>
          <w:noProof/>
          <w:lang w:eastAsia="en-GB"/>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346877" w:rsidRPr="00DF2DE8" w:rsidRDefault="00346877" w:rsidP="009813E6">
      <w:pPr>
        <w:suppressAutoHyphens/>
        <w:spacing w:before="120" w:after="120"/>
        <w:jc w:val="both"/>
        <w:rPr>
          <w:noProof/>
          <w:u w:val="single"/>
          <w:lang w:eastAsia="en-GB"/>
        </w:rPr>
      </w:pPr>
      <w:r w:rsidRPr="00DF2DE8">
        <w:rPr>
          <w:noProof/>
          <w:u w:val="single"/>
          <w:lang w:eastAsia="en-GB"/>
        </w:rPr>
        <w:t>Екземпляри</w:t>
      </w:r>
    </w:p>
    <w:p w:rsidR="00346877" w:rsidRPr="00DF2DE8" w:rsidRDefault="00346877" w:rsidP="009813E6">
      <w:pPr>
        <w:suppressAutoHyphens/>
        <w:spacing w:before="120" w:after="120"/>
        <w:ind w:firstLine="708"/>
        <w:jc w:val="both"/>
        <w:rPr>
          <w:noProof/>
          <w:lang w:eastAsia="en-GB"/>
        </w:rPr>
      </w:pPr>
      <w:r w:rsidRPr="00DF2DE8">
        <w:rPr>
          <w:b/>
          <w:bCs/>
        </w:rPr>
        <w:t xml:space="preserve">Чл. 53. </w:t>
      </w:r>
      <w:r w:rsidR="006F0E5C">
        <w:rPr>
          <w:noProof/>
          <w:lang w:eastAsia="en-GB"/>
        </w:rPr>
        <w:t>Този Договор се състои от …..</w:t>
      </w:r>
      <w:bookmarkStart w:id="3" w:name="_GoBack"/>
      <w:bookmarkEnd w:id="3"/>
      <w:r w:rsidRPr="00DF2DE8">
        <w:rPr>
          <w:noProof/>
          <w:lang w:eastAsia="en-GB"/>
        </w:rPr>
        <w:t xml:space="preserve"> страници и е изготвен и подписан в два еднообразни екземпляра – по един за всяка от Страните.</w:t>
      </w:r>
    </w:p>
    <w:p w:rsidR="00346877" w:rsidRPr="00DF2DE8" w:rsidRDefault="00346877" w:rsidP="009813E6">
      <w:pPr>
        <w:autoSpaceDE w:val="0"/>
        <w:autoSpaceDN w:val="0"/>
        <w:adjustRightInd w:val="0"/>
        <w:spacing w:before="120" w:after="120"/>
        <w:jc w:val="both"/>
      </w:pPr>
      <w:r w:rsidRPr="00DF2DE8">
        <w:rPr>
          <w:u w:val="single"/>
        </w:rPr>
        <w:t>Приложения</w:t>
      </w:r>
      <w:r w:rsidRPr="00DF2DE8">
        <w:t>:</w:t>
      </w:r>
    </w:p>
    <w:p w:rsidR="00346877" w:rsidRPr="00DF2DE8" w:rsidRDefault="00346877" w:rsidP="009813E6">
      <w:pPr>
        <w:autoSpaceDE w:val="0"/>
        <w:autoSpaceDN w:val="0"/>
        <w:adjustRightInd w:val="0"/>
        <w:spacing w:before="120" w:after="120"/>
        <w:ind w:firstLine="708"/>
        <w:jc w:val="both"/>
        <w:rPr>
          <w:b/>
          <w:bCs/>
        </w:rPr>
      </w:pPr>
      <w:r w:rsidRPr="00DF2DE8">
        <w:rPr>
          <w:b/>
          <w:bCs/>
        </w:rPr>
        <w:t xml:space="preserve">Чл. 54. </w:t>
      </w:r>
      <w:r w:rsidRPr="00DF2DE8">
        <w:t>Към този Договор се прилагат и са неразделна част от него следните приложения:</w:t>
      </w:r>
    </w:p>
    <w:p w:rsidR="00346877" w:rsidRPr="00DF2DE8" w:rsidRDefault="00346877" w:rsidP="009813E6">
      <w:pPr>
        <w:autoSpaceDE w:val="0"/>
        <w:autoSpaceDN w:val="0"/>
        <w:adjustRightInd w:val="0"/>
        <w:spacing w:before="120" w:after="120"/>
        <w:jc w:val="both"/>
        <w:rPr>
          <w:b/>
          <w:bCs/>
        </w:rPr>
      </w:pPr>
      <w:r w:rsidRPr="00DF2DE8">
        <w:lastRenderedPageBreak/>
        <w:t>Приложение № 1 – Списък на общинските обекти за охрана;</w:t>
      </w:r>
    </w:p>
    <w:p w:rsidR="00346877" w:rsidRPr="00DF2DE8" w:rsidRDefault="00346877" w:rsidP="009813E6">
      <w:pPr>
        <w:autoSpaceDE w:val="0"/>
        <w:autoSpaceDN w:val="0"/>
        <w:adjustRightInd w:val="0"/>
        <w:spacing w:before="120" w:after="120"/>
        <w:jc w:val="both"/>
      </w:pPr>
      <w:r w:rsidRPr="00DF2DE8">
        <w:t>Приложение № 2 – Техническа спецификация;</w:t>
      </w:r>
    </w:p>
    <w:p w:rsidR="00346877" w:rsidRPr="00DF2DE8" w:rsidRDefault="00346877" w:rsidP="009813E6">
      <w:pPr>
        <w:autoSpaceDE w:val="0"/>
        <w:autoSpaceDN w:val="0"/>
        <w:adjustRightInd w:val="0"/>
        <w:spacing w:before="120" w:after="120"/>
        <w:jc w:val="both"/>
      </w:pPr>
      <w:r w:rsidRPr="00DF2DE8">
        <w:t>Приложение № 3 – Техническо предложение на ИЗПЪЛНИТЕЛЯ;</w:t>
      </w:r>
    </w:p>
    <w:p w:rsidR="00346877" w:rsidRPr="00DF2DE8" w:rsidRDefault="00346877" w:rsidP="009813E6">
      <w:pPr>
        <w:autoSpaceDE w:val="0"/>
        <w:autoSpaceDN w:val="0"/>
        <w:adjustRightInd w:val="0"/>
        <w:spacing w:before="120" w:after="120"/>
        <w:jc w:val="both"/>
      </w:pPr>
      <w:r w:rsidRPr="00DF2DE8">
        <w:t>Приложение № 4 - Ценово предложение на ИЗПЪЛНИТЕЛЯ;</w:t>
      </w:r>
    </w:p>
    <w:p w:rsidR="00346877" w:rsidRPr="00DF2DE8" w:rsidRDefault="00346877" w:rsidP="009813E6">
      <w:pPr>
        <w:autoSpaceDE w:val="0"/>
        <w:autoSpaceDN w:val="0"/>
        <w:adjustRightInd w:val="0"/>
        <w:spacing w:before="120" w:after="120"/>
        <w:jc w:val="both"/>
      </w:pPr>
      <w:r w:rsidRPr="00DF2DE8">
        <w:t>Приложение № 5 - Списък на персонала, който ще изпълнява поръчката, и/или на членовете на ръководния състав, които ще отговарят за изпълнението ;</w:t>
      </w:r>
    </w:p>
    <w:p w:rsidR="00346877" w:rsidRPr="00DF2DE8" w:rsidRDefault="00346877" w:rsidP="009813E6">
      <w:pPr>
        <w:autoSpaceDE w:val="0"/>
        <w:autoSpaceDN w:val="0"/>
        <w:adjustRightInd w:val="0"/>
        <w:spacing w:before="120" w:after="120"/>
        <w:jc w:val="both"/>
      </w:pPr>
      <w:r w:rsidRPr="00DF2DE8">
        <w:t>Приложение № 6 – Гаранция за изпълнение.</w:t>
      </w:r>
    </w:p>
    <w:p w:rsidR="00346877" w:rsidRPr="00DF2DE8" w:rsidRDefault="00346877" w:rsidP="009813E6">
      <w:pPr>
        <w:jc w:val="center"/>
        <w:rPr>
          <w:b/>
          <w:bCs/>
        </w:rPr>
      </w:pPr>
    </w:p>
    <w:p w:rsidR="00346877" w:rsidRPr="00DF2DE8" w:rsidRDefault="00346877" w:rsidP="009813E6">
      <w:pPr>
        <w:jc w:val="center"/>
        <w:rPr>
          <w:b/>
          <w:bCs/>
        </w:rPr>
      </w:pPr>
    </w:p>
    <w:p w:rsidR="00346877" w:rsidRPr="00DF2DE8" w:rsidRDefault="00346877" w:rsidP="009813E6">
      <w:pPr>
        <w:rPr>
          <w:b/>
          <w:bCs/>
          <w:lang w:eastAsia="en-US"/>
        </w:rPr>
      </w:pPr>
    </w:p>
    <w:p w:rsidR="00346877" w:rsidRPr="00DF2DE8" w:rsidRDefault="00346877" w:rsidP="009813E6">
      <w:pPr>
        <w:rPr>
          <w:b/>
          <w:bCs/>
          <w:lang w:eastAsia="en-US"/>
        </w:rPr>
      </w:pPr>
      <w:r w:rsidRPr="00DF2DE8">
        <w:rPr>
          <w:b/>
          <w:bCs/>
          <w:lang w:eastAsia="en-US"/>
        </w:rPr>
        <w:t>ВЪЗЛОЖИТЕЛ: …………………</w:t>
      </w:r>
      <w:r w:rsidRPr="00DF2DE8">
        <w:rPr>
          <w:b/>
          <w:bCs/>
          <w:lang w:eastAsia="en-US"/>
        </w:rPr>
        <w:tab/>
      </w:r>
      <w:r w:rsidRPr="00DF2DE8">
        <w:rPr>
          <w:b/>
          <w:bCs/>
          <w:lang w:eastAsia="en-US"/>
        </w:rPr>
        <w:tab/>
      </w:r>
      <w:r w:rsidRPr="00DF2DE8">
        <w:rPr>
          <w:b/>
          <w:bCs/>
          <w:lang w:eastAsia="en-US"/>
        </w:rPr>
        <w:tab/>
        <w:t xml:space="preserve">   ИЗПЪЛНИТЕЛ:……………….                                                                            </w:t>
      </w:r>
    </w:p>
    <w:p w:rsidR="00346877" w:rsidRPr="00DF2DE8" w:rsidRDefault="00346877" w:rsidP="009813E6">
      <w:pPr>
        <w:ind w:right="-99"/>
        <w:rPr>
          <w:b/>
          <w:bCs/>
          <w:lang w:eastAsia="en-US"/>
        </w:rPr>
      </w:pPr>
      <w:r>
        <w:rPr>
          <w:b/>
          <w:bCs/>
          <w:lang w:eastAsia="en-US"/>
        </w:rPr>
        <w:t>…………………………………….</w:t>
      </w:r>
    </w:p>
    <w:p w:rsidR="00346877" w:rsidRPr="00DF2DE8" w:rsidRDefault="00346877" w:rsidP="009813E6">
      <w:pPr>
        <w:ind w:right="-99"/>
        <w:rPr>
          <w:b/>
          <w:bCs/>
          <w:i/>
          <w:iCs/>
          <w:lang w:eastAsia="en-US"/>
        </w:rPr>
      </w:pPr>
      <w:r w:rsidRPr="00DF2DE8">
        <w:rPr>
          <w:b/>
          <w:bCs/>
          <w:i/>
          <w:iCs/>
          <w:lang w:eastAsia="en-US"/>
        </w:rPr>
        <w:t>Кмет на Община град Добрич</w:t>
      </w:r>
      <w:r w:rsidRPr="00DF2DE8">
        <w:rPr>
          <w:b/>
          <w:bCs/>
          <w:i/>
          <w:iCs/>
          <w:lang w:eastAsia="en-US"/>
        </w:rPr>
        <w:tab/>
      </w:r>
      <w:r w:rsidRPr="00DF2DE8">
        <w:rPr>
          <w:b/>
          <w:bCs/>
          <w:i/>
          <w:iCs/>
          <w:lang w:eastAsia="en-US"/>
        </w:rPr>
        <w:tab/>
      </w:r>
      <w:r w:rsidRPr="00DF2DE8">
        <w:rPr>
          <w:b/>
          <w:bCs/>
          <w:i/>
          <w:iCs/>
          <w:lang w:eastAsia="en-US"/>
        </w:rPr>
        <w:tab/>
      </w:r>
      <w:r w:rsidRPr="00DF2DE8">
        <w:rPr>
          <w:b/>
          <w:bCs/>
          <w:i/>
          <w:iCs/>
          <w:lang w:eastAsia="en-US"/>
        </w:rPr>
        <w:tab/>
        <w:t xml:space="preserve"> </w:t>
      </w:r>
    </w:p>
    <w:p w:rsidR="00346877" w:rsidRPr="00DF2DE8" w:rsidRDefault="00346877" w:rsidP="009813E6">
      <w:pPr>
        <w:rPr>
          <w:b/>
          <w:bCs/>
          <w:lang w:eastAsia="en-US"/>
        </w:rPr>
      </w:pPr>
    </w:p>
    <w:p w:rsidR="00346877" w:rsidRPr="00DF2DE8" w:rsidRDefault="00346877" w:rsidP="009813E6">
      <w:pPr>
        <w:rPr>
          <w:b/>
          <w:bCs/>
          <w:lang w:eastAsia="en-US"/>
        </w:rPr>
      </w:pPr>
    </w:p>
    <w:p w:rsidR="00346877" w:rsidRPr="00DF2DE8" w:rsidRDefault="00346877" w:rsidP="009813E6">
      <w:pPr>
        <w:rPr>
          <w:b/>
          <w:bCs/>
          <w:lang w:eastAsia="en-US"/>
        </w:rPr>
      </w:pPr>
      <w:r w:rsidRPr="00DF2DE8">
        <w:rPr>
          <w:b/>
          <w:bCs/>
          <w:lang w:eastAsia="en-US"/>
        </w:rPr>
        <w:t>ГЛ.СЧЕТОВОДИТЕЛ:…………..............</w:t>
      </w:r>
      <w:r w:rsidRPr="00DF2DE8">
        <w:rPr>
          <w:b/>
          <w:bCs/>
          <w:lang w:eastAsia="en-US"/>
        </w:rPr>
        <w:tab/>
      </w:r>
      <w:r w:rsidRPr="00DF2DE8">
        <w:rPr>
          <w:b/>
          <w:bCs/>
          <w:lang w:eastAsia="en-US"/>
        </w:rPr>
        <w:tab/>
      </w:r>
      <w:r w:rsidRPr="00DF2DE8">
        <w:rPr>
          <w:b/>
          <w:bCs/>
          <w:lang w:eastAsia="en-US"/>
        </w:rPr>
        <w:tab/>
      </w:r>
      <w:r w:rsidRPr="00DF2DE8">
        <w:rPr>
          <w:b/>
          <w:bCs/>
          <w:lang w:eastAsia="en-US"/>
        </w:rPr>
        <w:tab/>
      </w:r>
      <w:r w:rsidRPr="00DF2DE8">
        <w:rPr>
          <w:b/>
          <w:bCs/>
          <w:lang w:eastAsia="en-US"/>
        </w:rPr>
        <w:tab/>
      </w:r>
      <w:r w:rsidRPr="00DF2DE8">
        <w:rPr>
          <w:b/>
          <w:bCs/>
          <w:lang w:eastAsia="en-US"/>
        </w:rPr>
        <w:tab/>
      </w:r>
      <w:r w:rsidRPr="00DF2DE8">
        <w:rPr>
          <w:b/>
          <w:bCs/>
          <w:lang w:eastAsia="en-US"/>
        </w:rPr>
        <w:tab/>
      </w:r>
      <w:r w:rsidRPr="00DF2DE8">
        <w:rPr>
          <w:b/>
          <w:bCs/>
          <w:lang w:eastAsia="en-US"/>
        </w:rPr>
        <w:tab/>
      </w:r>
      <w:r w:rsidRPr="00DF2DE8">
        <w:rPr>
          <w:b/>
          <w:bCs/>
          <w:lang w:eastAsia="en-US"/>
        </w:rPr>
        <w:tab/>
        <w:t xml:space="preserve">                   /</w:t>
      </w:r>
      <w:r>
        <w:rPr>
          <w:b/>
          <w:bCs/>
          <w:lang w:eastAsia="en-US"/>
        </w:rPr>
        <w:t>…………………</w:t>
      </w:r>
      <w:r w:rsidRPr="00DF2DE8">
        <w:rPr>
          <w:b/>
          <w:bCs/>
          <w:lang w:eastAsia="en-US"/>
        </w:rPr>
        <w:t>/</w:t>
      </w:r>
    </w:p>
    <w:p w:rsidR="00346877" w:rsidRPr="00DF2DE8" w:rsidRDefault="00346877" w:rsidP="009813E6">
      <w:pPr>
        <w:rPr>
          <w:b/>
          <w:bCs/>
        </w:rPr>
      </w:pPr>
    </w:p>
    <w:p w:rsidR="00346877" w:rsidRPr="00DF2DE8" w:rsidRDefault="00346877" w:rsidP="009813E6">
      <w:pPr>
        <w:rPr>
          <w:b/>
          <w:bCs/>
        </w:rPr>
      </w:pPr>
    </w:p>
    <w:p w:rsidR="00346877" w:rsidRPr="00DF2DE8" w:rsidRDefault="00346877" w:rsidP="009813E6">
      <w:pPr>
        <w:rPr>
          <w:b/>
          <w:bCs/>
        </w:rPr>
      </w:pPr>
    </w:p>
    <w:p w:rsidR="00346877" w:rsidRPr="00DF2DE8" w:rsidRDefault="00346877" w:rsidP="009813E6">
      <w:pPr>
        <w:rPr>
          <w:b/>
          <w:bC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Pr="00E71326" w:rsidRDefault="00346877" w:rsidP="009813E6">
      <w:pPr>
        <w:rPr>
          <w:b/>
          <w:bC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Pr="00DF2DE8" w:rsidRDefault="00346877" w:rsidP="009813E6">
      <w:pPr>
        <w:rPr>
          <w:b/>
          <w:bCs/>
          <w:lang w:val="en-U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Default="00346877" w:rsidP="009813E6">
      <w:pPr>
        <w:rPr>
          <w:b/>
          <w:bCs/>
        </w:rPr>
      </w:pPr>
    </w:p>
    <w:p w:rsidR="00346877" w:rsidRPr="00DF2DE8" w:rsidRDefault="00346877" w:rsidP="009813E6">
      <w:pPr>
        <w:ind w:left="4956"/>
        <w:rPr>
          <w:b/>
          <w:bCs/>
          <w:i/>
          <w:iCs/>
        </w:rPr>
      </w:pPr>
      <w:r w:rsidRPr="00DF2DE8">
        <w:t xml:space="preserve">       </w:t>
      </w:r>
      <w:r w:rsidRPr="00DF2DE8">
        <w:rPr>
          <w:b/>
          <w:bCs/>
          <w:i/>
          <w:iCs/>
          <w:sz w:val="20"/>
          <w:szCs w:val="20"/>
        </w:rPr>
        <w:t>Приложение №1</w:t>
      </w:r>
    </w:p>
    <w:p w:rsidR="00346877" w:rsidRPr="00DF2DE8" w:rsidRDefault="00346877" w:rsidP="009813E6">
      <w:pPr>
        <w:ind w:left="708"/>
        <w:rPr>
          <w:b/>
          <w:bCs/>
          <w:i/>
          <w:iCs/>
          <w:sz w:val="20"/>
          <w:szCs w:val="20"/>
        </w:rPr>
      </w:pPr>
      <w:r w:rsidRPr="00DF2DE8">
        <w:rPr>
          <w:b/>
          <w:bCs/>
          <w:i/>
          <w:iCs/>
          <w:lang w:val="ru-RU"/>
        </w:rPr>
        <w:tab/>
      </w:r>
      <w:r w:rsidRPr="00DF2DE8">
        <w:rPr>
          <w:b/>
          <w:bCs/>
          <w:i/>
          <w:iCs/>
          <w:lang w:val="ru-RU"/>
        </w:rPr>
        <w:tab/>
      </w:r>
      <w:r w:rsidRPr="00DF2DE8">
        <w:rPr>
          <w:b/>
          <w:bCs/>
          <w:i/>
          <w:iCs/>
          <w:lang w:val="ru-RU"/>
        </w:rPr>
        <w:tab/>
      </w:r>
      <w:r w:rsidRPr="00DF2DE8">
        <w:rPr>
          <w:b/>
          <w:bCs/>
          <w:i/>
          <w:iCs/>
          <w:lang w:val="ru-RU"/>
        </w:rPr>
        <w:tab/>
      </w:r>
      <w:r w:rsidRPr="00DF2DE8">
        <w:rPr>
          <w:b/>
          <w:bCs/>
          <w:i/>
          <w:iCs/>
          <w:lang w:val="ru-RU"/>
        </w:rPr>
        <w:tab/>
      </w:r>
      <w:r w:rsidRPr="00DF2DE8">
        <w:rPr>
          <w:b/>
          <w:bCs/>
          <w:i/>
          <w:iCs/>
          <w:lang w:val="ru-RU"/>
        </w:rPr>
        <w:tab/>
        <w:t xml:space="preserve">       </w:t>
      </w:r>
      <w:r w:rsidRPr="00DF2DE8">
        <w:rPr>
          <w:b/>
          <w:bCs/>
          <w:i/>
          <w:iCs/>
          <w:sz w:val="20"/>
          <w:szCs w:val="20"/>
        </w:rPr>
        <w:t>Към Договор за охрана на общински обекти</w:t>
      </w:r>
    </w:p>
    <w:p w:rsidR="00346877" w:rsidRPr="00DF2DE8" w:rsidRDefault="00346877" w:rsidP="009813E6">
      <w:pPr>
        <w:rPr>
          <w:b/>
          <w:bCs/>
          <w:lang w:val="ru-RU"/>
        </w:rPr>
      </w:pPr>
    </w:p>
    <w:p w:rsidR="00346877" w:rsidRPr="00F676F9" w:rsidRDefault="00346877" w:rsidP="007932B1">
      <w:pPr>
        <w:jc w:val="center"/>
        <w:rPr>
          <w:b/>
          <w:bCs/>
          <w:lang w:val="ru-RU"/>
        </w:rPr>
      </w:pPr>
      <w:r w:rsidRPr="00F676F9">
        <w:rPr>
          <w:b/>
          <w:bCs/>
        </w:rPr>
        <w:t>С П И С Ъ К</w:t>
      </w:r>
    </w:p>
    <w:p w:rsidR="00346877" w:rsidRPr="00F676F9" w:rsidRDefault="00346877" w:rsidP="007932B1">
      <w:pPr>
        <w:jc w:val="center"/>
        <w:rPr>
          <w:b/>
          <w:bCs/>
        </w:rPr>
      </w:pPr>
      <w:r w:rsidRPr="00F676F9">
        <w:rPr>
          <w:b/>
          <w:bCs/>
        </w:rPr>
        <w:t>на общинските обекти за охрана</w:t>
      </w:r>
    </w:p>
    <w:tbl>
      <w:tblPr>
        <w:tblpPr w:leftFromText="141" w:rightFromText="141" w:vertAnchor="text" w:horzAnchor="margin" w:tblpXSpec="center" w:tblpY="180"/>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5672"/>
        <w:gridCol w:w="989"/>
        <w:gridCol w:w="2556"/>
      </w:tblGrid>
      <w:tr w:rsidR="00346877" w:rsidRPr="00010023" w:rsidTr="00404B0D">
        <w:tc>
          <w:tcPr>
            <w:tcW w:w="818" w:type="dxa"/>
            <w:vMerge w:val="restart"/>
          </w:tcPr>
          <w:p w:rsidR="00346877" w:rsidRPr="00010023" w:rsidRDefault="00346877" w:rsidP="00404B0D">
            <w:pPr>
              <w:jc w:val="center"/>
            </w:pPr>
            <w:r w:rsidRPr="00010023">
              <w:t>№</w:t>
            </w:r>
          </w:p>
        </w:tc>
        <w:tc>
          <w:tcPr>
            <w:tcW w:w="5672" w:type="dxa"/>
            <w:vMerge w:val="restart"/>
          </w:tcPr>
          <w:p w:rsidR="00346877" w:rsidRPr="00010023" w:rsidRDefault="00346877" w:rsidP="00404B0D">
            <w:pPr>
              <w:jc w:val="center"/>
              <w:rPr>
                <w:b/>
                <w:bCs/>
              </w:rPr>
            </w:pPr>
            <w:r w:rsidRPr="00010023">
              <w:rPr>
                <w:b/>
                <w:bCs/>
              </w:rPr>
              <w:t>ОБЕКТ</w:t>
            </w:r>
          </w:p>
        </w:tc>
        <w:tc>
          <w:tcPr>
            <w:tcW w:w="3545" w:type="dxa"/>
            <w:gridSpan w:val="2"/>
          </w:tcPr>
          <w:p w:rsidR="00346877" w:rsidRPr="00010023" w:rsidRDefault="00346877" w:rsidP="00404B0D">
            <w:pPr>
              <w:jc w:val="center"/>
              <w:rPr>
                <w:b/>
                <w:bCs/>
              </w:rPr>
            </w:pPr>
            <w:r w:rsidRPr="00010023">
              <w:rPr>
                <w:b/>
                <w:bCs/>
              </w:rPr>
              <w:t>ВИД НА ОХРАНАТА</w:t>
            </w:r>
          </w:p>
        </w:tc>
      </w:tr>
      <w:tr w:rsidR="00346877" w:rsidRPr="00010023" w:rsidTr="00404B0D">
        <w:tc>
          <w:tcPr>
            <w:tcW w:w="818" w:type="dxa"/>
            <w:vMerge/>
            <w:vAlign w:val="center"/>
          </w:tcPr>
          <w:p w:rsidR="00346877" w:rsidRPr="00010023" w:rsidRDefault="00346877" w:rsidP="00404B0D"/>
        </w:tc>
        <w:tc>
          <w:tcPr>
            <w:tcW w:w="5672" w:type="dxa"/>
            <w:vMerge/>
            <w:vAlign w:val="center"/>
          </w:tcPr>
          <w:p w:rsidR="00346877" w:rsidRPr="00010023" w:rsidRDefault="00346877" w:rsidP="00404B0D">
            <w:pPr>
              <w:rPr>
                <w:b/>
                <w:bCs/>
              </w:rPr>
            </w:pP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Физическа охрана чрез охранители</w:t>
            </w:r>
          </w:p>
        </w:tc>
      </w:tr>
      <w:tr w:rsidR="00346877" w:rsidRPr="00010023" w:rsidTr="00404B0D">
        <w:tc>
          <w:tcPr>
            <w:tcW w:w="818" w:type="dxa"/>
          </w:tcPr>
          <w:p w:rsidR="00346877" w:rsidRPr="00010023" w:rsidRDefault="00346877" w:rsidP="00404B0D">
            <w:pPr>
              <w:rPr>
                <w:b/>
                <w:bCs/>
              </w:rPr>
            </w:pPr>
            <w:r w:rsidRPr="00010023">
              <w:rPr>
                <w:b/>
                <w:bCs/>
              </w:rPr>
              <w:t>1.</w:t>
            </w:r>
          </w:p>
        </w:tc>
        <w:tc>
          <w:tcPr>
            <w:tcW w:w="5672" w:type="dxa"/>
          </w:tcPr>
          <w:p w:rsidR="00346877" w:rsidRPr="00010023" w:rsidRDefault="00346877" w:rsidP="00404B0D">
            <w:pPr>
              <w:rPr>
                <w:b/>
                <w:bCs/>
              </w:rPr>
            </w:pPr>
            <w:r w:rsidRPr="00010023">
              <w:rPr>
                <w:b/>
                <w:bCs/>
              </w:rPr>
              <w:t>Дирекция „Хуманитарни дейности”</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w:t>
            </w:r>
          </w:p>
        </w:tc>
        <w:tc>
          <w:tcPr>
            <w:tcW w:w="5672" w:type="dxa"/>
          </w:tcPr>
          <w:p w:rsidR="00346877" w:rsidRPr="00010023" w:rsidRDefault="00346877" w:rsidP="00404B0D">
            <w:r w:rsidRPr="00010023">
              <w:t>Помещение на ансамбъл “Добруджа”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1.2</w:t>
            </w:r>
          </w:p>
        </w:tc>
        <w:tc>
          <w:tcPr>
            <w:tcW w:w="5672" w:type="dxa"/>
          </w:tcPr>
          <w:p w:rsidR="00346877" w:rsidRPr="00010023" w:rsidRDefault="00346877" w:rsidP="00404B0D">
            <w:r w:rsidRPr="00010023">
              <w:t>Помещения на Духов оркестър (</w:t>
            </w:r>
            <w:proofErr w:type="spellStart"/>
            <w:r w:rsidRPr="00010023">
              <w:t>ОУ“Отец</w:t>
            </w:r>
            <w:proofErr w:type="spellEnd"/>
            <w:r w:rsidRPr="00010023">
              <w:t xml:space="preserve"> Паисий“ кабинети №25, 26, 27, 28, 29</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1.3</w:t>
            </w:r>
          </w:p>
        </w:tc>
        <w:tc>
          <w:tcPr>
            <w:tcW w:w="5672" w:type="dxa"/>
          </w:tcPr>
          <w:p w:rsidR="00346877" w:rsidRPr="00010023" w:rsidRDefault="00346877" w:rsidP="00404B0D">
            <w:r w:rsidRPr="00010023">
              <w:t>Детска ясла  №6, ул.“В.Петлешков“№18</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1.4</w:t>
            </w:r>
          </w:p>
        </w:tc>
        <w:tc>
          <w:tcPr>
            <w:tcW w:w="5672" w:type="dxa"/>
          </w:tcPr>
          <w:p w:rsidR="00346877" w:rsidRPr="00010023" w:rsidRDefault="00346877" w:rsidP="00404B0D">
            <w:r w:rsidRPr="00010023">
              <w:t xml:space="preserve">Детска ясла  №4, </w:t>
            </w:r>
            <w:proofErr w:type="spellStart"/>
            <w:r w:rsidRPr="00010023">
              <w:t>ул</w:t>
            </w:r>
            <w:proofErr w:type="spellEnd"/>
            <w:r w:rsidRPr="00010023">
              <w:t>.“Вардар“ №54</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1.5</w:t>
            </w:r>
          </w:p>
        </w:tc>
        <w:tc>
          <w:tcPr>
            <w:tcW w:w="5672" w:type="dxa"/>
          </w:tcPr>
          <w:p w:rsidR="00346877" w:rsidRPr="00010023" w:rsidRDefault="00346877" w:rsidP="00404B0D">
            <w:r w:rsidRPr="00010023">
              <w:t xml:space="preserve">Детска ясла  №5, </w:t>
            </w:r>
            <w:proofErr w:type="spellStart"/>
            <w:r w:rsidRPr="00010023">
              <w:t>ул</w:t>
            </w:r>
            <w:proofErr w:type="spellEnd"/>
            <w:r w:rsidRPr="00010023">
              <w:t>.“Екзарх Антим І“ №2</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1.6</w:t>
            </w:r>
          </w:p>
        </w:tc>
        <w:tc>
          <w:tcPr>
            <w:tcW w:w="5672" w:type="dxa"/>
          </w:tcPr>
          <w:p w:rsidR="00346877" w:rsidRPr="00010023" w:rsidRDefault="00346877" w:rsidP="00404B0D">
            <w:r w:rsidRPr="00010023">
              <w:t xml:space="preserve">Детска ясла  №4, </w:t>
            </w:r>
            <w:proofErr w:type="spellStart"/>
            <w:r w:rsidRPr="00010023">
              <w:t>ул</w:t>
            </w:r>
            <w:proofErr w:type="spellEnd"/>
            <w:r w:rsidRPr="00010023">
              <w:t>.“</w:t>
            </w:r>
            <w:proofErr w:type="spellStart"/>
            <w:r w:rsidRPr="00010023">
              <w:t>Л.Каравелов</w:t>
            </w:r>
            <w:proofErr w:type="spellEnd"/>
            <w:r w:rsidRPr="00010023">
              <w:t>“ №55</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1.7</w:t>
            </w:r>
          </w:p>
        </w:tc>
        <w:tc>
          <w:tcPr>
            <w:tcW w:w="5672" w:type="dxa"/>
          </w:tcPr>
          <w:p w:rsidR="00346877" w:rsidRPr="00010023" w:rsidRDefault="00346877" w:rsidP="00404B0D">
            <w:r w:rsidRPr="00010023">
              <w:t>Филиал №1 на ДЯ №4, (в ДГ №26)</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1.8</w:t>
            </w:r>
          </w:p>
        </w:tc>
        <w:tc>
          <w:tcPr>
            <w:tcW w:w="5672" w:type="dxa"/>
          </w:tcPr>
          <w:p w:rsidR="00346877" w:rsidRPr="00010023" w:rsidRDefault="00346877" w:rsidP="00404B0D">
            <w:r w:rsidRPr="00010023">
              <w:t xml:space="preserve">Детска ясла  №5 </w:t>
            </w:r>
            <w:proofErr w:type="spellStart"/>
            <w:r w:rsidRPr="00010023">
              <w:t>ж.к.“Дружба</w:t>
            </w:r>
            <w:proofErr w:type="spellEnd"/>
            <w:r w:rsidRPr="00010023">
              <w:t>“</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1.9</w:t>
            </w:r>
          </w:p>
        </w:tc>
        <w:tc>
          <w:tcPr>
            <w:tcW w:w="5672" w:type="dxa"/>
          </w:tcPr>
          <w:p w:rsidR="00346877" w:rsidRPr="00010023" w:rsidRDefault="00346877" w:rsidP="00404B0D">
            <w:r w:rsidRPr="00010023">
              <w:t>Детска ясла  №5 ж.к. „Дружба“</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1.10</w:t>
            </w:r>
          </w:p>
        </w:tc>
        <w:tc>
          <w:tcPr>
            <w:tcW w:w="5672" w:type="dxa"/>
          </w:tcPr>
          <w:p w:rsidR="00346877" w:rsidRPr="00010023" w:rsidRDefault="00346877" w:rsidP="00404B0D">
            <w:r w:rsidRPr="00010023">
              <w:t xml:space="preserve">Детска ясла  №6, </w:t>
            </w:r>
            <w:proofErr w:type="spellStart"/>
            <w:r w:rsidRPr="00010023">
              <w:t>ул</w:t>
            </w:r>
            <w:proofErr w:type="spellEnd"/>
            <w:r w:rsidRPr="00010023">
              <w:t>.“Карвуна“ №6</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1.11</w:t>
            </w:r>
          </w:p>
        </w:tc>
        <w:tc>
          <w:tcPr>
            <w:tcW w:w="5672" w:type="dxa"/>
          </w:tcPr>
          <w:p w:rsidR="00346877" w:rsidRPr="00010023" w:rsidRDefault="00346877" w:rsidP="00404B0D">
            <w:r w:rsidRPr="00010023">
              <w:t>Детска млечна кухня</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1.12</w:t>
            </w:r>
          </w:p>
        </w:tc>
        <w:tc>
          <w:tcPr>
            <w:tcW w:w="5672" w:type="dxa"/>
          </w:tcPr>
          <w:p w:rsidR="00346877" w:rsidRPr="00010023" w:rsidRDefault="00346877" w:rsidP="00404B0D">
            <w:r w:rsidRPr="00010023">
              <w:t xml:space="preserve">Стая №1207,  </w:t>
            </w:r>
            <w:proofErr w:type="spellStart"/>
            <w:r w:rsidRPr="00010023">
              <w:t>ул</w:t>
            </w:r>
            <w:proofErr w:type="spellEnd"/>
            <w:r w:rsidRPr="00010023">
              <w:t>.”Независимост” №7, ет.12, ДХД „Здравеопазване“</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1.13</w:t>
            </w:r>
          </w:p>
        </w:tc>
        <w:tc>
          <w:tcPr>
            <w:tcW w:w="5672" w:type="dxa"/>
          </w:tcPr>
          <w:p w:rsidR="00346877" w:rsidRPr="00010023" w:rsidRDefault="00346877" w:rsidP="00404B0D">
            <w:r w:rsidRPr="00010023">
              <w:rPr>
                <w:lang w:val="en-US"/>
              </w:rPr>
              <w:t>O</w:t>
            </w:r>
            <w:proofErr w:type="spellStart"/>
            <w:r w:rsidRPr="00010023">
              <w:t>бщностен</w:t>
            </w:r>
            <w:proofErr w:type="spellEnd"/>
            <w:r w:rsidRPr="00010023">
              <w:t xml:space="preserve"> център</w:t>
            </w:r>
            <w:r w:rsidRPr="00010023">
              <w:rPr>
                <w:lang w:val="ru-RU"/>
              </w:rPr>
              <w:t xml:space="preserve"> </w:t>
            </w:r>
            <w:r w:rsidRPr="00010023">
              <w:t xml:space="preserve">за деца и семейства, </w:t>
            </w:r>
            <w:proofErr w:type="spellStart"/>
            <w:r w:rsidRPr="00010023">
              <w:t>ул</w:t>
            </w:r>
            <w:proofErr w:type="spellEnd"/>
            <w:proofErr w:type="gramStart"/>
            <w:r w:rsidRPr="00010023">
              <w:t>.“</w:t>
            </w:r>
            <w:proofErr w:type="gramEnd"/>
            <w:r w:rsidRPr="00010023">
              <w:t>Теменуга“ №27</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pPr>
              <w:rPr>
                <w:lang w:val="en-US"/>
              </w:rPr>
            </w:pP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1.14</w:t>
            </w:r>
          </w:p>
        </w:tc>
        <w:tc>
          <w:tcPr>
            <w:tcW w:w="5672" w:type="dxa"/>
          </w:tcPr>
          <w:p w:rsidR="00346877" w:rsidRPr="00010023" w:rsidRDefault="00346877" w:rsidP="00404B0D">
            <w:r w:rsidRPr="00010023">
              <w:t xml:space="preserve">Дом за стари хора, </w:t>
            </w:r>
            <w:proofErr w:type="spellStart"/>
            <w:r w:rsidRPr="00010023">
              <w:t>кв</w:t>
            </w:r>
            <w:proofErr w:type="spellEnd"/>
            <w:r w:rsidRPr="00010023">
              <w:t xml:space="preserve">.”Лозята”, </w:t>
            </w:r>
            <w:proofErr w:type="spellStart"/>
            <w:r w:rsidRPr="00010023">
              <w:t>ул</w:t>
            </w:r>
            <w:proofErr w:type="spellEnd"/>
            <w:r w:rsidRPr="00010023">
              <w:t>.”Първи път” №1</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1.15</w:t>
            </w:r>
          </w:p>
        </w:tc>
        <w:tc>
          <w:tcPr>
            <w:tcW w:w="5672" w:type="dxa"/>
          </w:tcPr>
          <w:p w:rsidR="00346877" w:rsidRPr="00010023" w:rsidRDefault="00346877" w:rsidP="00404B0D">
            <w:r w:rsidRPr="00010023">
              <w:t>Дневен център за възрастни с увреждания (в бивша ДГ №30)</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1.16</w:t>
            </w:r>
          </w:p>
        </w:tc>
        <w:tc>
          <w:tcPr>
            <w:tcW w:w="5672" w:type="dxa"/>
          </w:tcPr>
          <w:p w:rsidR="00346877" w:rsidRPr="00010023" w:rsidRDefault="00346877" w:rsidP="00404B0D">
            <w:r w:rsidRPr="00010023">
              <w:t>Дневен център за деца с увреждания (в бивша ДГ №30)</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1.17</w:t>
            </w:r>
          </w:p>
        </w:tc>
        <w:tc>
          <w:tcPr>
            <w:tcW w:w="5672" w:type="dxa"/>
          </w:tcPr>
          <w:p w:rsidR="00346877" w:rsidRPr="00010023" w:rsidRDefault="00346877" w:rsidP="00404B0D">
            <w:r w:rsidRPr="00010023">
              <w:t xml:space="preserve">Стая №1108, счетоводство, </w:t>
            </w:r>
            <w:proofErr w:type="spellStart"/>
            <w:r w:rsidRPr="00010023">
              <w:t>ул</w:t>
            </w:r>
            <w:proofErr w:type="spellEnd"/>
            <w:r w:rsidRPr="00010023">
              <w:t>.”Независимост” №7, ет.11 и архив</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1.18</w:t>
            </w:r>
          </w:p>
        </w:tc>
        <w:tc>
          <w:tcPr>
            <w:tcW w:w="5672" w:type="dxa"/>
          </w:tcPr>
          <w:p w:rsidR="00346877" w:rsidRPr="00010023" w:rsidRDefault="00346877" w:rsidP="00404B0D">
            <w:r w:rsidRPr="00010023">
              <w:t xml:space="preserve">ЦОП-2 (в бивша сграда на ДДЛРГ „Дъга”, </w:t>
            </w:r>
            <w:proofErr w:type="spellStart"/>
            <w:r w:rsidRPr="00010023">
              <w:t>ЖК“Дружба</w:t>
            </w:r>
            <w:proofErr w:type="spellEnd"/>
            <w:r w:rsidRPr="00010023">
              <w:t>“ бл.57)</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1.19</w:t>
            </w:r>
          </w:p>
        </w:tc>
        <w:tc>
          <w:tcPr>
            <w:tcW w:w="5672" w:type="dxa"/>
          </w:tcPr>
          <w:p w:rsidR="00346877" w:rsidRPr="00010023" w:rsidRDefault="00346877" w:rsidP="00404B0D">
            <w:r w:rsidRPr="00010023">
              <w:t>Клуб на пенсионера в ЖК „</w:t>
            </w:r>
            <w:proofErr w:type="spellStart"/>
            <w:r w:rsidRPr="00010023">
              <w:t>Хр.Ботев</w:t>
            </w:r>
            <w:proofErr w:type="spellEnd"/>
            <w:r w:rsidRPr="00010023">
              <w:t>”</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pPr>
              <w:rPr>
                <w:b/>
                <w:bCs/>
              </w:rPr>
            </w:pPr>
            <w:r w:rsidRPr="00010023">
              <w:rPr>
                <w:b/>
                <w:bCs/>
              </w:rPr>
              <w:t>2.</w:t>
            </w:r>
          </w:p>
        </w:tc>
        <w:tc>
          <w:tcPr>
            <w:tcW w:w="5672" w:type="dxa"/>
          </w:tcPr>
          <w:p w:rsidR="00346877" w:rsidRPr="00010023" w:rsidRDefault="00346877" w:rsidP="00404B0D">
            <w:pPr>
              <w:rPr>
                <w:b/>
                <w:bCs/>
              </w:rPr>
            </w:pPr>
            <w:r w:rsidRPr="00010023">
              <w:rPr>
                <w:b/>
                <w:bCs/>
              </w:rPr>
              <w:t>Дирекция ГРОН</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2.1.</w:t>
            </w:r>
          </w:p>
        </w:tc>
        <w:tc>
          <w:tcPr>
            <w:tcW w:w="5672" w:type="dxa"/>
          </w:tcPr>
          <w:p w:rsidR="00346877" w:rsidRPr="00010023" w:rsidRDefault="00346877" w:rsidP="00404B0D">
            <w:r w:rsidRPr="00010023">
              <w:t>ГРОН - администрация</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2.2.</w:t>
            </w:r>
          </w:p>
        </w:tc>
        <w:tc>
          <w:tcPr>
            <w:tcW w:w="5672" w:type="dxa"/>
          </w:tcPr>
          <w:p w:rsidR="00346877" w:rsidRPr="00010023" w:rsidRDefault="00346877" w:rsidP="00404B0D">
            <w:r w:rsidRPr="00010023">
              <w:t>ГРОН - администрация</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2.3.</w:t>
            </w:r>
          </w:p>
        </w:tc>
        <w:tc>
          <w:tcPr>
            <w:tcW w:w="5672" w:type="dxa"/>
          </w:tcPr>
          <w:p w:rsidR="00346877" w:rsidRPr="00010023" w:rsidRDefault="00346877" w:rsidP="00404B0D">
            <w:r w:rsidRPr="00010023">
              <w:t>ГРОН - архив</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pPr>
              <w:ind w:left="360"/>
            </w:pPr>
          </w:p>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pPr>
              <w:rPr>
                <w:b/>
                <w:bCs/>
              </w:rPr>
            </w:pPr>
            <w:r w:rsidRPr="00010023">
              <w:rPr>
                <w:b/>
                <w:bCs/>
              </w:rPr>
              <w:t>3.</w:t>
            </w:r>
          </w:p>
        </w:tc>
        <w:tc>
          <w:tcPr>
            <w:tcW w:w="5672" w:type="dxa"/>
          </w:tcPr>
          <w:p w:rsidR="00346877" w:rsidRPr="00010023" w:rsidRDefault="00346877" w:rsidP="00404B0D">
            <w:pPr>
              <w:rPr>
                <w:b/>
                <w:bCs/>
              </w:rPr>
            </w:pPr>
            <w:r w:rsidRPr="00010023">
              <w:rPr>
                <w:b/>
                <w:bCs/>
              </w:rPr>
              <w:t>Дирекция АПИТО</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3.1.</w:t>
            </w:r>
          </w:p>
        </w:tc>
        <w:tc>
          <w:tcPr>
            <w:tcW w:w="5672" w:type="dxa"/>
          </w:tcPr>
          <w:p w:rsidR="00346877" w:rsidRPr="00010023" w:rsidRDefault="00346877" w:rsidP="00404B0D">
            <w:r w:rsidRPr="00010023">
              <w:t xml:space="preserve">Военен отдел – </w:t>
            </w:r>
            <w:r w:rsidRPr="00010023">
              <w:rPr>
                <w:lang w:val="ru-RU"/>
              </w:rPr>
              <w:t xml:space="preserve"> </w:t>
            </w:r>
            <w:proofErr w:type="spellStart"/>
            <w:r w:rsidRPr="00010023">
              <w:t>ул</w:t>
            </w:r>
            <w:proofErr w:type="spellEnd"/>
            <w:r w:rsidRPr="00010023">
              <w:t>.”Независимост” №7, ет.8</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lastRenderedPageBreak/>
              <w:t>3.2.</w:t>
            </w:r>
          </w:p>
        </w:tc>
        <w:tc>
          <w:tcPr>
            <w:tcW w:w="5672" w:type="dxa"/>
          </w:tcPr>
          <w:p w:rsidR="00346877" w:rsidRPr="00010023" w:rsidRDefault="00346877" w:rsidP="00404B0D">
            <w:r w:rsidRPr="00010023">
              <w:t>ЦУИ-община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3.3.</w:t>
            </w:r>
          </w:p>
        </w:tc>
        <w:tc>
          <w:tcPr>
            <w:tcW w:w="5672" w:type="dxa"/>
          </w:tcPr>
          <w:p w:rsidR="00346877" w:rsidRPr="00010023" w:rsidRDefault="00346877" w:rsidP="00404B0D">
            <w:r w:rsidRPr="00010023">
              <w:t>ЦУИ-община (работно място „Каса“)</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3.4.</w:t>
            </w:r>
          </w:p>
        </w:tc>
        <w:tc>
          <w:tcPr>
            <w:tcW w:w="5672" w:type="dxa"/>
          </w:tcPr>
          <w:p w:rsidR="00346877" w:rsidRPr="00010023" w:rsidRDefault="00346877" w:rsidP="00404B0D">
            <w:r w:rsidRPr="00010023">
              <w:t>Учрежденски архив, ул.”България”14 (в сградата на Худ. галерия)</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3.5.</w:t>
            </w:r>
          </w:p>
        </w:tc>
        <w:tc>
          <w:tcPr>
            <w:tcW w:w="5672" w:type="dxa"/>
          </w:tcPr>
          <w:p w:rsidR="00346877" w:rsidRPr="00010023" w:rsidRDefault="00346877" w:rsidP="00404B0D">
            <w:r w:rsidRPr="00010023">
              <w:t xml:space="preserve">„Пропуск“ в сградата на Община </w:t>
            </w:r>
            <w:r>
              <w:t xml:space="preserve">град </w:t>
            </w:r>
            <w:r w:rsidRPr="00010023">
              <w:t>Добрич</w:t>
            </w:r>
          </w:p>
        </w:tc>
        <w:tc>
          <w:tcPr>
            <w:tcW w:w="989" w:type="dxa"/>
          </w:tcPr>
          <w:p w:rsidR="00346877" w:rsidRPr="00010023" w:rsidRDefault="00346877" w:rsidP="00404B0D">
            <w:pPr>
              <w:jc w:val="center"/>
            </w:pPr>
            <w:r w:rsidRPr="00010023">
              <w:t>-</w:t>
            </w:r>
          </w:p>
        </w:tc>
        <w:tc>
          <w:tcPr>
            <w:tcW w:w="2556" w:type="dxa"/>
          </w:tcPr>
          <w:p w:rsidR="00346877" w:rsidRPr="00010023" w:rsidRDefault="00346877" w:rsidP="00404B0D">
            <w:pPr>
              <w:jc w:val="center"/>
            </w:pPr>
            <w:r w:rsidRPr="00010023">
              <w:t>2 охранители</w:t>
            </w:r>
          </w:p>
        </w:tc>
      </w:tr>
      <w:tr w:rsidR="00346877" w:rsidRPr="00010023" w:rsidTr="00404B0D">
        <w:tc>
          <w:tcPr>
            <w:tcW w:w="818" w:type="dxa"/>
          </w:tcPr>
          <w:p w:rsidR="00346877" w:rsidRPr="00010023" w:rsidRDefault="00346877" w:rsidP="00404B0D">
            <w:pPr>
              <w:ind w:left="360"/>
            </w:pPr>
          </w:p>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pPr>
              <w:rPr>
                <w:b/>
                <w:bCs/>
              </w:rPr>
            </w:pPr>
            <w:r w:rsidRPr="00010023">
              <w:rPr>
                <w:b/>
                <w:bCs/>
              </w:rPr>
              <w:t>4.</w:t>
            </w:r>
          </w:p>
        </w:tc>
        <w:tc>
          <w:tcPr>
            <w:tcW w:w="5672" w:type="dxa"/>
          </w:tcPr>
          <w:p w:rsidR="00346877" w:rsidRPr="00010023" w:rsidRDefault="00346877" w:rsidP="00404B0D">
            <w:pPr>
              <w:rPr>
                <w:b/>
                <w:bCs/>
              </w:rPr>
            </w:pPr>
            <w:r w:rsidRPr="00010023">
              <w:rPr>
                <w:b/>
                <w:bCs/>
              </w:rPr>
              <w:t xml:space="preserve">Дирекция „Местни данъци и такси” </w:t>
            </w:r>
            <w:proofErr w:type="spellStart"/>
            <w:r w:rsidRPr="00010023">
              <w:rPr>
                <w:b/>
                <w:bCs/>
              </w:rPr>
              <w:t>ул</w:t>
            </w:r>
            <w:proofErr w:type="spellEnd"/>
            <w:r w:rsidRPr="00010023">
              <w:rPr>
                <w:b/>
                <w:bCs/>
              </w:rPr>
              <w:t>.”Независимост” №7, ет.3</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4.1.</w:t>
            </w:r>
          </w:p>
        </w:tc>
        <w:tc>
          <w:tcPr>
            <w:tcW w:w="5672" w:type="dxa"/>
          </w:tcPr>
          <w:p w:rsidR="00346877" w:rsidRPr="00010023" w:rsidRDefault="00346877" w:rsidP="00404B0D">
            <w:r w:rsidRPr="00010023">
              <w:t>Работни помещения на дирекция</w:t>
            </w:r>
          </w:p>
          <w:p w:rsidR="00346877" w:rsidRPr="00010023" w:rsidRDefault="00346877" w:rsidP="00404B0D">
            <w:r w:rsidRPr="00010023">
              <w:t>”Местни данъци и такси”</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4.2.</w:t>
            </w:r>
          </w:p>
        </w:tc>
        <w:tc>
          <w:tcPr>
            <w:tcW w:w="5672" w:type="dxa"/>
          </w:tcPr>
          <w:p w:rsidR="00346877" w:rsidRPr="00010023" w:rsidRDefault="00346877" w:rsidP="00404B0D">
            <w:r w:rsidRPr="00010023">
              <w:rPr>
                <w:lang w:val="ru-RU"/>
              </w:rPr>
              <w:t xml:space="preserve">Работни помещения </w:t>
            </w:r>
            <w:proofErr w:type="gramStart"/>
            <w:r w:rsidRPr="00010023">
              <w:rPr>
                <w:lang w:val="ru-RU"/>
              </w:rPr>
              <w:t xml:space="preserve">на </w:t>
            </w:r>
            <w:r w:rsidRPr="00010023">
              <w:t xml:space="preserve"> дирекция</w:t>
            </w:r>
            <w:proofErr w:type="gramEnd"/>
          </w:p>
          <w:p w:rsidR="00346877" w:rsidRPr="00010023" w:rsidRDefault="00346877" w:rsidP="00404B0D">
            <w:proofErr w:type="gramStart"/>
            <w:r w:rsidRPr="00010023">
              <w:rPr>
                <w:lang w:val="ru-RU"/>
              </w:rPr>
              <w:t>”</w:t>
            </w:r>
            <w:proofErr w:type="spellStart"/>
            <w:r w:rsidRPr="00010023">
              <w:rPr>
                <w:lang w:val="ru-RU"/>
              </w:rPr>
              <w:t>Местни</w:t>
            </w:r>
            <w:proofErr w:type="spellEnd"/>
            <w:proofErr w:type="gramEnd"/>
            <w:r w:rsidRPr="00010023">
              <w:rPr>
                <w:lang w:val="ru-RU"/>
              </w:rPr>
              <w:t xml:space="preserve"> </w:t>
            </w:r>
            <w:proofErr w:type="spellStart"/>
            <w:r w:rsidRPr="00010023">
              <w:rPr>
                <w:lang w:val="ru-RU"/>
              </w:rPr>
              <w:t>данъци</w:t>
            </w:r>
            <w:proofErr w:type="spellEnd"/>
            <w:r w:rsidRPr="00010023">
              <w:rPr>
                <w:lang w:val="ru-RU"/>
              </w:rPr>
              <w:t xml:space="preserve"> и такси” – </w:t>
            </w:r>
            <w:r w:rsidRPr="00010023">
              <w:t>стая 311</w:t>
            </w:r>
          </w:p>
        </w:tc>
        <w:tc>
          <w:tcPr>
            <w:tcW w:w="989" w:type="dxa"/>
          </w:tcPr>
          <w:p w:rsidR="00346877" w:rsidRPr="00010023" w:rsidRDefault="00346877" w:rsidP="00404B0D">
            <w:pPr>
              <w:jc w:val="center"/>
            </w:pPr>
            <w:r w:rsidRPr="00010023">
              <w:rPr>
                <w:lang w:val="ru-RU"/>
              </w:rPr>
              <w:t>Па</w:t>
            </w:r>
            <w:r w:rsidRPr="00010023">
              <w:t>ник-бутон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4.3.</w:t>
            </w:r>
          </w:p>
        </w:tc>
        <w:tc>
          <w:tcPr>
            <w:tcW w:w="5672" w:type="dxa"/>
          </w:tcPr>
          <w:p w:rsidR="00346877" w:rsidRPr="00010023" w:rsidRDefault="00346877" w:rsidP="00404B0D">
            <w:r w:rsidRPr="00010023">
              <w:rPr>
                <w:lang w:val="ru-RU"/>
              </w:rPr>
              <w:t xml:space="preserve">Работни помещения </w:t>
            </w:r>
            <w:proofErr w:type="gramStart"/>
            <w:r w:rsidRPr="00010023">
              <w:rPr>
                <w:lang w:val="ru-RU"/>
              </w:rPr>
              <w:t xml:space="preserve">на </w:t>
            </w:r>
            <w:r w:rsidRPr="00010023">
              <w:t xml:space="preserve"> дирекция</w:t>
            </w:r>
            <w:proofErr w:type="gramEnd"/>
          </w:p>
          <w:p w:rsidR="00346877" w:rsidRPr="00010023" w:rsidRDefault="00346877" w:rsidP="00404B0D">
            <w:pPr>
              <w:rPr>
                <w:lang w:val="ru-RU"/>
              </w:rPr>
            </w:pPr>
            <w:proofErr w:type="gramStart"/>
            <w:r w:rsidRPr="00010023">
              <w:rPr>
                <w:lang w:val="ru-RU"/>
              </w:rPr>
              <w:t>”</w:t>
            </w:r>
            <w:proofErr w:type="spellStart"/>
            <w:r w:rsidRPr="00010023">
              <w:rPr>
                <w:lang w:val="ru-RU"/>
              </w:rPr>
              <w:t>Местни</w:t>
            </w:r>
            <w:proofErr w:type="spellEnd"/>
            <w:proofErr w:type="gramEnd"/>
            <w:r w:rsidRPr="00010023">
              <w:rPr>
                <w:lang w:val="ru-RU"/>
              </w:rPr>
              <w:t xml:space="preserve"> </w:t>
            </w:r>
            <w:proofErr w:type="spellStart"/>
            <w:r w:rsidRPr="00010023">
              <w:rPr>
                <w:lang w:val="ru-RU"/>
              </w:rPr>
              <w:t>данъци</w:t>
            </w:r>
            <w:proofErr w:type="spellEnd"/>
            <w:r w:rsidRPr="00010023">
              <w:rPr>
                <w:lang w:val="ru-RU"/>
              </w:rPr>
              <w:t xml:space="preserve"> и такси” – стая 312</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4.4.</w:t>
            </w:r>
          </w:p>
        </w:tc>
        <w:tc>
          <w:tcPr>
            <w:tcW w:w="5672" w:type="dxa"/>
          </w:tcPr>
          <w:p w:rsidR="00346877" w:rsidRPr="00010023" w:rsidRDefault="00346877" w:rsidP="00404B0D">
            <w:r w:rsidRPr="00010023">
              <w:rPr>
                <w:lang w:val="ru-RU"/>
              </w:rPr>
              <w:t xml:space="preserve">Работни помещения </w:t>
            </w:r>
            <w:proofErr w:type="gramStart"/>
            <w:r w:rsidRPr="00010023">
              <w:rPr>
                <w:lang w:val="ru-RU"/>
              </w:rPr>
              <w:t xml:space="preserve">на </w:t>
            </w:r>
            <w:r w:rsidRPr="00010023">
              <w:t xml:space="preserve"> дирекция</w:t>
            </w:r>
            <w:proofErr w:type="gramEnd"/>
          </w:p>
          <w:p w:rsidR="00346877" w:rsidRPr="00010023" w:rsidRDefault="00346877" w:rsidP="00404B0D">
            <w:pPr>
              <w:rPr>
                <w:lang w:val="ru-RU"/>
              </w:rPr>
            </w:pPr>
            <w:proofErr w:type="gramStart"/>
            <w:r w:rsidRPr="00010023">
              <w:rPr>
                <w:lang w:val="ru-RU"/>
              </w:rPr>
              <w:t>”</w:t>
            </w:r>
            <w:proofErr w:type="spellStart"/>
            <w:r w:rsidRPr="00010023">
              <w:rPr>
                <w:lang w:val="ru-RU"/>
              </w:rPr>
              <w:t>Местни</w:t>
            </w:r>
            <w:proofErr w:type="spellEnd"/>
            <w:proofErr w:type="gramEnd"/>
            <w:r w:rsidRPr="00010023">
              <w:rPr>
                <w:lang w:val="ru-RU"/>
              </w:rPr>
              <w:t xml:space="preserve"> </w:t>
            </w:r>
            <w:proofErr w:type="spellStart"/>
            <w:r w:rsidRPr="00010023">
              <w:rPr>
                <w:lang w:val="ru-RU"/>
              </w:rPr>
              <w:t>данъци</w:t>
            </w:r>
            <w:proofErr w:type="spellEnd"/>
            <w:r w:rsidRPr="00010023">
              <w:rPr>
                <w:lang w:val="ru-RU"/>
              </w:rPr>
              <w:t xml:space="preserve"> и такси” – стая 313</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4.5.</w:t>
            </w:r>
          </w:p>
        </w:tc>
        <w:tc>
          <w:tcPr>
            <w:tcW w:w="5672" w:type="dxa"/>
          </w:tcPr>
          <w:p w:rsidR="00346877" w:rsidRPr="00010023" w:rsidRDefault="00346877" w:rsidP="00404B0D">
            <w:r w:rsidRPr="00010023">
              <w:t>Дирекция „Местни данъци и такси” – архив, стая 1209, 1208, 1201</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4.6.</w:t>
            </w:r>
          </w:p>
        </w:tc>
        <w:tc>
          <w:tcPr>
            <w:tcW w:w="5672" w:type="dxa"/>
          </w:tcPr>
          <w:p w:rsidR="00346877" w:rsidRPr="00010023" w:rsidRDefault="00346877" w:rsidP="00404B0D">
            <w:r w:rsidRPr="00010023">
              <w:t>Дирекция „Местни данъци и такси” –архив,  стая 1209, 1208, 1201</w:t>
            </w:r>
          </w:p>
          <w:p w:rsidR="00346877" w:rsidRPr="00010023" w:rsidRDefault="00346877" w:rsidP="00404B0D"/>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pPr>
              <w:rPr>
                <w:b/>
                <w:bCs/>
              </w:rPr>
            </w:pPr>
            <w:r w:rsidRPr="00010023">
              <w:rPr>
                <w:b/>
                <w:bCs/>
              </w:rPr>
              <w:t>5.</w:t>
            </w:r>
          </w:p>
        </w:tc>
        <w:tc>
          <w:tcPr>
            <w:tcW w:w="5672" w:type="dxa"/>
          </w:tcPr>
          <w:p w:rsidR="00346877" w:rsidRPr="00010023" w:rsidRDefault="00346877" w:rsidP="00404B0D">
            <w:pPr>
              <w:rPr>
                <w:b/>
                <w:bCs/>
              </w:rPr>
            </w:pPr>
            <w:r w:rsidRPr="00010023">
              <w:rPr>
                <w:b/>
                <w:bCs/>
              </w:rPr>
              <w:t>Общински младежки център „</w:t>
            </w:r>
            <w:proofErr w:type="spellStart"/>
            <w:r w:rsidRPr="00010023">
              <w:rPr>
                <w:b/>
                <w:bCs/>
              </w:rPr>
              <w:t>Зах</w:t>
            </w:r>
            <w:proofErr w:type="spellEnd"/>
            <w:r w:rsidRPr="00010023">
              <w:rPr>
                <w:b/>
                <w:bCs/>
              </w:rPr>
              <w:t>. Стоянов”</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pPr>
              <w:ind w:left="360"/>
            </w:pPr>
          </w:p>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pPr>
              <w:rPr>
                <w:b/>
                <w:bCs/>
              </w:rPr>
            </w:pPr>
            <w:r w:rsidRPr="00010023">
              <w:rPr>
                <w:b/>
                <w:bCs/>
              </w:rPr>
              <w:t>6.</w:t>
            </w:r>
          </w:p>
        </w:tc>
        <w:tc>
          <w:tcPr>
            <w:tcW w:w="5672" w:type="dxa"/>
          </w:tcPr>
          <w:p w:rsidR="00346877" w:rsidRPr="00010023" w:rsidRDefault="00346877" w:rsidP="00404B0D">
            <w:pPr>
              <w:rPr>
                <w:b/>
                <w:bCs/>
              </w:rPr>
            </w:pPr>
            <w:r w:rsidRPr="00010023">
              <w:rPr>
                <w:b/>
                <w:bCs/>
              </w:rPr>
              <w:t>Център за защита на природата и животните</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rPr>
                <w:i/>
                <w:iCs/>
              </w:rPr>
            </w:pPr>
            <w:r w:rsidRPr="00010023">
              <w:t>3 охранители</w:t>
            </w:r>
          </w:p>
        </w:tc>
      </w:tr>
      <w:tr w:rsidR="00346877" w:rsidRPr="00010023" w:rsidTr="00404B0D">
        <w:tc>
          <w:tcPr>
            <w:tcW w:w="818" w:type="dxa"/>
          </w:tcPr>
          <w:p w:rsidR="00346877" w:rsidRPr="00010023" w:rsidRDefault="00346877" w:rsidP="00404B0D">
            <w:r w:rsidRPr="00010023">
              <w:t>6.1.</w:t>
            </w:r>
          </w:p>
        </w:tc>
        <w:tc>
          <w:tcPr>
            <w:tcW w:w="5672" w:type="dxa"/>
          </w:tcPr>
          <w:p w:rsidR="00346877" w:rsidRPr="00010023" w:rsidRDefault="00346877" w:rsidP="00404B0D">
            <w:r w:rsidRPr="00010023">
              <w:t>Административна сграда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6.2.</w:t>
            </w:r>
          </w:p>
        </w:tc>
        <w:tc>
          <w:tcPr>
            <w:tcW w:w="5672" w:type="dxa"/>
          </w:tcPr>
          <w:p w:rsidR="00346877" w:rsidRPr="00010023" w:rsidRDefault="00346877" w:rsidP="00404B0D">
            <w:r w:rsidRPr="00010023">
              <w:t>Ветеринарна лечебница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6.3.</w:t>
            </w:r>
          </w:p>
        </w:tc>
        <w:tc>
          <w:tcPr>
            <w:tcW w:w="5672" w:type="dxa"/>
          </w:tcPr>
          <w:p w:rsidR="00346877" w:rsidRPr="00010023" w:rsidRDefault="00346877" w:rsidP="00404B0D">
            <w:r w:rsidRPr="00010023">
              <w:t>Склад</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6.4.</w:t>
            </w:r>
          </w:p>
        </w:tc>
        <w:tc>
          <w:tcPr>
            <w:tcW w:w="5672" w:type="dxa"/>
          </w:tcPr>
          <w:p w:rsidR="00346877" w:rsidRPr="00010023" w:rsidRDefault="00346877" w:rsidP="00404B0D">
            <w:r w:rsidRPr="00010023">
              <w:t xml:space="preserve">Приют за безстопанствени кучета, </w:t>
            </w:r>
            <w:proofErr w:type="spellStart"/>
            <w:r w:rsidRPr="00010023">
              <w:t>ул</w:t>
            </w:r>
            <w:proofErr w:type="spellEnd"/>
            <w:r w:rsidRPr="00010023">
              <w:t>.”Хан Тервел”, Промишлена зона запад</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pPr>
              <w:ind w:left="360"/>
            </w:pPr>
          </w:p>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pPr>
              <w:rPr>
                <w:b/>
                <w:bCs/>
              </w:rPr>
            </w:pPr>
            <w:r w:rsidRPr="00010023">
              <w:rPr>
                <w:b/>
                <w:bCs/>
              </w:rPr>
              <w:t>7.</w:t>
            </w:r>
          </w:p>
        </w:tc>
        <w:tc>
          <w:tcPr>
            <w:tcW w:w="5672" w:type="dxa"/>
          </w:tcPr>
          <w:p w:rsidR="00346877" w:rsidRPr="00010023" w:rsidRDefault="00346877" w:rsidP="00404B0D">
            <w:pPr>
              <w:rPr>
                <w:b/>
                <w:bCs/>
              </w:rPr>
            </w:pPr>
            <w:r w:rsidRPr="00010023">
              <w:rPr>
                <w:b/>
                <w:bCs/>
              </w:rPr>
              <w:t>Дирекция „Общинска собственост”</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7.1.</w:t>
            </w:r>
          </w:p>
        </w:tc>
        <w:tc>
          <w:tcPr>
            <w:tcW w:w="5672" w:type="dxa"/>
          </w:tcPr>
          <w:p w:rsidR="00346877" w:rsidRPr="00010023" w:rsidRDefault="00346877" w:rsidP="00404B0D">
            <w:r w:rsidRPr="00010023">
              <w:t>АЕМО „Стария Добрич” – Кметска къща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7.2.</w:t>
            </w:r>
          </w:p>
        </w:tc>
        <w:tc>
          <w:tcPr>
            <w:tcW w:w="5672" w:type="dxa"/>
          </w:tcPr>
          <w:p w:rsidR="00346877" w:rsidRPr="00010023" w:rsidRDefault="00346877" w:rsidP="00404B0D">
            <w:r w:rsidRPr="00010023">
              <w:t xml:space="preserve">Училище „Отец Паисий” </w:t>
            </w:r>
            <w:proofErr w:type="spellStart"/>
            <w:r w:rsidRPr="00010023">
              <w:t>кв.Рилци</w:t>
            </w:r>
            <w:proofErr w:type="spellEnd"/>
            <w:r w:rsidRPr="00010023">
              <w:t xml:space="preserve"> (не функционира)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7.3.</w:t>
            </w:r>
          </w:p>
        </w:tc>
        <w:tc>
          <w:tcPr>
            <w:tcW w:w="5672" w:type="dxa"/>
          </w:tcPr>
          <w:p w:rsidR="00346877" w:rsidRPr="00010023" w:rsidRDefault="00346877" w:rsidP="00404B0D">
            <w:r w:rsidRPr="00010023">
              <w:t xml:space="preserve">ПГ по облекло (в </w:t>
            </w:r>
            <w:proofErr w:type="spellStart"/>
            <w:r w:rsidRPr="00010023">
              <w:t>Реджията</w:t>
            </w:r>
            <w:proofErr w:type="spellEnd"/>
            <w:r w:rsidRPr="00010023">
              <w:t>)</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7.4.</w:t>
            </w:r>
          </w:p>
        </w:tc>
        <w:tc>
          <w:tcPr>
            <w:tcW w:w="5672" w:type="dxa"/>
          </w:tcPr>
          <w:p w:rsidR="00346877" w:rsidRPr="00010023" w:rsidRDefault="00346877" w:rsidP="00404B0D">
            <w:r w:rsidRPr="00010023">
              <w:t>Сграда „Стоматология”</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rPr>
                <w:b/>
                <w:bCs/>
              </w:rPr>
            </w:pPr>
          </w:p>
        </w:tc>
      </w:tr>
      <w:tr w:rsidR="00346877" w:rsidRPr="00010023" w:rsidTr="00404B0D">
        <w:tc>
          <w:tcPr>
            <w:tcW w:w="818" w:type="dxa"/>
          </w:tcPr>
          <w:p w:rsidR="00346877" w:rsidRPr="00010023" w:rsidRDefault="00346877" w:rsidP="00404B0D">
            <w:r w:rsidRPr="00010023">
              <w:t>7.5.</w:t>
            </w:r>
          </w:p>
        </w:tc>
        <w:tc>
          <w:tcPr>
            <w:tcW w:w="5672" w:type="dxa"/>
          </w:tcPr>
          <w:p w:rsidR="00346877" w:rsidRPr="00010023" w:rsidRDefault="00346877" w:rsidP="00404B0D">
            <w:r w:rsidRPr="00010023">
              <w:t>ЦУНТ (бивше опитно поле)</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7.6.</w:t>
            </w:r>
          </w:p>
        </w:tc>
        <w:tc>
          <w:tcPr>
            <w:tcW w:w="5672" w:type="dxa"/>
          </w:tcPr>
          <w:p w:rsidR="00346877" w:rsidRPr="00010023" w:rsidRDefault="00346877" w:rsidP="00404B0D">
            <w:r w:rsidRPr="00010023">
              <w:t>ОУ „Бачо Киро“ (закрито)</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7.7.</w:t>
            </w:r>
          </w:p>
        </w:tc>
        <w:tc>
          <w:tcPr>
            <w:tcW w:w="5672" w:type="dxa"/>
          </w:tcPr>
          <w:p w:rsidR="00346877" w:rsidRPr="00010023" w:rsidRDefault="00346877" w:rsidP="00404B0D">
            <w:r w:rsidRPr="00010023">
              <w:t>ОУ „Отец Паисий“ (закрито)</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7.</w:t>
            </w:r>
            <w:r w:rsidRPr="00010023">
              <w:rPr>
                <w:lang w:val="en-US"/>
              </w:rPr>
              <w:t>8</w:t>
            </w:r>
            <w:r w:rsidRPr="00010023">
              <w:t>.</w:t>
            </w:r>
          </w:p>
        </w:tc>
        <w:tc>
          <w:tcPr>
            <w:tcW w:w="5672" w:type="dxa"/>
          </w:tcPr>
          <w:p w:rsidR="00346877" w:rsidRPr="00010023" w:rsidRDefault="00346877" w:rsidP="00404B0D">
            <w:r w:rsidRPr="00010023">
              <w:t>Освободен войскови район (казарми)</w:t>
            </w:r>
          </w:p>
        </w:tc>
        <w:tc>
          <w:tcPr>
            <w:tcW w:w="989" w:type="dxa"/>
          </w:tcPr>
          <w:p w:rsidR="00346877" w:rsidRPr="00010023" w:rsidRDefault="00346877" w:rsidP="00404B0D">
            <w:pPr>
              <w:jc w:val="center"/>
            </w:pPr>
            <w:r w:rsidRPr="00010023">
              <w:t>-</w:t>
            </w:r>
          </w:p>
        </w:tc>
        <w:tc>
          <w:tcPr>
            <w:tcW w:w="2556" w:type="dxa"/>
          </w:tcPr>
          <w:p w:rsidR="00346877" w:rsidRPr="00010023" w:rsidRDefault="00346877" w:rsidP="00404B0D">
            <w:pPr>
              <w:jc w:val="center"/>
            </w:pPr>
            <w:r w:rsidRPr="00010023">
              <w:rPr>
                <w:lang w:val="en-US"/>
              </w:rPr>
              <w:t>9</w:t>
            </w:r>
            <w:r w:rsidRPr="00010023">
              <w:t xml:space="preserve"> охранители</w:t>
            </w:r>
          </w:p>
        </w:tc>
      </w:tr>
      <w:tr w:rsidR="00346877" w:rsidRPr="00010023" w:rsidTr="00404B0D">
        <w:tc>
          <w:tcPr>
            <w:tcW w:w="818" w:type="dxa"/>
          </w:tcPr>
          <w:p w:rsidR="00346877" w:rsidRPr="00010023" w:rsidRDefault="00346877" w:rsidP="00404B0D">
            <w:r w:rsidRPr="00010023">
              <w:t>7.</w:t>
            </w:r>
            <w:r w:rsidRPr="00010023">
              <w:rPr>
                <w:lang w:val="en-US"/>
              </w:rPr>
              <w:t>9</w:t>
            </w:r>
            <w:r w:rsidRPr="00010023">
              <w:t>.</w:t>
            </w:r>
          </w:p>
        </w:tc>
        <w:tc>
          <w:tcPr>
            <w:tcW w:w="5672" w:type="dxa"/>
          </w:tcPr>
          <w:p w:rsidR="00346877" w:rsidRPr="00010023" w:rsidRDefault="00346877" w:rsidP="00404B0D">
            <w:r w:rsidRPr="00010023">
              <w:t xml:space="preserve">Депо за битови отпадъци „Богдан“ (в района на </w:t>
            </w:r>
            <w:proofErr w:type="spellStart"/>
            <w:r w:rsidRPr="00010023">
              <w:t>с.Богдан</w:t>
            </w:r>
            <w:proofErr w:type="spellEnd"/>
            <w:r w:rsidRPr="00010023">
              <w:t>, в процес на рекултивация)</w:t>
            </w:r>
          </w:p>
        </w:tc>
        <w:tc>
          <w:tcPr>
            <w:tcW w:w="989" w:type="dxa"/>
          </w:tcPr>
          <w:p w:rsidR="00346877" w:rsidRPr="00010023" w:rsidRDefault="00346877" w:rsidP="00404B0D">
            <w:pPr>
              <w:jc w:val="center"/>
            </w:pPr>
            <w:r w:rsidRPr="00010023">
              <w:t>-</w:t>
            </w:r>
          </w:p>
        </w:tc>
        <w:tc>
          <w:tcPr>
            <w:tcW w:w="2556" w:type="dxa"/>
          </w:tcPr>
          <w:p w:rsidR="00346877" w:rsidRPr="00010023" w:rsidRDefault="00346877" w:rsidP="00404B0D">
            <w:pPr>
              <w:jc w:val="center"/>
            </w:pPr>
            <w:r w:rsidRPr="00010023">
              <w:t>6 охранители</w:t>
            </w:r>
          </w:p>
        </w:tc>
      </w:tr>
      <w:tr w:rsidR="00346877" w:rsidRPr="00010023" w:rsidTr="00404B0D">
        <w:tc>
          <w:tcPr>
            <w:tcW w:w="818" w:type="dxa"/>
          </w:tcPr>
          <w:p w:rsidR="00346877" w:rsidRPr="00010023" w:rsidRDefault="00346877" w:rsidP="00404B0D">
            <w:r w:rsidRPr="00010023">
              <w:t>7.10</w:t>
            </w:r>
          </w:p>
        </w:tc>
        <w:tc>
          <w:tcPr>
            <w:tcW w:w="5672" w:type="dxa"/>
          </w:tcPr>
          <w:p w:rsidR="00346877" w:rsidRPr="00010023" w:rsidRDefault="00346877" w:rsidP="00404B0D">
            <w:r w:rsidRPr="00010023">
              <w:t xml:space="preserve">Обект „Площадка за разделно събиране на отпадъци </w:t>
            </w:r>
            <w:proofErr w:type="spellStart"/>
            <w:r w:rsidRPr="00010023">
              <w:t>ог</w:t>
            </w:r>
            <w:proofErr w:type="spellEnd"/>
            <w:r w:rsidRPr="00010023">
              <w:t xml:space="preserve"> </w:t>
            </w:r>
            <w:proofErr w:type="spellStart"/>
            <w:r w:rsidRPr="00010023">
              <w:t>домакинствата“ЖК</w:t>
            </w:r>
            <w:proofErr w:type="spellEnd"/>
            <w:r w:rsidRPr="00010023">
              <w:t xml:space="preserve"> „Балик-Йовково-юг“ – административна сграда</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rPr>
                <w:b/>
                <w:bCs/>
                <w:sz w:val="16"/>
                <w:szCs w:val="16"/>
              </w:rPr>
            </w:pPr>
          </w:p>
        </w:tc>
      </w:tr>
      <w:tr w:rsidR="00346877" w:rsidRPr="00010023" w:rsidTr="00404B0D">
        <w:tc>
          <w:tcPr>
            <w:tcW w:w="818" w:type="dxa"/>
          </w:tcPr>
          <w:p w:rsidR="00346877" w:rsidRPr="00010023" w:rsidRDefault="00346877" w:rsidP="00404B0D">
            <w:pPr>
              <w:rPr>
                <w:b/>
                <w:bCs/>
              </w:rPr>
            </w:pPr>
            <w:r w:rsidRPr="00010023">
              <w:rPr>
                <w:b/>
                <w:bCs/>
              </w:rPr>
              <w:t>8.</w:t>
            </w:r>
          </w:p>
        </w:tc>
        <w:tc>
          <w:tcPr>
            <w:tcW w:w="5672" w:type="dxa"/>
          </w:tcPr>
          <w:p w:rsidR="00346877" w:rsidRPr="00010023" w:rsidRDefault="00346877" w:rsidP="00404B0D">
            <w:pPr>
              <w:rPr>
                <w:b/>
                <w:bCs/>
              </w:rPr>
            </w:pPr>
            <w:r w:rsidRPr="00010023">
              <w:rPr>
                <w:b/>
                <w:bCs/>
              </w:rPr>
              <w:t>ОБП „Устойчиви дейности и проекти”</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lastRenderedPageBreak/>
              <w:t>8.1.</w:t>
            </w:r>
          </w:p>
        </w:tc>
        <w:tc>
          <w:tcPr>
            <w:tcW w:w="5672" w:type="dxa"/>
          </w:tcPr>
          <w:p w:rsidR="00346877" w:rsidRPr="00010023" w:rsidRDefault="00346877" w:rsidP="00404B0D">
            <w:r w:rsidRPr="00010023">
              <w:t>Битова сграда в парк „</w:t>
            </w:r>
            <w:proofErr w:type="spellStart"/>
            <w:r w:rsidRPr="00010023">
              <w:t>Св.Георги</w:t>
            </w:r>
            <w:proofErr w:type="spellEnd"/>
            <w:r w:rsidRPr="00010023">
              <w:t>”</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r w:rsidRPr="00010023">
              <w:t>8.2.</w:t>
            </w:r>
          </w:p>
        </w:tc>
        <w:tc>
          <w:tcPr>
            <w:tcW w:w="5672" w:type="dxa"/>
          </w:tcPr>
          <w:p w:rsidR="00346877" w:rsidRPr="00010023" w:rsidRDefault="00346877" w:rsidP="00404B0D">
            <w:r w:rsidRPr="00010023">
              <w:t>Градски парк  “</w:t>
            </w:r>
            <w:proofErr w:type="spellStart"/>
            <w:r w:rsidRPr="00010023">
              <w:t>Св.Георги</w:t>
            </w:r>
            <w:proofErr w:type="spellEnd"/>
            <w:r w:rsidRPr="00010023">
              <w:t>”</w:t>
            </w:r>
          </w:p>
        </w:tc>
        <w:tc>
          <w:tcPr>
            <w:tcW w:w="989" w:type="dxa"/>
          </w:tcPr>
          <w:p w:rsidR="00346877" w:rsidRPr="00010023" w:rsidRDefault="00346877" w:rsidP="00404B0D">
            <w:pPr>
              <w:jc w:val="center"/>
            </w:pPr>
            <w:r w:rsidRPr="00010023">
              <w:t>-</w:t>
            </w:r>
          </w:p>
        </w:tc>
        <w:tc>
          <w:tcPr>
            <w:tcW w:w="2556" w:type="dxa"/>
          </w:tcPr>
          <w:p w:rsidR="00346877" w:rsidRPr="00010023" w:rsidRDefault="00346877" w:rsidP="00404B0D">
            <w:pPr>
              <w:jc w:val="center"/>
            </w:pPr>
            <w:r w:rsidRPr="00010023">
              <w:t>14 охранители</w:t>
            </w:r>
          </w:p>
        </w:tc>
      </w:tr>
      <w:tr w:rsidR="00346877" w:rsidRPr="00010023" w:rsidTr="00404B0D">
        <w:tc>
          <w:tcPr>
            <w:tcW w:w="818" w:type="dxa"/>
          </w:tcPr>
          <w:p w:rsidR="00346877" w:rsidRPr="00010023" w:rsidRDefault="00346877" w:rsidP="00404B0D">
            <w:r w:rsidRPr="00010023">
              <w:t>8.3.</w:t>
            </w:r>
          </w:p>
        </w:tc>
        <w:tc>
          <w:tcPr>
            <w:tcW w:w="5672" w:type="dxa"/>
          </w:tcPr>
          <w:p w:rsidR="00346877" w:rsidRPr="00010023" w:rsidRDefault="00346877" w:rsidP="00404B0D">
            <w:r w:rsidRPr="00010023">
              <w:t>Декоративен разсадник</w:t>
            </w:r>
          </w:p>
        </w:tc>
        <w:tc>
          <w:tcPr>
            <w:tcW w:w="989" w:type="dxa"/>
          </w:tcPr>
          <w:p w:rsidR="00346877" w:rsidRPr="00010023" w:rsidRDefault="00346877" w:rsidP="00404B0D">
            <w:pPr>
              <w:jc w:val="center"/>
            </w:pPr>
            <w:r w:rsidRPr="00010023">
              <w:t>-</w:t>
            </w:r>
          </w:p>
        </w:tc>
        <w:tc>
          <w:tcPr>
            <w:tcW w:w="2556" w:type="dxa"/>
          </w:tcPr>
          <w:p w:rsidR="00346877" w:rsidRPr="00010023" w:rsidRDefault="00346877" w:rsidP="00404B0D">
            <w:pPr>
              <w:jc w:val="center"/>
            </w:pPr>
            <w:r w:rsidRPr="00010023">
              <w:t>3 охранители</w:t>
            </w: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pPr>
              <w:rPr>
                <w:b/>
                <w:bCs/>
              </w:rPr>
            </w:pPr>
            <w:r w:rsidRPr="00010023">
              <w:rPr>
                <w:b/>
                <w:bCs/>
              </w:rPr>
              <w:t>9.</w:t>
            </w:r>
          </w:p>
        </w:tc>
        <w:tc>
          <w:tcPr>
            <w:tcW w:w="5672" w:type="dxa"/>
          </w:tcPr>
          <w:p w:rsidR="00346877" w:rsidRPr="00010023" w:rsidRDefault="00346877" w:rsidP="00404B0D">
            <w:pPr>
              <w:rPr>
                <w:b/>
                <w:bCs/>
              </w:rPr>
            </w:pPr>
            <w:r w:rsidRPr="00010023">
              <w:rPr>
                <w:b/>
                <w:bCs/>
              </w:rPr>
              <w:t>ОП „Спортни имоти”</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9.1.</w:t>
            </w:r>
          </w:p>
        </w:tc>
        <w:tc>
          <w:tcPr>
            <w:tcW w:w="5672" w:type="dxa"/>
          </w:tcPr>
          <w:p w:rsidR="00346877" w:rsidRPr="00010023" w:rsidRDefault="00346877" w:rsidP="00404B0D">
            <w:pPr>
              <w:rPr>
                <w:lang w:val="ru-RU"/>
              </w:rPr>
            </w:pPr>
            <w:proofErr w:type="spellStart"/>
            <w:r w:rsidRPr="00010023">
              <w:rPr>
                <w:lang w:val="ru-RU"/>
              </w:rPr>
              <w:t>Обект</w:t>
            </w:r>
            <w:proofErr w:type="spellEnd"/>
            <w:r w:rsidRPr="00010023">
              <w:rPr>
                <w:lang w:val="ru-RU"/>
              </w:rPr>
              <w:t xml:space="preserve"> „</w:t>
            </w:r>
            <w:proofErr w:type="spellStart"/>
            <w:r w:rsidRPr="00010023">
              <w:rPr>
                <w:lang w:val="ru-RU"/>
              </w:rPr>
              <w:t>Стадиони</w:t>
            </w:r>
            <w:proofErr w:type="spellEnd"/>
            <w:r w:rsidRPr="00010023">
              <w:rPr>
                <w:lang w:val="ru-RU"/>
              </w:rPr>
              <w:t xml:space="preserve">” вкл.: Стадион „Дружба”, </w:t>
            </w:r>
            <w:proofErr w:type="spellStart"/>
            <w:r w:rsidRPr="00010023">
              <w:rPr>
                <w:lang w:val="ru-RU"/>
              </w:rPr>
              <w:t>футболно</w:t>
            </w:r>
            <w:proofErr w:type="spellEnd"/>
            <w:r w:rsidRPr="00010023">
              <w:rPr>
                <w:lang w:val="ru-RU"/>
              </w:rPr>
              <w:t xml:space="preserve"> игрище с </w:t>
            </w:r>
            <w:proofErr w:type="spellStart"/>
            <w:r w:rsidRPr="00010023">
              <w:rPr>
                <w:lang w:val="ru-RU"/>
              </w:rPr>
              <w:t>изкуствена</w:t>
            </w:r>
            <w:proofErr w:type="spellEnd"/>
            <w:r w:rsidRPr="00010023">
              <w:rPr>
                <w:lang w:val="ru-RU"/>
              </w:rPr>
              <w:t xml:space="preserve"> </w:t>
            </w:r>
            <w:proofErr w:type="spellStart"/>
            <w:r w:rsidRPr="00010023">
              <w:rPr>
                <w:lang w:val="ru-RU"/>
              </w:rPr>
              <w:t>трева</w:t>
            </w:r>
            <w:proofErr w:type="spellEnd"/>
            <w:r w:rsidRPr="00010023">
              <w:rPr>
                <w:lang w:val="ru-RU"/>
              </w:rPr>
              <w:t xml:space="preserve">, </w:t>
            </w:r>
            <w:proofErr w:type="spellStart"/>
            <w:r w:rsidRPr="00010023">
              <w:rPr>
                <w:lang w:val="ru-RU"/>
              </w:rPr>
              <w:t>тренировъчно</w:t>
            </w:r>
            <w:proofErr w:type="spellEnd"/>
            <w:r w:rsidRPr="00010023">
              <w:rPr>
                <w:lang w:val="ru-RU"/>
              </w:rPr>
              <w:t xml:space="preserve"> игрище „Полигона”, СК „Простор,</w:t>
            </w:r>
          </w:p>
          <w:p w:rsidR="00346877" w:rsidRPr="00010023" w:rsidRDefault="00346877" w:rsidP="00404B0D">
            <w:pPr>
              <w:rPr>
                <w:lang w:val="ru-RU"/>
              </w:rPr>
            </w:pP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r w:rsidRPr="00010023">
              <w:t>4 охранители</w:t>
            </w:r>
          </w:p>
        </w:tc>
      </w:tr>
      <w:tr w:rsidR="00346877" w:rsidRPr="00010023" w:rsidTr="00404B0D">
        <w:tc>
          <w:tcPr>
            <w:tcW w:w="818" w:type="dxa"/>
          </w:tcPr>
          <w:p w:rsidR="00346877" w:rsidRPr="00010023" w:rsidRDefault="00346877" w:rsidP="00404B0D">
            <w:pPr>
              <w:rPr>
                <w:b/>
                <w:bCs/>
              </w:rPr>
            </w:pPr>
            <w:r w:rsidRPr="00010023">
              <w:rPr>
                <w:b/>
                <w:bCs/>
              </w:rPr>
              <w:t>10.</w:t>
            </w:r>
          </w:p>
        </w:tc>
        <w:tc>
          <w:tcPr>
            <w:tcW w:w="5672" w:type="dxa"/>
          </w:tcPr>
          <w:p w:rsidR="00346877" w:rsidRPr="00010023" w:rsidRDefault="00346877" w:rsidP="00404B0D">
            <w:pPr>
              <w:rPr>
                <w:b/>
                <w:bCs/>
              </w:rPr>
            </w:pPr>
            <w:r w:rsidRPr="00010023">
              <w:rPr>
                <w:b/>
                <w:bCs/>
              </w:rPr>
              <w:t>ОП „Обреден дом”</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10.1.</w:t>
            </w:r>
          </w:p>
        </w:tc>
        <w:tc>
          <w:tcPr>
            <w:tcW w:w="5672" w:type="dxa"/>
          </w:tcPr>
          <w:p w:rsidR="00346877" w:rsidRPr="00010023" w:rsidRDefault="00346877" w:rsidP="00404B0D">
            <w:r w:rsidRPr="00010023">
              <w:t>Гробищен парк</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r w:rsidRPr="00010023">
              <w:t>4 охранители</w:t>
            </w:r>
          </w:p>
        </w:tc>
      </w:tr>
      <w:tr w:rsidR="00346877" w:rsidRPr="00010023" w:rsidTr="00404B0D">
        <w:tc>
          <w:tcPr>
            <w:tcW w:w="818" w:type="dxa"/>
          </w:tcPr>
          <w:p w:rsidR="00346877" w:rsidRPr="00010023" w:rsidRDefault="00346877" w:rsidP="00404B0D">
            <w:r w:rsidRPr="00010023">
              <w:t>10.2</w:t>
            </w:r>
          </w:p>
        </w:tc>
        <w:tc>
          <w:tcPr>
            <w:tcW w:w="5672" w:type="dxa"/>
          </w:tcPr>
          <w:p w:rsidR="00346877" w:rsidRPr="00010023" w:rsidRDefault="00346877" w:rsidP="00404B0D">
            <w:r w:rsidRPr="00010023">
              <w:t>Обреден дом, ул. “</w:t>
            </w:r>
            <w:proofErr w:type="spellStart"/>
            <w:r w:rsidRPr="00010023">
              <w:t>А.Будевска</w:t>
            </w:r>
            <w:proofErr w:type="spellEnd"/>
            <w:r w:rsidRPr="00010023">
              <w:t>“ №1</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10.3</w:t>
            </w:r>
          </w:p>
        </w:tc>
        <w:tc>
          <w:tcPr>
            <w:tcW w:w="5672" w:type="dxa"/>
          </w:tcPr>
          <w:p w:rsidR="00346877" w:rsidRPr="00010023" w:rsidRDefault="00346877" w:rsidP="00404B0D">
            <w:r w:rsidRPr="00010023">
              <w:t>Обреден дом, ул. “</w:t>
            </w:r>
            <w:proofErr w:type="spellStart"/>
            <w:r w:rsidRPr="00010023">
              <w:t>А.Будевска</w:t>
            </w:r>
            <w:proofErr w:type="spellEnd"/>
            <w:r w:rsidRPr="00010023">
              <w:t>“ №1</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rPr>
                <w:b/>
                <w:bCs/>
              </w:rPr>
            </w:pPr>
            <w:r w:rsidRPr="00010023">
              <w:rPr>
                <w:b/>
                <w:bCs/>
              </w:rPr>
              <w:t>-</w:t>
            </w:r>
          </w:p>
        </w:tc>
      </w:tr>
      <w:tr w:rsidR="00346877" w:rsidRPr="00010023" w:rsidTr="00404B0D">
        <w:tc>
          <w:tcPr>
            <w:tcW w:w="818" w:type="dxa"/>
          </w:tcPr>
          <w:p w:rsidR="00346877" w:rsidRPr="00010023" w:rsidRDefault="00346877" w:rsidP="00404B0D">
            <w:r w:rsidRPr="00010023">
              <w:t>10.4.</w:t>
            </w:r>
          </w:p>
        </w:tc>
        <w:tc>
          <w:tcPr>
            <w:tcW w:w="5672" w:type="dxa"/>
          </w:tcPr>
          <w:p w:rsidR="00346877" w:rsidRPr="00010023" w:rsidRDefault="00346877" w:rsidP="00404B0D">
            <w:r w:rsidRPr="00010023">
              <w:t xml:space="preserve">Гробищен парк – административни помещения </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rPr>
                <w:b/>
                <w:bCs/>
              </w:rPr>
            </w:pPr>
          </w:p>
        </w:tc>
      </w:tr>
      <w:tr w:rsidR="00346877" w:rsidRPr="00010023" w:rsidTr="00404B0D">
        <w:tc>
          <w:tcPr>
            <w:tcW w:w="818" w:type="dxa"/>
          </w:tcPr>
          <w:p w:rsidR="00346877" w:rsidRPr="00010023" w:rsidRDefault="00346877" w:rsidP="00404B0D">
            <w:r w:rsidRPr="00010023">
              <w:t>10.5</w:t>
            </w:r>
          </w:p>
        </w:tc>
        <w:tc>
          <w:tcPr>
            <w:tcW w:w="5672" w:type="dxa"/>
          </w:tcPr>
          <w:p w:rsidR="00346877" w:rsidRPr="00010023" w:rsidRDefault="00346877" w:rsidP="00404B0D">
            <w:r w:rsidRPr="00010023">
              <w:t>Гробищен парк – административни помещения</w:t>
            </w:r>
          </w:p>
        </w:tc>
        <w:tc>
          <w:tcPr>
            <w:tcW w:w="989" w:type="dxa"/>
          </w:tcPr>
          <w:p w:rsidR="00346877" w:rsidRPr="00010023" w:rsidRDefault="00346877" w:rsidP="00404B0D">
            <w:pPr>
              <w:jc w:val="center"/>
            </w:pPr>
            <w:proofErr w:type="spellStart"/>
            <w:r w:rsidRPr="00010023">
              <w:t>Паник</w:t>
            </w:r>
            <w:proofErr w:type="spellEnd"/>
            <w:r w:rsidRPr="00010023">
              <w:t>-бутон</w:t>
            </w:r>
          </w:p>
        </w:tc>
        <w:tc>
          <w:tcPr>
            <w:tcW w:w="2556" w:type="dxa"/>
          </w:tcPr>
          <w:p w:rsidR="00346877" w:rsidRPr="00010023" w:rsidRDefault="00346877" w:rsidP="00404B0D">
            <w:pPr>
              <w:jc w:val="center"/>
              <w:rPr>
                <w:b/>
                <w:bCs/>
              </w:rPr>
            </w:pPr>
            <w:r w:rsidRPr="00010023">
              <w:rPr>
                <w:b/>
                <w:bCs/>
              </w:rPr>
              <w:t>-</w:t>
            </w: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r w:rsidRPr="00010023">
              <w:t>-</w:t>
            </w:r>
          </w:p>
        </w:tc>
      </w:tr>
      <w:tr w:rsidR="00346877" w:rsidRPr="00010023" w:rsidTr="00404B0D">
        <w:tc>
          <w:tcPr>
            <w:tcW w:w="818" w:type="dxa"/>
          </w:tcPr>
          <w:p w:rsidR="00346877" w:rsidRPr="00010023" w:rsidRDefault="00346877" w:rsidP="00404B0D">
            <w:pPr>
              <w:rPr>
                <w:b/>
                <w:bCs/>
              </w:rPr>
            </w:pPr>
            <w:r w:rsidRPr="00010023">
              <w:rPr>
                <w:b/>
                <w:bCs/>
              </w:rPr>
              <w:t>11.</w:t>
            </w:r>
          </w:p>
        </w:tc>
        <w:tc>
          <w:tcPr>
            <w:tcW w:w="5672" w:type="dxa"/>
          </w:tcPr>
          <w:p w:rsidR="00346877" w:rsidRPr="00010023" w:rsidRDefault="00346877" w:rsidP="00404B0D">
            <w:pPr>
              <w:rPr>
                <w:b/>
                <w:bCs/>
              </w:rPr>
            </w:pPr>
            <w:r w:rsidRPr="00010023">
              <w:rPr>
                <w:b/>
                <w:bCs/>
              </w:rPr>
              <w:t>ОП „Паркинги и пазари”</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11.1.</w:t>
            </w:r>
          </w:p>
        </w:tc>
        <w:tc>
          <w:tcPr>
            <w:tcW w:w="5672" w:type="dxa"/>
          </w:tcPr>
          <w:p w:rsidR="00346877" w:rsidRPr="00010023" w:rsidRDefault="00346877" w:rsidP="00404B0D">
            <w:r w:rsidRPr="00010023">
              <w:t>Административна сграда-1  на  Централен кооперативен пазар (ЦКП)</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11.2.</w:t>
            </w:r>
          </w:p>
        </w:tc>
        <w:tc>
          <w:tcPr>
            <w:tcW w:w="5672" w:type="dxa"/>
          </w:tcPr>
          <w:p w:rsidR="00346877" w:rsidRPr="00010023" w:rsidRDefault="00346877" w:rsidP="00404B0D">
            <w:r w:rsidRPr="00010023">
              <w:t>Административна сграда-2  на  Централен кооперативен пазар (ЦКП)</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11.3.</w:t>
            </w:r>
          </w:p>
        </w:tc>
        <w:tc>
          <w:tcPr>
            <w:tcW w:w="5672" w:type="dxa"/>
          </w:tcPr>
          <w:p w:rsidR="00346877" w:rsidRPr="00010023" w:rsidRDefault="00346877" w:rsidP="00404B0D">
            <w:r w:rsidRPr="00010023">
              <w:t>Помещение „Каса“ в административна сграда на ЦКП</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11.4.</w:t>
            </w:r>
          </w:p>
        </w:tc>
        <w:tc>
          <w:tcPr>
            <w:tcW w:w="5672" w:type="dxa"/>
          </w:tcPr>
          <w:p w:rsidR="00346877" w:rsidRPr="00010023" w:rsidRDefault="00346877" w:rsidP="00404B0D">
            <w:r w:rsidRPr="00010023">
              <w:t>Помещение „Каса” в   Административна сграда на  Централен кооперативен пазар</w:t>
            </w:r>
          </w:p>
        </w:tc>
        <w:tc>
          <w:tcPr>
            <w:tcW w:w="989" w:type="dxa"/>
          </w:tcPr>
          <w:p w:rsidR="00346877" w:rsidRPr="00010023" w:rsidRDefault="00346877" w:rsidP="00404B0D">
            <w:pPr>
              <w:jc w:val="center"/>
            </w:pPr>
            <w:proofErr w:type="spellStart"/>
            <w:r w:rsidRPr="00010023">
              <w:t>Паник</w:t>
            </w:r>
            <w:proofErr w:type="spellEnd"/>
            <w:r w:rsidRPr="00010023">
              <w:t xml:space="preserve">    -бутон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11.5</w:t>
            </w:r>
          </w:p>
        </w:tc>
        <w:tc>
          <w:tcPr>
            <w:tcW w:w="5672" w:type="dxa"/>
          </w:tcPr>
          <w:p w:rsidR="00346877" w:rsidRPr="00010023" w:rsidRDefault="00346877" w:rsidP="00404B0D">
            <w:r w:rsidRPr="00010023">
              <w:t>Паркинг за репатрирани автомобили</w:t>
            </w:r>
          </w:p>
        </w:tc>
        <w:tc>
          <w:tcPr>
            <w:tcW w:w="989" w:type="dxa"/>
          </w:tcPr>
          <w:p w:rsidR="00346877" w:rsidRPr="00010023" w:rsidRDefault="00346877" w:rsidP="00404B0D">
            <w:pPr>
              <w:jc w:val="center"/>
            </w:pPr>
            <w:proofErr w:type="spellStart"/>
            <w:r w:rsidRPr="00010023">
              <w:t>Паник</w:t>
            </w:r>
            <w:proofErr w:type="spellEnd"/>
            <w:r w:rsidRPr="00010023">
              <w:t xml:space="preserve">    -бутон</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12.</w:t>
            </w:r>
          </w:p>
        </w:tc>
        <w:tc>
          <w:tcPr>
            <w:tcW w:w="5672" w:type="dxa"/>
          </w:tcPr>
          <w:p w:rsidR="00346877" w:rsidRPr="00010023" w:rsidRDefault="00346877" w:rsidP="00404B0D">
            <w:pPr>
              <w:rPr>
                <w:b/>
                <w:bCs/>
              </w:rPr>
            </w:pPr>
            <w:r w:rsidRPr="00010023">
              <w:rPr>
                <w:b/>
                <w:bCs/>
              </w:rPr>
              <w:t>Дирекция „Инфраструктура и околна среда“</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12.1</w:t>
            </w:r>
          </w:p>
        </w:tc>
        <w:tc>
          <w:tcPr>
            <w:tcW w:w="5672" w:type="dxa"/>
          </w:tcPr>
          <w:p w:rsidR="00346877" w:rsidRPr="00010023" w:rsidRDefault="00346877" w:rsidP="00404B0D">
            <w:r w:rsidRPr="00010023">
              <w:t xml:space="preserve">Офис по проект „Интегриран проект за подобряване на водния сектор в град Добрич-фаза 1“, </w:t>
            </w:r>
            <w:proofErr w:type="spellStart"/>
            <w:r w:rsidRPr="00010023">
              <w:t>ул</w:t>
            </w:r>
            <w:proofErr w:type="spellEnd"/>
            <w:r w:rsidRPr="00010023">
              <w:t>.“Йордан Йовков“ №17, ет.2</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rPr>
                <w:b/>
                <w:bCs/>
              </w:rPr>
            </w:pPr>
            <w:r w:rsidRPr="00010023">
              <w:rPr>
                <w:b/>
                <w:bCs/>
              </w:rPr>
              <w:t>-</w:t>
            </w: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13.</w:t>
            </w:r>
          </w:p>
        </w:tc>
        <w:tc>
          <w:tcPr>
            <w:tcW w:w="5672" w:type="dxa"/>
          </w:tcPr>
          <w:p w:rsidR="00346877" w:rsidRPr="00010023" w:rsidRDefault="00346877" w:rsidP="00404B0D">
            <w:pPr>
              <w:rPr>
                <w:b/>
                <w:bCs/>
              </w:rPr>
            </w:pPr>
            <w:r w:rsidRPr="00010023">
              <w:rPr>
                <w:b/>
                <w:bCs/>
              </w:rPr>
              <w:t>ОП „</w:t>
            </w:r>
            <w:proofErr w:type="spellStart"/>
            <w:r w:rsidRPr="00010023">
              <w:rPr>
                <w:b/>
                <w:bCs/>
              </w:rPr>
              <w:t>Комуналстрой</w:t>
            </w:r>
            <w:proofErr w:type="spellEnd"/>
            <w:r w:rsidRPr="00010023">
              <w:rPr>
                <w:b/>
                <w:bCs/>
              </w:rPr>
              <w:t xml:space="preserve">“ </w:t>
            </w:r>
          </w:p>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r w:rsidRPr="00010023">
              <w:t>13.1</w:t>
            </w:r>
          </w:p>
        </w:tc>
        <w:tc>
          <w:tcPr>
            <w:tcW w:w="5672" w:type="dxa"/>
          </w:tcPr>
          <w:p w:rsidR="00346877" w:rsidRPr="00010023" w:rsidRDefault="00346877" w:rsidP="00404B0D">
            <w:r w:rsidRPr="00010023">
              <w:t>База „</w:t>
            </w:r>
            <w:proofErr w:type="spellStart"/>
            <w:r w:rsidRPr="00010023">
              <w:t>Маркировчици</w:t>
            </w:r>
            <w:proofErr w:type="spellEnd"/>
            <w:r w:rsidRPr="00010023">
              <w:t xml:space="preserve"> и строители“ </w:t>
            </w:r>
            <w:proofErr w:type="spellStart"/>
            <w:r w:rsidRPr="00010023">
              <w:t>ул</w:t>
            </w:r>
            <w:proofErr w:type="spellEnd"/>
            <w:r w:rsidRPr="00010023">
              <w:t xml:space="preserve">.“Димитър </w:t>
            </w:r>
            <w:proofErr w:type="spellStart"/>
            <w:r w:rsidRPr="00010023">
              <w:t>Списаревски</w:t>
            </w:r>
            <w:proofErr w:type="spellEnd"/>
            <w:r w:rsidRPr="00010023">
              <w:t>“ №31</w:t>
            </w:r>
          </w:p>
        </w:tc>
        <w:tc>
          <w:tcPr>
            <w:tcW w:w="989" w:type="dxa"/>
          </w:tcPr>
          <w:p w:rsidR="00346877" w:rsidRPr="00010023" w:rsidRDefault="00346877" w:rsidP="00404B0D">
            <w:pPr>
              <w:jc w:val="center"/>
            </w:pPr>
            <w:r w:rsidRPr="00010023">
              <w:t>СОТ</w:t>
            </w:r>
          </w:p>
        </w:tc>
        <w:tc>
          <w:tcPr>
            <w:tcW w:w="2556" w:type="dxa"/>
          </w:tcPr>
          <w:p w:rsidR="00346877" w:rsidRPr="00010023" w:rsidRDefault="00346877" w:rsidP="00404B0D">
            <w:pPr>
              <w:jc w:val="center"/>
            </w:pPr>
          </w:p>
        </w:tc>
      </w:tr>
      <w:tr w:rsidR="00346877" w:rsidRPr="00010023" w:rsidTr="00404B0D">
        <w:tc>
          <w:tcPr>
            <w:tcW w:w="818" w:type="dxa"/>
          </w:tcPr>
          <w:p w:rsidR="00346877" w:rsidRPr="00010023" w:rsidRDefault="00346877" w:rsidP="00404B0D"/>
        </w:tc>
        <w:tc>
          <w:tcPr>
            <w:tcW w:w="5672" w:type="dxa"/>
          </w:tcPr>
          <w:p w:rsidR="00346877" w:rsidRPr="00010023" w:rsidRDefault="00346877" w:rsidP="00404B0D"/>
        </w:tc>
        <w:tc>
          <w:tcPr>
            <w:tcW w:w="989" w:type="dxa"/>
          </w:tcPr>
          <w:p w:rsidR="00346877" w:rsidRPr="00010023" w:rsidRDefault="00346877" w:rsidP="00404B0D">
            <w:pPr>
              <w:jc w:val="center"/>
            </w:pPr>
          </w:p>
        </w:tc>
        <w:tc>
          <w:tcPr>
            <w:tcW w:w="2556" w:type="dxa"/>
          </w:tcPr>
          <w:p w:rsidR="00346877" w:rsidRPr="00010023" w:rsidRDefault="00346877" w:rsidP="00404B0D">
            <w:pPr>
              <w:jc w:val="center"/>
            </w:pPr>
          </w:p>
        </w:tc>
      </w:tr>
      <w:tr w:rsidR="00346877" w:rsidRPr="00010023" w:rsidTr="00404B0D">
        <w:tc>
          <w:tcPr>
            <w:tcW w:w="818" w:type="dxa"/>
          </w:tcPr>
          <w:p w:rsidR="00346877" w:rsidRPr="00F15DD1" w:rsidRDefault="00346877" w:rsidP="00404B0D">
            <w:r>
              <w:rPr>
                <w:lang w:val="en-US"/>
              </w:rPr>
              <w:t>14</w:t>
            </w:r>
            <w:r>
              <w:t>.</w:t>
            </w:r>
          </w:p>
        </w:tc>
        <w:tc>
          <w:tcPr>
            <w:tcW w:w="5672" w:type="dxa"/>
          </w:tcPr>
          <w:p w:rsidR="00346877" w:rsidRDefault="00346877" w:rsidP="00404B0D">
            <w:r w:rsidRPr="00F15DD1">
              <w:rPr>
                <w:b/>
                <w:bCs/>
              </w:rPr>
              <w:t>ПКБППМН,</w:t>
            </w:r>
            <w:r>
              <w:t xml:space="preserve"> офис </w:t>
            </w:r>
            <w:proofErr w:type="spellStart"/>
            <w:r>
              <w:t>ул</w:t>
            </w:r>
            <w:proofErr w:type="spellEnd"/>
            <w:r>
              <w:t>.“</w:t>
            </w:r>
            <w:proofErr w:type="spellStart"/>
            <w:r>
              <w:t>Ген.Киселов</w:t>
            </w:r>
            <w:proofErr w:type="spellEnd"/>
            <w:r>
              <w:t xml:space="preserve">“ №1, ет.5, </w:t>
            </w:r>
          </w:p>
          <w:p w:rsidR="00346877" w:rsidRPr="00010023" w:rsidRDefault="00346877" w:rsidP="00404B0D">
            <w:r>
              <w:t>ст.507 и ст.508</w:t>
            </w:r>
          </w:p>
        </w:tc>
        <w:tc>
          <w:tcPr>
            <w:tcW w:w="989" w:type="dxa"/>
          </w:tcPr>
          <w:p w:rsidR="00346877" w:rsidRPr="00010023" w:rsidRDefault="00346877" w:rsidP="00404B0D">
            <w:pPr>
              <w:jc w:val="center"/>
            </w:pPr>
            <w:r>
              <w:t>СОТ</w:t>
            </w:r>
          </w:p>
        </w:tc>
        <w:tc>
          <w:tcPr>
            <w:tcW w:w="2556" w:type="dxa"/>
          </w:tcPr>
          <w:p w:rsidR="00346877" w:rsidRPr="00010023" w:rsidRDefault="00346877" w:rsidP="00404B0D">
            <w:pPr>
              <w:jc w:val="center"/>
            </w:pPr>
          </w:p>
        </w:tc>
      </w:tr>
    </w:tbl>
    <w:p w:rsidR="00346877" w:rsidRPr="00DF2DE8" w:rsidRDefault="00346877" w:rsidP="009813E6">
      <w:pPr>
        <w:rPr>
          <w:b/>
          <w:bCs/>
          <w:i/>
          <w:iCs/>
        </w:rPr>
      </w:pPr>
    </w:p>
    <w:p w:rsidR="00346877" w:rsidRPr="00DF2DE8" w:rsidRDefault="00346877" w:rsidP="009813E6"/>
    <w:p w:rsidR="00346877" w:rsidRPr="00DF2DE8" w:rsidRDefault="00346877" w:rsidP="009813E6">
      <w:pPr>
        <w:ind w:left="705"/>
        <w:jc w:val="both"/>
        <w:rPr>
          <w:b/>
          <w:bCs/>
        </w:rPr>
      </w:pPr>
      <w:r w:rsidRPr="00DF2DE8">
        <w:rPr>
          <w:b/>
          <w:bCs/>
        </w:rPr>
        <w:t xml:space="preserve">ВЪЗЛОЖИТЕЛ:     </w:t>
      </w:r>
      <w:r w:rsidRPr="00DF2DE8">
        <w:rPr>
          <w:b/>
          <w:bCs/>
        </w:rPr>
        <w:tab/>
      </w:r>
      <w:r w:rsidRPr="00DF2DE8">
        <w:rPr>
          <w:b/>
          <w:bCs/>
        </w:rPr>
        <w:tab/>
        <w:t xml:space="preserve">                                    ИЗПЪЛНИТЕЛ:</w:t>
      </w:r>
    </w:p>
    <w:p w:rsidR="00346877" w:rsidRPr="00DF2DE8" w:rsidRDefault="00346877" w:rsidP="009813E6">
      <w:pPr>
        <w:jc w:val="both"/>
        <w:rPr>
          <w:lang w:val="ru-RU"/>
        </w:rPr>
      </w:pPr>
    </w:p>
    <w:p w:rsidR="00346877" w:rsidRPr="00DF2DE8" w:rsidRDefault="00346877">
      <w:pPr>
        <w:rPr>
          <w:lang w:val="en-US"/>
        </w:rPr>
      </w:pPr>
      <w:r w:rsidRPr="00DF2DE8">
        <w:t>КМЕТ:</w:t>
      </w:r>
      <w:r w:rsidRPr="00DF2DE8">
        <w:tab/>
      </w:r>
      <w:r w:rsidRPr="00DF2DE8">
        <w:tab/>
      </w:r>
      <w:r w:rsidRPr="00DF2DE8">
        <w:tab/>
        <w:t xml:space="preserve">                                    </w:t>
      </w:r>
      <w:r w:rsidRPr="00DF2DE8">
        <w:tab/>
        <w:t>УПРАВИТЕЛ:</w:t>
      </w:r>
    </w:p>
    <w:sectPr w:rsidR="00346877" w:rsidRPr="00DF2DE8" w:rsidSect="009813E6">
      <w:pgSz w:w="11906" w:h="16838"/>
      <w:pgMar w:top="425" w:right="1128" w:bottom="1276" w:left="1418" w:header="420" w:footer="7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79D" w:rsidRDefault="0061279D" w:rsidP="009813E6">
      <w:r>
        <w:separator/>
      </w:r>
    </w:p>
  </w:endnote>
  <w:endnote w:type="continuationSeparator" w:id="0">
    <w:p w:rsidR="0061279D" w:rsidRDefault="0061279D" w:rsidP="0098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77" w:rsidRPr="006467E9" w:rsidRDefault="0061279D" w:rsidP="00F768DD">
    <w:pPr>
      <w:pStyle w:val="a5"/>
      <w:spacing w:after="24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6" o:spid="_x0000_s2049" type="#_x0000_t75" alt="1" style="position:absolute;left:0;text-align:left;margin-left:431.75pt;margin-top:.1pt;width:32.6pt;height:35.3pt;z-index:1;visibility:visible">
          <v:imagedata r:id="rId1" o:title="" cropright="35402f"/>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79D" w:rsidRDefault="0061279D" w:rsidP="009813E6">
      <w:r>
        <w:separator/>
      </w:r>
    </w:p>
  </w:footnote>
  <w:footnote w:type="continuationSeparator" w:id="0">
    <w:p w:rsidR="0061279D" w:rsidRDefault="0061279D" w:rsidP="009813E6">
      <w:r>
        <w:continuationSeparator/>
      </w:r>
    </w:p>
  </w:footnote>
  <w:footnote w:id="1">
    <w:p w:rsidR="00346877" w:rsidRDefault="00346877" w:rsidP="009813E6">
      <w:pPr>
        <w:pStyle w:val="af2"/>
        <w:spacing w:before="120"/>
      </w:pPr>
      <w:r w:rsidRPr="00181978">
        <w:rPr>
          <w:rStyle w:val="af4"/>
        </w:rPr>
        <w:footnoteRef/>
      </w:r>
      <w:r w:rsidRPr="00181978">
        <w:t xml:space="preserve"> Тази клауза е приложима, когато изпълнителят е чуждестранно лице.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8"/>
    </w:tblGrid>
    <w:tr w:rsidR="00346877">
      <w:trPr>
        <w:trHeight w:val="1258"/>
      </w:trPr>
      <w:tc>
        <w:tcPr>
          <w:tcW w:w="9328" w:type="dxa"/>
          <w:tcBorders>
            <w:top w:val="nil"/>
            <w:left w:val="nil"/>
            <w:bottom w:val="nil"/>
            <w:right w:val="nil"/>
          </w:tcBorders>
        </w:tcPr>
        <w:p w:rsidR="00346877" w:rsidRPr="00712864" w:rsidRDefault="0061279D" w:rsidP="00F768DD">
          <w:pPr>
            <w:rPr>
              <w:sz w:val="10"/>
              <w:szCs w:val="10"/>
              <w:lang w:val="en-US"/>
            </w:rPr>
          </w:pPr>
          <w:r>
            <w:rPr>
              <w:noProof/>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4" o:spid="_x0000_i1025" type="#_x0000_t75" alt="untitled" style="width:454.5pt;height:1in;visibility:visible">
                <v:imagedata r:id="rId1" o:title=""/>
              </v:shape>
            </w:pict>
          </w:r>
        </w:p>
      </w:tc>
    </w:tr>
  </w:tbl>
  <w:p w:rsidR="00346877" w:rsidRPr="00494423" w:rsidRDefault="00346877" w:rsidP="00F768DD">
    <w:pPr>
      <w:pStyle w:val="a3"/>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7FF8"/>
    <w:multiLevelType w:val="hybridMultilevel"/>
    <w:tmpl w:val="4E6AB8E2"/>
    <w:lvl w:ilvl="0" w:tplc="84A4E60C">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8AA0E41"/>
    <w:multiLevelType w:val="hybridMultilevel"/>
    <w:tmpl w:val="B9C074B4"/>
    <w:lvl w:ilvl="0" w:tplc="B2B2CC32">
      <w:start w:val="1"/>
      <w:numFmt w:val="decimal"/>
      <w:lvlText w:val="%1."/>
      <w:lvlJc w:val="left"/>
      <w:pPr>
        <w:ind w:left="1728" w:hanging="1020"/>
      </w:pPr>
      <w:rPr>
        <w:rFonts w:ascii="Times New Roman" w:eastAsia="Times New Roman" w:hAnsi="Times New Roman"/>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1590614B"/>
    <w:multiLevelType w:val="hybridMultilevel"/>
    <w:tmpl w:val="CF742A56"/>
    <w:lvl w:ilvl="0" w:tplc="97367B44">
      <w:start w:val="4"/>
      <w:numFmt w:val="decimal"/>
      <w:lvlText w:val="(%1)"/>
      <w:lvlJc w:val="left"/>
      <w:pPr>
        <w:ind w:left="1068" w:hanging="360"/>
      </w:pPr>
      <w:rPr>
        <w:rFonts w:hint="default"/>
        <w:i w:val="0"/>
        <w:iCs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1C1050C1"/>
    <w:multiLevelType w:val="hybridMultilevel"/>
    <w:tmpl w:val="8E4C6058"/>
    <w:lvl w:ilvl="0" w:tplc="0402000F">
      <w:start w:val="1"/>
      <w:numFmt w:val="decimal"/>
      <w:lvlText w:val="%1."/>
      <w:lvlJc w:val="left"/>
      <w:pPr>
        <w:ind w:left="107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EC2DF1"/>
    <w:multiLevelType w:val="hybridMultilevel"/>
    <w:tmpl w:val="9A043B6E"/>
    <w:lvl w:ilvl="0" w:tplc="0A1E84D0">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5" w15:restartNumberingAfterBreak="0">
    <w:nsid w:val="1D5578BC"/>
    <w:multiLevelType w:val="hybridMultilevel"/>
    <w:tmpl w:val="0316D924"/>
    <w:lvl w:ilvl="0" w:tplc="450EBA78">
      <w:start w:val="1"/>
      <w:numFmt w:val="decimal"/>
      <w:lvlText w:val="%1."/>
      <w:lvlJc w:val="left"/>
      <w:pPr>
        <w:ind w:left="1065" w:hanging="360"/>
      </w:pPr>
      <w:rPr>
        <w:rFonts w:hint="default"/>
        <w:color w:val="auto"/>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6" w15:restartNumberingAfterBreak="0">
    <w:nsid w:val="1EB3675F"/>
    <w:multiLevelType w:val="hybridMultilevel"/>
    <w:tmpl w:val="80A6F75E"/>
    <w:lvl w:ilvl="0" w:tplc="7ABCF2B0">
      <w:start w:val="1"/>
      <w:numFmt w:val="decimal"/>
      <w:lvlText w:val="%1."/>
      <w:lvlJc w:val="left"/>
      <w:pPr>
        <w:ind w:left="1429" w:hanging="360"/>
      </w:pPr>
      <w:rPr>
        <w:rFonts w:ascii="Times New Roman" w:hAnsi="Times New Roman" w:cs="Times New Roman" w:hint="default"/>
        <w:i w:val="0"/>
        <w:iCs w:val="0"/>
        <w:sz w:val="24"/>
        <w:szCs w:val="24"/>
      </w:rPr>
    </w:lvl>
    <w:lvl w:ilvl="1" w:tplc="04020019">
      <w:start w:val="1"/>
      <w:numFmt w:val="lowerLetter"/>
      <w:lvlText w:val="%2."/>
      <w:lvlJc w:val="left"/>
      <w:pPr>
        <w:ind w:left="2149" w:hanging="360"/>
      </w:pPr>
    </w:lvl>
    <w:lvl w:ilvl="2" w:tplc="0402001B">
      <w:start w:val="1"/>
      <w:numFmt w:val="lowerRoman"/>
      <w:lvlText w:val="%3."/>
      <w:lvlJc w:val="right"/>
      <w:pPr>
        <w:ind w:left="2869" w:hanging="180"/>
      </w:pPr>
    </w:lvl>
    <w:lvl w:ilvl="3" w:tplc="0402000F">
      <w:start w:val="1"/>
      <w:numFmt w:val="decimal"/>
      <w:lvlText w:val="%4."/>
      <w:lvlJc w:val="left"/>
      <w:pPr>
        <w:ind w:left="3589" w:hanging="360"/>
      </w:pPr>
    </w:lvl>
    <w:lvl w:ilvl="4" w:tplc="04020019">
      <w:start w:val="1"/>
      <w:numFmt w:val="lowerLetter"/>
      <w:lvlText w:val="%5."/>
      <w:lvlJc w:val="left"/>
      <w:pPr>
        <w:ind w:left="4309" w:hanging="360"/>
      </w:pPr>
    </w:lvl>
    <w:lvl w:ilvl="5" w:tplc="0402001B">
      <w:start w:val="1"/>
      <w:numFmt w:val="lowerRoman"/>
      <w:lvlText w:val="%6."/>
      <w:lvlJc w:val="right"/>
      <w:pPr>
        <w:ind w:left="5029" w:hanging="180"/>
      </w:pPr>
    </w:lvl>
    <w:lvl w:ilvl="6" w:tplc="0402000F">
      <w:start w:val="1"/>
      <w:numFmt w:val="decimal"/>
      <w:lvlText w:val="%7."/>
      <w:lvlJc w:val="left"/>
      <w:pPr>
        <w:ind w:left="5749" w:hanging="360"/>
      </w:pPr>
    </w:lvl>
    <w:lvl w:ilvl="7" w:tplc="04020019">
      <w:start w:val="1"/>
      <w:numFmt w:val="lowerLetter"/>
      <w:lvlText w:val="%8."/>
      <w:lvlJc w:val="left"/>
      <w:pPr>
        <w:ind w:left="6469" w:hanging="360"/>
      </w:pPr>
    </w:lvl>
    <w:lvl w:ilvl="8" w:tplc="0402001B">
      <w:start w:val="1"/>
      <w:numFmt w:val="lowerRoman"/>
      <w:lvlText w:val="%9."/>
      <w:lvlJc w:val="right"/>
      <w:pPr>
        <w:ind w:left="7189" w:hanging="180"/>
      </w:pPr>
    </w:lvl>
  </w:abstractNum>
  <w:abstractNum w:abstractNumId="7" w15:restartNumberingAfterBreak="0">
    <w:nsid w:val="20D248C1"/>
    <w:multiLevelType w:val="hybridMultilevel"/>
    <w:tmpl w:val="A3EAD312"/>
    <w:lvl w:ilvl="0" w:tplc="84A4E60C">
      <w:start w:val="1"/>
      <w:numFmt w:val="decimal"/>
      <w:lvlText w:val="[%1]"/>
      <w:lvlJc w:val="left"/>
      <w:pPr>
        <w:ind w:left="720" w:hanging="360"/>
      </w:pPr>
      <w:rPr>
        <w:rFonts w:hint="default"/>
      </w:rPr>
    </w:lvl>
    <w:lvl w:ilvl="1" w:tplc="D4F42910">
      <w:start w:val="1"/>
      <w:numFmt w:val="decimal"/>
      <w:lvlText w:val="%2."/>
      <w:lvlJc w:val="left"/>
      <w:pPr>
        <w:ind w:left="1440" w:hanging="360"/>
      </w:pPr>
      <w:rPr>
        <w:rFonts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24563B57"/>
    <w:multiLevelType w:val="multilevel"/>
    <w:tmpl w:val="6602D5E4"/>
    <w:lvl w:ilvl="0">
      <w:start w:val="1"/>
      <w:numFmt w:val="decimal"/>
      <w:lvlText w:val="%1."/>
      <w:lvlJc w:val="left"/>
      <w:pPr>
        <w:tabs>
          <w:tab w:val="num" w:pos="927"/>
        </w:tabs>
        <w:ind w:left="927" w:hanging="360"/>
      </w:pPr>
      <w:rPr>
        <w:rFonts w:ascii="Times New Roman" w:hAnsi="Times New Roman" w:cs="Times New Roman" w:hint="default"/>
        <w:b w:val="0"/>
        <w:bCs w:val="0"/>
        <w:sz w:val="22"/>
        <w:szCs w:val="22"/>
      </w:rPr>
    </w:lvl>
    <w:lvl w:ilvl="1">
      <w:numFmt w:val="decimal"/>
      <w:lvlText w:val=""/>
      <w:lvlJc w:val="left"/>
      <w:pPr>
        <w:ind w:left="567"/>
      </w:pPr>
    </w:lvl>
    <w:lvl w:ilvl="2">
      <w:numFmt w:val="decimal"/>
      <w:lvlText w:val=""/>
      <w:lvlJc w:val="left"/>
      <w:pPr>
        <w:ind w:left="567"/>
      </w:pPr>
    </w:lvl>
    <w:lvl w:ilvl="3">
      <w:numFmt w:val="decimal"/>
      <w:lvlText w:val=""/>
      <w:lvlJc w:val="left"/>
      <w:pPr>
        <w:ind w:left="567"/>
      </w:pPr>
    </w:lvl>
    <w:lvl w:ilvl="4">
      <w:numFmt w:val="decimal"/>
      <w:lvlText w:val=""/>
      <w:lvlJc w:val="left"/>
      <w:pPr>
        <w:ind w:left="567"/>
      </w:pPr>
    </w:lvl>
    <w:lvl w:ilvl="5">
      <w:numFmt w:val="decimal"/>
      <w:lvlText w:val=""/>
      <w:lvlJc w:val="left"/>
      <w:pPr>
        <w:ind w:left="567"/>
      </w:pPr>
    </w:lvl>
    <w:lvl w:ilvl="6">
      <w:numFmt w:val="decimal"/>
      <w:lvlText w:val=""/>
      <w:lvlJc w:val="left"/>
      <w:pPr>
        <w:ind w:left="567"/>
      </w:pPr>
    </w:lvl>
    <w:lvl w:ilvl="7">
      <w:numFmt w:val="decimal"/>
      <w:lvlText w:val=""/>
      <w:lvlJc w:val="left"/>
      <w:pPr>
        <w:ind w:left="567"/>
      </w:pPr>
    </w:lvl>
    <w:lvl w:ilvl="8">
      <w:numFmt w:val="decimal"/>
      <w:lvlText w:val=""/>
      <w:lvlJc w:val="left"/>
      <w:pPr>
        <w:ind w:left="567"/>
      </w:pPr>
    </w:lvl>
  </w:abstractNum>
  <w:abstractNum w:abstractNumId="9" w15:restartNumberingAfterBreak="0">
    <w:nsid w:val="26CB0038"/>
    <w:multiLevelType w:val="hybridMultilevel"/>
    <w:tmpl w:val="9814CC86"/>
    <w:lvl w:ilvl="0" w:tplc="D7E61AC2">
      <w:start w:val="1"/>
      <w:numFmt w:val="decimal"/>
      <w:lvlText w:val="%1."/>
      <w:lvlJc w:val="left"/>
      <w:pPr>
        <w:ind w:left="1068" w:hanging="360"/>
      </w:pPr>
      <w:rPr>
        <w:rFonts w:hint="default"/>
        <w:i w:val="0"/>
        <w:iCs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15:restartNumberingAfterBreak="0">
    <w:nsid w:val="29863E2B"/>
    <w:multiLevelType w:val="hybridMultilevel"/>
    <w:tmpl w:val="1908CC5A"/>
    <w:lvl w:ilvl="0" w:tplc="99E0BCF8">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1" w15:restartNumberingAfterBreak="0">
    <w:nsid w:val="29E02778"/>
    <w:multiLevelType w:val="hybridMultilevel"/>
    <w:tmpl w:val="6D1AD70C"/>
    <w:lvl w:ilvl="0" w:tplc="03DC707E">
      <w:start w:val="1"/>
      <w:numFmt w:val="russianLower"/>
      <w:lvlText w:val="(%1)"/>
      <w:lvlJc w:val="left"/>
      <w:pPr>
        <w:ind w:left="1778" w:hanging="360"/>
      </w:pPr>
      <w:rPr>
        <w:rFonts w:hint="default"/>
      </w:rPr>
    </w:lvl>
    <w:lvl w:ilvl="1" w:tplc="04020019">
      <w:start w:val="1"/>
      <w:numFmt w:val="lowerLetter"/>
      <w:lvlText w:val="%2."/>
      <w:lvlJc w:val="left"/>
      <w:pPr>
        <w:ind w:left="2574" w:hanging="360"/>
      </w:pPr>
    </w:lvl>
    <w:lvl w:ilvl="2" w:tplc="0402001B">
      <w:start w:val="1"/>
      <w:numFmt w:val="lowerRoman"/>
      <w:lvlText w:val="%3."/>
      <w:lvlJc w:val="right"/>
      <w:pPr>
        <w:ind w:left="3294" w:hanging="180"/>
      </w:pPr>
    </w:lvl>
    <w:lvl w:ilvl="3" w:tplc="0402000F">
      <w:start w:val="1"/>
      <w:numFmt w:val="decimal"/>
      <w:lvlText w:val="%4."/>
      <w:lvlJc w:val="left"/>
      <w:pPr>
        <w:ind w:left="4014" w:hanging="360"/>
      </w:pPr>
    </w:lvl>
    <w:lvl w:ilvl="4" w:tplc="04020019">
      <w:start w:val="1"/>
      <w:numFmt w:val="lowerLetter"/>
      <w:lvlText w:val="%5."/>
      <w:lvlJc w:val="left"/>
      <w:pPr>
        <w:ind w:left="4734" w:hanging="360"/>
      </w:pPr>
    </w:lvl>
    <w:lvl w:ilvl="5" w:tplc="0402001B">
      <w:start w:val="1"/>
      <w:numFmt w:val="lowerRoman"/>
      <w:lvlText w:val="%6."/>
      <w:lvlJc w:val="right"/>
      <w:pPr>
        <w:ind w:left="5454" w:hanging="180"/>
      </w:pPr>
    </w:lvl>
    <w:lvl w:ilvl="6" w:tplc="0402000F">
      <w:start w:val="1"/>
      <w:numFmt w:val="decimal"/>
      <w:lvlText w:val="%7."/>
      <w:lvlJc w:val="left"/>
      <w:pPr>
        <w:ind w:left="6174" w:hanging="360"/>
      </w:pPr>
    </w:lvl>
    <w:lvl w:ilvl="7" w:tplc="04020019">
      <w:start w:val="1"/>
      <w:numFmt w:val="lowerLetter"/>
      <w:lvlText w:val="%8."/>
      <w:lvlJc w:val="left"/>
      <w:pPr>
        <w:ind w:left="6894" w:hanging="360"/>
      </w:pPr>
    </w:lvl>
    <w:lvl w:ilvl="8" w:tplc="0402001B">
      <w:start w:val="1"/>
      <w:numFmt w:val="lowerRoman"/>
      <w:lvlText w:val="%9."/>
      <w:lvlJc w:val="right"/>
      <w:pPr>
        <w:ind w:left="7614" w:hanging="180"/>
      </w:pPr>
    </w:lvl>
  </w:abstractNum>
  <w:abstractNum w:abstractNumId="12" w15:restartNumberingAfterBreak="0">
    <w:nsid w:val="36AF28B2"/>
    <w:multiLevelType w:val="hybridMultilevel"/>
    <w:tmpl w:val="80A6F75E"/>
    <w:lvl w:ilvl="0" w:tplc="7ABCF2B0">
      <w:start w:val="1"/>
      <w:numFmt w:val="decimal"/>
      <w:lvlText w:val="%1."/>
      <w:lvlJc w:val="left"/>
      <w:pPr>
        <w:ind w:left="1429" w:hanging="360"/>
      </w:pPr>
      <w:rPr>
        <w:rFonts w:ascii="Times New Roman" w:hAnsi="Times New Roman" w:cs="Times New Roman" w:hint="default"/>
        <w:i w:val="0"/>
        <w:iCs w:val="0"/>
        <w:sz w:val="24"/>
        <w:szCs w:val="24"/>
      </w:rPr>
    </w:lvl>
    <w:lvl w:ilvl="1" w:tplc="04020019">
      <w:start w:val="1"/>
      <w:numFmt w:val="lowerLetter"/>
      <w:lvlText w:val="%2."/>
      <w:lvlJc w:val="left"/>
      <w:pPr>
        <w:ind w:left="2149" w:hanging="360"/>
      </w:pPr>
    </w:lvl>
    <w:lvl w:ilvl="2" w:tplc="0402001B">
      <w:start w:val="1"/>
      <w:numFmt w:val="lowerRoman"/>
      <w:lvlText w:val="%3."/>
      <w:lvlJc w:val="right"/>
      <w:pPr>
        <w:ind w:left="2869" w:hanging="180"/>
      </w:pPr>
    </w:lvl>
    <w:lvl w:ilvl="3" w:tplc="0402000F">
      <w:start w:val="1"/>
      <w:numFmt w:val="decimal"/>
      <w:lvlText w:val="%4."/>
      <w:lvlJc w:val="left"/>
      <w:pPr>
        <w:ind w:left="3589" w:hanging="360"/>
      </w:pPr>
    </w:lvl>
    <w:lvl w:ilvl="4" w:tplc="04020019">
      <w:start w:val="1"/>
      <w:numFmt w:val="lowerLetter"/>
      <w:lvlText w:val="%5."/>
      <w:lvlJc w:val="left"/>
      <w:pPr>
        <w:ind w:left="4309" w:hanging="360"/>
      </w:pPr>
    </w:lvl>
    <w:lvl w:ilvl="5" w:tplc="0402001B">
      <w:start w:val="1"/>
      <w:numFmt w:val="lowerRoman"/>
      <w:lvlText w:val="%6."/>
      <w:lvlJc w:val="right"/>
      <w:pPr>
        <w:ind w:left="5029" w:hanging="180"/>
      </w:pPr>
    </w:lvl>
    <w:lvl w:ilvl="6" w:tplc="0402000F">
      <w:start w:val="1"/>
      <w:numFmt w:val="decimal"/>
      <w:lvlText w:val="%7."/>
      <w:lvlJc w:val="left"/>
      <w:pPr>
        <w:ind w:left="5749" w:hanging="360"/>
      </w:pPr>
    </w:lvl>
    <w:lvl w:ilvl="7" w:tplc="04020019">
      <w:start w:val="1"/>
      <w:numFmt w:val="lowerLetter"/>
      <w:lvlText w:val="%8."/>
      <w:lvlJc w:val="left"/>
      <w:pPr>
        <w:ind w:left="6469" w:hanging="360"/>
      </w:pPr>
    </w:lvl>
    <w:lvl w:ilvl="8" w:tplc="0402001B">
      <w:start w:val="1"/>
      <w:numFmt w:val="lowerRoman"/>
      <w:lvlText w:val="%9."/>
      <w:lvlJc w:val="right"/>
      <w:pPr>
        <w:ind w:left="7189" w:hanging="180"/>
      </w:pPr>
    </w:lvl>
  </w:abstractNum>
  <w:abstractNum w:abstractNumId="13" w15:restartNumberingAfterBreak="0">
    <w:nsid w:val="379939E6"/>
    <w:multiLevelType w:val="hybridMultilevel"/>
    <w:tmpl w:val="80A6F75E"/>
    <w:lvl w:ilvl="0" w:tplc="7ABCF2B0">
      <w:start w:val="1"/>
      <w:numFmt w:val="decimal"/>
      <w:lvlText w:val="%1."/>
      <w:lvlJc w:val="left"/>
      <w:pPr>
        <w:ind w:left="1429" w:hanging="360"/>
      </w:pPr>
      <w:rPr>
        <w:rFonts w:ascii="Times New Roman" w:hAnsi="Times New Roman" w:cs="Times New Roman" w:hint="default"/>
        <w:i w:val="0"/>
        <w:iCs w:val="0"/>
        <w:sz w:val="24"/>
        <w:szCs w:val="24"/>
      </w:rPr>
    </w:lvl>
    <w:lvl w:ilvl="1" w:tplc="04020019">
      <w:start w:val="1"/>
      <w:numFmt w:val="lowerLetter"/>
      <w:lvlText w:val="%2."/>
      <w:lvlJc w:val="left"/>
      <w:pPr>
        <w:ind w:left="2149" w:hanging="360"/>
      </w:pPr>
    </w:lvl>
    <w:lvl w:ilvl="2" w:tplc="0402001B">
      <w:start w:val="1"/>
      <w:numFmt w:val="lowerRoman"/>
      <w:lvlText w:val="%3."/>
      <w:lvlJc w:val="right"/>
      <w:pPr>
        <w:ind w:left="2869" w:hanging="180"/>
      </w:pPr>
    </w:lvl>
    <w:lvl w:ilvl="3" w:tplc="0402000F">
      <w:start w:val="1"/>
      <w:numFmt w:val="decimal"/>
      <w:lvlText w:val="%4."/>
      <w:lvlJc w:val="left"/>
      <w:pPr>
        <w:ind w:left="3589" w:hanging="360"/>
      </w:pPr>
    </w:lvl>
    <w:lvl w:ilvl="4" w:tplc="04020019">
      <w:start w:val="1"/>
      <w:numFmt w:val="lowerLetter"/>
      <w:lvlText w:val="%5."/>
      <w:lvlJc w:val="left"/>
      <w:pPr>
        <w:ind w:left="4309" w:hanging="360"/>
      </w:pPr>
    </w:lvl>
    <w:lvl w:ilvl="5" w:tplc="0402001B">
      <w:start w:val="1"/>
      <w:numFmt w:val="lowerRoman"/>
      <w:lvlText w:val="%6."/>
      <w:lvlJc w:val="right"/>
      <w:pPr>
        <w:ind w:left="5029" w:hanging="180"/>
      </w:pPr>
    </w:lvl>
    <w:lvl w:ilvl="6" w:tplc="0402000F">
      <w:start w:val="1"/>
      <w:numFmt w:val="decimal"/>
      <w:lvlText w:val="%7."/>
      <w:lvlJc w:val="left"/>
      <w:pPr>
        <w:ind w:left="5749" w:hanging="360"/>
      </w:pPr>
    </w:lvl>
    <w:lvl w:ilvl="7" w:tplc="04020019">
      <w:start w:val="1"/>
      <w:numFmt w:val="lowerLetter"/>
      <w:lvlText w:val="%8."/>
      <w:lvlJc w:val="left"/>
      <w:pPr>
        <w:ind w:left="6469" w:hanging="360"/>
      </w:pPr>
    </w:lvl>
    <w:lvl w:ilvl="8" w:tplc="0402001B">
      <w:start w:val="1"/>
      <w:numFmt w:val="lowerRoman"/>
      <w:lvlText w:val="%9."/>
      <w:lvlJc w:val="right"/>
      <w:pPr>
        <w:ind w:left="7189" w:hanging="180"/>
      </w:pPr>
    </w:lvl>
  </w:abstractNum>
  <w:abstractNum w:abstractNumId="14" w15:restartNumberingAfterBreak="0">
    <w:nsid w:val="39FD6F76"/>
    <w:multiLevelType w:val="hybridMultilevel"/>
    <w:tmpl w:val="6F544A3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3CCA5E27"/>
    <w:multiLevelType w:val="hybridMultilevel"/>
    <w:tmpl w:val="DF4636E2"/>
    <w:lvl w:ilvl="0" w:tplc="03DC707E">
      <w:start w:val="1"/>
      <w:numFmt w:val="russianLower"/>
      <w:lvlText w:val="(%1)"/>
      <w:lvlJc w:val="left"/>
      <w:pPr>
        <w:ind w:left="1211" w:hanging="360"/>
      </w:pPr>
      <w:rPr>
        <w:rFonts w:hint="default"/>
      </w:rPr>
    </w:lvl>
    <w:lvl w:ilvl="1" w:tplc="04020019">
      <w:start w:val="1"/>
      <w:numFmt w:val="lowerLetter"/>
      <w:lvlText w:val="%2."/>
      <w:lvlJc w:val="left"/>
      <w:pPr>
        <w:ind w:left="2716" w:hanging="360"/>
      </w:pPr>
    </w:lvl>
    <w:lvl w:ilvl="2" w:tplc="0402001B">
      <w:start w:val="1"/>
      <w:numFmt w:val="lowerRoman"/>
      <w:lvlText w:val="%3."/>
      <w:lvlJc w:val="right"/>
      <w:pPr>
        <w:ind w:left="3436" w:hanging="180"/>
      </w:pPr>
    </w:lvl>
    <w:lvl w:ilvl="3" w:tplc="0402000F">
      <w:start w:val="1"/>
      <w:numFmt w:val="decimal"/>
      <w:lvlText w:val="%4."/>
      <w:lvlJc w:val="left"/>
      <w:pPr>
        <w:ind w:left="4156" w:hanging="360"/>
      </w:pPr>
    </w:lvl>
    <w:lvl w:ilvl="4" w:tplc="04020019">
      <w:start w:val="1"/>
      <w:numFmt w:val="lowerLetter"/>
      <w:lvlText w:val="%5."/>
      <w:lvlJc w:val="left"/>
      <w:pPr>
        <w:ind w:left="4876" w:hanging="360"/>
      </w:pPr>
    </w:lvl>
    <w:lvl w:ilvl="5" w:tplc="0402001B">
      <w:start w:val="1"/>
      <w:numFmt w:val="lowerRoman"/>
      <w:lvlText w:val="%6."/>
      <w:lvlJc w:val="right"/>
      <w:pPr>
        <w:ind w:left="5596" w:hanging="180"/>
      </w:pPr>
    </w:lvl>
    <w:lvl w:ilvl="6" w:tplc="0402000F">
      <w:start w:val="1"/>
      <w:numFmt w:val="decimal"/>
      <w:lvlText w:val="%7."/>
      <w:lvlJc w:val="left"/>
      <w:pPr>
        <w:ind w:left="6316" w:hanging="360"/>
      </w:pPr>
    </w:lvl>
    <w:lvl w:ilvl="7" w:tplc="04020019">
      <w:start w:val="1"/>
      <w:numFmt w:val="lowerLetter"/>
      <w:lvlText w:val="%8."/>
      <w:lvlJc w:val="left"/>
      <w:pPr>
        <w:ind w:left="7036" w:hanging="360"/>
      </w:pPr>
    </w:lvl>
    <w:lvl w:ilvl="8" w:tplc="0402001B">
      <w:start w:val="1"/>
      <w:numFmt w:val="lowerRoman"/>
      <w:lvlText w:val="%9."/>
      <w:lvlJc w:val="right"/>
      <w:pPr>
        <w:ind w:left="7756" w:hanging="180"/>
      </w:pPr>
    </w:lvl>
  </w:abstractNum>
  <w:abstractNum w:abstractNumId="16" w15:restartNumberingAfterBreak="0">
    <w:nsid w:val="447C7A20"/>
    <w:multiLevelType w:val="hybridMultilevel"/>
    <w:tmpl w:val="1EA4E792"/>
    <w:lvl w:ilvl="0" w:tplc="4FF6037C">
      <w:start w:val="1"/>
      <w:numFmt w:val="decimal"/>
      <w:lvlText w:val="%1."/>
      <w:lvlJc w:val="left"/>
      <w:pPr>
        <w:ind w:left="1680" w:hanging="975"/>
      </w:pPr>
      <w:rPr>
        <w:rFonts w:hint="default"/>
        <w:color w:val="auto"/>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17" w15:restartNumberingAfterBreak="0">
    <w:nsid w:val="48C21005"/>
    <w:multiLevelType w:val="multilevel"/>
    <w:tmpl w:val="59DE1EC4"/>
    <w:lvl w:ilvl="0">
      <w:start w:val="1"/>
      <w:numFmt w:val="upperRoman"/>
      <w:lvlText w:val="%1."/>
      <w:lvlJc w:val="left"/>
      <w:pPr>
        <w:ind w:left="1080" w:hanging="72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51277CB7"/>
    <w:multiLevelType w:val="hybridMultilevel"/>
    <w:tmpl w:val="2BF819AE"/>
    <w:lvl w:ilvl="0" w:tplc="EDD22B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4C71B5D"/>
    <w:multiLevelType w:val="hybridMultilevel"/>
    <w:tmpl w:val="80A6F75E"/>
    <w:lvl w:ilvl="0" w:tplc="7ABCF2B0">
      <w:start w:val="1"/>
      <w:numFmt w:val="decimal"/>
      <w:lvlText w:val="%1."/>
      <w:lvlJc w:val="left"/>
      <w:pPr>
        <w:ind w:left="1429" w:hanging="360"/>
      </w:pPr>
      <w:rPr>
        <w:rFonts w:ascii="Times New Roman" w:hAnsi="Times New Roman" w:cs="Times New Roman" w:hint="default"/>
        <w:i w:val="0"/>
        <w:iCs w:val="0"/>
        <w:sz w:val="24"/>
        <w:szCs w:val="24"/>
      </w:rPr>
    </w:lvl>
    <w:lvl w:ilvl="1" w:tplc="04020019">
      <w:start w:val="1"/>
      <w:numFmt w:val="lowerLetter"/>
      <w:lvlText w:val="%2."/>
      <w:lvlJc w:val="left"/>
      <w:pPr>
        <w:ind w:left="2149" w:hanging="360"/>
      </w:pPr>
    </w:lvl>
    <w:lvl w:ilvl="2" w:tplc="0402001B">
      <w:start w:val="1"/>
      <w:numFmt w:val="lowerRoman"/>
      <w:lvlText w:val="%3."/>
      <w:lvlJc w:val="right"/>
      <w:pPr>
        <w:ind w:left="2869" w:hanging="180"/>
      </w:pPr>
    </w:lvl>
    <w:lvl w:ilvl="3" w:tplc="0402000F">
      <w:start w:val="1"/>
      <w:numFmt w:val="decimal"/>
      <w:lvlText w:val="%4."/>
      <w:lvlJc w:val="left"/>
      <w:pPr>
        <w:ind w:left="3589" w:hanging="360"/>
      </w:pPr>
    </w:lvl>
    <w:lvl w:ilvl="4" w:tplc="04020019">
      <w:start w:val="1"/>
      <w:numFmt w:val="lowerLetter"/>
      <w:lvlText w:val="%5."/>
      <w:lvlJc w:val="left"/>
      <w:pPr>
        <w:ind w:left="4309" w:hanging="360"/>
      </w:pPr>
    </w:lvl>
    <w:lvl w:ilvl="5" w:tplc="0402001B">
      <w:start w:val="1"/>
      <w:numFmt w:val="lowerRoman"/>
      <w:lvlText w:val="%6."/>
      <w:lvlJc w:val="right"/>
      <w:pPr>
        <w:ind w:left="5029" w:hanging="180"/>
      </w:pPr>
    </w:lvl>
    <w:lvl w:ilvl="6" w:tplc="0402000F">
      <w:start w:val="1"/>
      <w:numFmt w:val="decimal"/>
      <w:lvlText w:val="%7."/>
      <w:lvlJc w:val="left"/>
      <w:pPr>
        <w:ind w:left="5749" w:hanging="360"/>
      </w:pPr>
    </w:lvl>
    <w:lvl w:ilvl="7" w:tplc="04020019">
      <w:start w:val="1"/>
      <w:numFmt w:val="lowerLetter"/>
      <w:lvlText w:val="%8."/>
      <w:lvlJc w:val="left"/>
      <w:pPr>
        <w:ind w:left="6469" w:hanging="360"/>
      </w:pPr>
    </w:lvl>
    <w:lvl w:ilvl="8" w:tplc="0402001B">
      <w:start w:val="1"/>
      <w:numFmt w:val="lowerRoman"/>
      <w:lvlText w:val="%9."/>
      <w:lvlJc w:val="right"/>
      <w:pPr>
        <w:ind w:left="7189" w:hanging="180"/>
      </w:pPr>
    </w:lvl>
  </w:abstractNum>
  <w:abstractNum w:abstractNumId="20" w15:restartNumberingAfterBreak="0">
    <w:nsid w:val="551A11AA"/>
    <w:multiLevelType w:val="hybridMultilevel"/>
    <w:tmpl w:val="28FCD3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1" w15:restartNumberingAfterBreak="0">
    <w:nsid w:val="567B7C26"/>
    <w:multiLevelType w:val="hybridMultilevel"/>
    <w:tmpl w:val="86168704"/>
    <w:lvl w:ilvl="0" w:tplc="9460C238">
      <w:start w:val="9"/>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15:restartNumberingAfterBreak="0">
    <w:nsid w:val="649E5E36"/>
    <w:multiLevelType w:val="multilevel"/>
    <w:tmpl w:val="1980BBE4"/>
    <w:lvl w:ilvl="0">
      <w:start w:val="19"/>
      <w:numFmt w:val="decimal"/>
      <w:lvlText w:val="%1."/>
      <w:lvlJc w:val="left"/>
      <w:pPr>
        <w:tabs>
          <w:tab w:val="num" w:pos="480"/>
        </w:tabs>
        <w:ind w:left="480" w:hanging="480"/>
      </w:pPr>
      <w:rPr>
        <w:rFonts w:hint="default"/>
      </w:rPr>
    </w:lvl>
    <w:lvl w:ilvl="1">
      <w:start w:val="2"/>
      <w:numFmt w:val="decimal"/>
      <w:lvlText w:val="%1.%2."/>
      <w:lvlJc w:val="left"/>
      <w:pPr>
        <w:tabs>
          <w:tab w:val="num" w:pos="1140"/>
        </w:tabs>
        <w:ind w:left="1140" w:hanging="480"/>
      </w:pPr>
      <w:rPr>
        <w:rFonts w:hint="default"/>
        <w:b/>
        <w:bCs/>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3" w15:restartNumberingAfterBreak="0">
    <w:nsid w:val="66504B21"/>
    <w:multiLevelType w:val="hybridMultilevel"/>
    <w:tmpl w:val="0A280D5E"/>
    <w:lvl w:ilvl="0" w:tplc="3E64DF1C">
      <w:start w:val="1"/>
      <w:numFmt w:val="decimal"/>
      <w:lvlText w:val="[%1]"/>
      <w:lvlJc w:val="left"/>
      <w:pPr>
        <w:ind w:left="720" w:hanging="360"/>
      </w:pPr>
      <w:rPr>
        <w:rFonts w:hint="default"/>
        <w:i w:val="0"/>
        <w:i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6B2706E8"/>
    <w:multiLevelType w:val="hybridMultilevel"/>
    <w:tmpl w:val="4E78D254"/>
    <w:lvl w:ilvl="0" w:tplc="04020001">
      <w:start w:val="1"/>
      <w:numFmt w:val="bullet"/>
      <w:lvlText w:val=""/>
      <w:lvlJc w:val="left"/>
      <w:pPr>
        <w:ind w:left="1260" w:hanging="360"/>
      </w:pPr>
      <w:rPr>
        <w:rFonts w:ascii="Symbol" w:hAnsi="Symbol" w:cs="Symbol" w:hint="default"/>
      </w:rPr>
    </w:lvl>
    <w:lvl w:ilvl="1" w:tplc="04020003">
      <w:start w:val="1"/>
      <w:numFmt w:val="bullet"/>
      <w:lvlText w:val="o"/>
      <w:lvlJc w:val="left"/>
      <w:pPr>
        <w:ind w:left="1980" w:hanging="360"/>
      </w:pPr>
      <w:rPr>
        <w:rFonts w:ascii="Courier New" w:hAnsi="Courier New" w:cs="Courier New" w:hint="default"/>
      </w:rPr>
    </w:lvl>
    <w:lvl w:ilvl="2" w:tplc="04020005">
      <w:start w:val="1"/>
      <w:numFmt w:val="bullet"/>
      <w:lvlText w:val=""/>
      <w:lvlJc w:val="left"/>
      <w:pPr>
        <w:ind w:left="2700" w:hanging="360"/>
      </w:pPr>
      <w:rPr>
        <w:rFonts w:ascii="Wingdings" w:hAnsi="Wingdings" w:cs="Wingdings" w:hint="default"/>
      </w:rPr>
    </w:lvl>
    <w:lvl w:ilvl="3" w:tplc="04020001">
      <w:start w:val="1"/>
      <w:numFmt w:val="bullet"/>
      <w:lvlText w:val=""/>
      <w:lvlJc w:val="left"/>
      <w:pPr>
        <w:ind w:left="3420" w:hanging="360"/>
      </w:pPr>
      <w:rPr>
        <w:rFonts w:ascii="Symbol" w:hAnsi="Symbol" w:cs="Symbol" w:hint="default"/>
      </w:rPr>
    </w:lvl>
    <w:lvl w:ilvl="4" w:tplc="04020003">
      <w:start w:val="1"/>
      <w:numFmt w:val="bullet"/>
      <w:lvlText w:val="o"/>
      <w:lvlJc w:val="left"/>
      <w:pPr>
        <w:ind w:left="4140" w:hanging="360"/>
      </w:pPr>
      <w:rPr>
        <w:rFonts w:ascii="Courier New" w:hAnsi="Courier New" w:cs="Courier New" w:hint="default"/>
      </w:rPr>
    </w:lvl>
    <w:lvl w:ilvl="5" w:tplc="04020005">
      <w:start w:val="1"/>
      <w:numFmt w:val="bullet"/>
      <w:lvlText w:val=""/>
      <w:lvlJc w:val="left"/>
      <w:pPr>
        <w:ind w:left="4860" w:hanging="360"/>
      </w:pPr>
      <w:rPr>
        <w:rFonts w:ascii="Wingdings" w:hAnsi="Wingdings" w:cs="Wingdings" w:hint="default"/>
      </w:rPr>
    </w:lvl>
    <w:lvl w:ilvl="6" w:tplc="04020001">
      <w:start w:val="1"/>
      <w:numFmt w:val="bullet"/>
      <w:lvlText w:val=""/>
      <w:lvlJc w:val="left"/>
      <w:pPr>
        <w:ind w:left="5580" w:hanging="360"/>
      </w:pPr>
      <w:rPr>
        <w:rFonts w:ascii="Symbol" w:hAnsi="Symbol" w:cs="Symbol" w:hint="default"/>
      </w:rPr>
    </w:lvl>
    <w:lvl w:ilvl="7" w:tplc="04020003">
      <w:start w:val="1"/>
      <w:numFmt w:val="bullet"/>
      <w:lvlText w:val="o"/>
      <w:lvlJc w:val="left"/>
      <w:pPr>
        <w:ind w:left="6300" w:hanging="360"/>
      </w:pPr>
      <w:rPr>
        <w:rFonts w:ascii="Courier New" w:hAnsi="Courier New" w:cs="Courier New" w:hint="default"/>
      </w:rPr>
    </w:lvl>
    <w:lvl w:ilvl="8" w:tplc="04020005">
      <w:start w:val="1"/>
      <w:numFmt w:val="bullet"/>
      <w:lvlText w:val=""/>
      <w:lvlJc w:val="left"/>
      <w:pPr>
        <w:ind w:left="7020" w:hanging="360"/>
      </w:pPr>
      <w:rPr>
        <w:rFonts w:ascii="Wingdings" w:hAnsi="Wingdings" w:cs="Wingdings" w:hint="default"/>
      </w:rPr>
    </w:lvl>
  </w:abstractNum>
  <w:abstractNum w:abstractNumId="25" w15:restartNumberingAfterBreak="0">
    <w:nsid w:val="6F694C5D"/>
    <w:multiLevelType w:val="multilevel"/>
    <w:tmpl w:val="9F26EDF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5F03D61"/>
    <w:multiLevelType w:val="hybridMultilevel"/>
    <w:tmpl w:val="B77493D6"/>
    <w:lvl w:ilvl="0" w:tplc="90D0F2FE">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7" w15:restartNumberingAfterBreak="0">
    <w:nsid w:val="75F51368"/>
    <w:multiLevelType w:val="hybridMultilevel"/>
    <w:tmpl w:val="D422D3CE"/>
    <w:lvl w:ilvl="0" w:tplc="E8B2708A">
      <w:start w:val="24"/>
      <w:numFmt w:val="decimal"/>
      <w:lvlText w:val="%1"/>
      <w:lvlJc w:val="left"/>
      <w:pPr>
        <w:ind w:left="780" w:hanging="360"/>
      </w:pPr>
      <w:rPr>
        <w:rFonts w:hint="default"/>
      </w:rPr>
    </w:lvl>
    <w:lvl w:ilvl="1" w:tplc="04020019">
      <w:start w:val="1"/>
      <w:numFmt w:val="lowerLetter"/>
      <w:lvlText w:val="%2."/>
      <w:lvlJc w:val="left"/>
      <w:pPr>
        <w:ind w:left="1500" w:hanging="360"/>
      </w:pPr>
    </w:lvl>
    <w:lvl w:ilvl="2" w:tplc="0402001B">
      <w:start w:val="1"/>
      <w:numFmt w:val="lowerRoman"/>
      <w:lvlText w:val="%3."/>
      <w:lvlJc w:val="right"/>
      <w:pPr>
        <w:ind w:left="2220" w:hanging="180"/>
      </w:pPr>
    </w:lvl>
    <w:lvl w:ilvl="3" w:tplc="0402000F">
      <w:start w:val="1"/>
      <w:numFmt w:val="decimal"/>
      <w:lvlText w:val="%4."/>
      <w:lvlJc w:val="left"/>
      <w:pPr>
        <w:ind w:left="2940" w:hanging="360"/>
      </w:pPr>
    </w:lvl>
    <w:lvl w:ilvl="4" w:tplc="04020019">
      <w:start w:val="1"/>
      <w:numFmt w:val="lowerLetter"/>
      <w:lvlText w:val="%5."/>
      <w:lvlJc w:val="left"/>
      <w:pPr>
        <w:ind w:left="3660" w:hanging="360"/>
      </w:pPr>
    </w:lvl>
    <w:lvl w:ilvl="5" w:tplc="0402001B">
      <w:start w:val="1"/>
      <w:numFmt w:val="lowerRoman"/>
      <w:lvlText w:val="%6."/>
      <w:lvlJc w:val="right"/>
      <w:pPr>
        <w:ind w:left="4380" w:hanging="180"/>
      </w:pPr>
    </w:lvl>
    <w:lvl w:ilvl="6" w:tplc="0402000F">
      <w:start w:val="1"/>
      <w:numFmt w:val="decimal"/>
      <w:lvlText w:val="%7."/>
      <w:lvlJc w:val="left"/>
      <w:pPr>
        <w:ind w:left="5100" w:hanging="360"/>
      </w:pPr>
    </w:lvl>
    <w:lvl w:ilvl="7" w:tplc="04020019">
      <w:start w:val="1"/>
      <w:numFmt w:val="lowerLetter"/>
      <w:lvlText w:val="%8."/>
      <w:lvlJc w:val="left"/>
      <w:pPr>
        <w:ind w:left="5820" w:hanging="360"/>
      </w:pPr>
    </w:lvl>
    <w:lvl w:ilvl="8" w:tplc="0402001B">
      <w:start w:val="1"/>
      <w:numFmt w:val="lowerRoman"/>
      <w:lvlText w:val="%9."/>
      <w:lvlJc w:val="right"/>
      <w:pPr>
        <w:ind w:left="6540" w:hanging="180"/>
      </w:pPr>
    </w:lvl>
  </w:abstractNum>
  <w:abstractNum w:abstractNumId="28" w15:restartNumberingAfterBreak="0">
    <w:nsid w:val="77610753"/>
    <w:multiLevelType w:val="hybridMultilevel"/>
    <w:tmpl w:val="D6680E34"/>
    <w:lvl w:ilvl="0" w:tplc="0402000F">
      <w:start w:val="1"/>
      <w:numFmt w:val="decimal"/>
      <w:lvlText w:val="%1."/>
      <w:lvlJc w:val="left"/>
      <w:pPr>
        <w:ind w:left="1996" w:hanging="360"/>
      </w:pPr>
    </w:lvl>
    <w:lvl w:ilvl="1" w:tplc="4DE255C0">
      <w:start w:val="1"/>
      <w:numFmt w:val="decimal"/>
      <w:lvlText w:val="%2."/>
      <w:lvlJc w:val="left"/>
      <w:pPr>
        <w:ind w:left="2716" w:hanging="360"/>
      </w:pPr>
      <w:rPr>
        <w:b w:val="0"/>
        <w:bCs w:val="0"/>
        <w:i w:val="0"/>
        <w:iCs w:val="0"/>
      </w:rPr>
    </w:lvl>
    <w:lvl w:ilvl="2" w:tplc="0402001B">
      <w:start w:val="1"/>
      <w:numFmt w:val="lowerRoman"/>
      <w:lvlText w:val="%3."/>
      <w:lvlJc w:val="right"/>
      <w:pPr>
        <w:ind w:left="3436" w:hanging="180"/>
      </w:pPr>
    </w:lvl>
    <w:lvl w:ilvl="3" w:tplc="0402000F">
      <w:start w:val="1"/>
      <w:numFmt w:val="decimal"/>
      <w:lvlText w:val="%4."/>
      <w:lvlJc w:val="left"/>
      <w:pPr>
        <w:ind w:left="4156" w:hanging="360"/>
      </w:pPr>
    </w:lvl>
    <w:lvl w:ilvl="4" w:tplc="04020019">
      <w:start w:val="1"/>
      <w:numFmt w:val="lowerLetter"/>
      <w:lvlText w:val="%5."/>
      <w:lvlJc w:val="left"/>
      <w:pPr>
        <w:ind w:left="4876" w:hanging="360"/>
      </w:pPr>
    </w:lvl>
    <w:lvl w:ilvl="5" w:tplc="0402001B">
      <w:start w:val="1"/>
      <w:numFmt w:val="lowerRoman"/>
      <w:lvlText w:val="%6."/>
      <w:lvlJc w:val="right"/>
      <w:pPr>
        <w:ind w:left="5596" w:hanging="180"/>
      </w:pPr>
    </w:lvl>
    <w:lvl w:ilvl="6" w:tplc="0402000F">
      <w:start w:val="1"/>
      <w:numFmt w:val="decimal"/>
      <w:lvlText w:val="%7."/>
      <w:lvlJc w:val="left"/>
      <w:pPr>
        <w:ind w:left="6316" w:hanging="360"/>
      </w:pPr>
    </w:lvl>
    <w:lvl w:ilvl="7" w:tplc="04020019">
      <w:start w:val="1"/>
      <w:numFmt w:val="lowerLetter"/>
      <w:lvlText w:val="%8."/>
      <w:lvlJc w:val="left"/>
      <w:pPr>
        <w:ind w:left="7036" w:hanging="360"/>
      </w:pPr>
    </w:lvl>
    <w:lvl w:ilvl="8" w:tplc="0402001B">
      <w:start w:val="1"/>
      <w:numFmt w:val="lowerRoman"/>
      <w:lvlText w:val="%9."/>
      <w:lvlJc w:val="right"/>
      <w:pPr>
        <w:ind w:left="7756" w:hanging="180"/>
      </w:pPr>
    </w:lvl>
  </w:abstractNum>
  <w:abstractNum w:abstractNumId="29" w15:restartNumberingAfterBreak="0">
    <w:nsid w:val="7DCE26AC"/>
    <w:multiLevelType w:val="hybridMultilevel"/>
    <w:tmpl w:val="17823FC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9"/>
  </w:num>
  <w:num w:numId="3">
    <w:abstractNumId w:val="2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18"/>
  </w:num>
  <w:num w:numId="8">
    <w:abstractNumId w:val="26"/>
  </w:num>
  <w:num w:numId="9">
    <w:abstractNumId w:val="3"/>
  </w:num>
  <w:num w:numId="10">
    <w:abstractNumId w:val="13"/>
  </w:num>
  <w:num w:numId="11">
    <w:abstractNumId w:val="15"/>
  </w:num>
  <w:num w:numId="12">
    <w:abstractNumId w:val="6"/>
  </w:num>
  <w:num w:numId="13">
    <w:abstractNumId w:val="12"/>
  </w:num>
  <w:num w:numId="14">
    <w:abstractNumId w:val="19"/>
  </w:num>
  <w:num w:numId="15">
    <w:abstractNumId w:val="2"/>
  </w:num>
  <w:num w:numId="16">
    <w:abstractNumId w:val="7"/>
  </w:num>
  <w:num w:numId="17">
    <w:abstractNumId w:val="28"/>
  </w:num>
  <w:num w:numId="18">
    <w:abstractNumId w:val="23"/>
  </w:num>
  <w:num w:numId="19">
    <w:abstractNumId w:val="11"/>
  </w:num>
  <w:num w:numId="20">
    <w:abstractNumId w:val="4"/>
  </w:num>
  <w:num w:numId="21">
    <w:abstractNumId w:val="16"/>
  </w:num>
  <w:num w:numId="22">
    <w:abstractNumId w:val="5"/>
  </w:num>
  <w:num w:numId="23">
    <w:abstractNumId w:val="0"/>
  </w:num>
  <w:num w:numId="24">
    <w:abstractNumId w:val="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3E6"/>
    <w:rsid w:val="00010023"/>
    <w:rsid w:val="0006596D"/>
    <w:rsid w:val="00181978"/>
    <w:rsid w:val="001931A4"/>
    <w:rsid w:val="001A2C91"/>
    <w:rsid w:val="001D5FF1"/>
    <w:rsid w:val="002247C6"/>
    <w:rsid w:val="002278EE"/>
    <w:rsid w:val="0029162D"/>
    <w:rsid w:val="002B255D"/>
    <w:rsid w:val="00346877"/>
    <w:rsid w:val="00362B63"/>
    <w:rsid w:val="003F1AC9"/>
    <w:rsid w:val="00404B0D"/>
    <w:rsid w:val="004300DB"/>
    <w:rsid w:val="00485F0D"/>
    <w:rsid w:val="00494423"/>
    <w:rsid w:val="004C4E7D"/>
    <w:rsid w:val="00520821"/>
    <w:rsid w:val="00522C9E"/>
    <w:rsid w:val="00542DCF"/>
    <w:rsid w:val="00572B5B"/>
    <w:rsid w:val="0059775F"/>
    <w:rsid w:val="005B2508"/>
    <w:rsid w:val="00604C66"/>
    <w:rsid w:val="0061279D"/>
    <w:rsid w:val="00620EF0"/>
    <w:rsid w:val="006467E9"/>
    <w:rsid w:val="00676C24"/>
    <w:rsid w:val="006D44BC"/>
    <w:rsid w:val="006E4B07"/>
    <w:rsid w:val="006F0E5C"/>
    <w:rsid w:val="00712864"/>
    <w:rsid w:val="00746808"/>
    <w:rsid w:val="007932B1"/>
    <w:rsid w:val="007C370E"/>
    <w:rsid w:val="007D772A"/>
    <w:rsid w:val="0082071B"/>
    <w:rsid w:val="00845518"/>
    <w:rsid w:val="008518F2"/>
    <w:rsid w:val="00857DA0"/>
    <w:rsid w:val="00877A2A"/>
    <w:rsid w:val="008A256B"/>
    <w:rsid w:val="00923F47"/>
    <w:rsid w:val="009813E6"/>
    <w:rsid w:val="00A37C0B"/>
    <w:rsid w:val="00A42FD8"/>
    <w:rsid w:val="00A52E81"/>
    <w:rsid w:val="00A81656"/>
    <w:rsid w:val="00AC389F"/>
    <w:rsid w:val="00B50FDB"/>
    <w:rsid w:val="00B6360C"/>
    <w:rsid w:val="00B80638"/>
    <w:rsid w:val="00B82C9C"/>
    <w:rsid w:val="00BE50F0"/>
    <w:rsid w:val="00C20857"/>
    <w:rsid w:val="00C337D7"/>
    <w:rsid w:val="00C9646E"/>
    <w:rsid w:val="00D3340C"/>
    <w:rsid w:val="00DF2DE8"/>
    <w:rsid w:val="00DF6BD7"/>
    <w:rsid w:val="00E23CE7"/>
    <w:rsid w:val="00E26DF2"/>
    <w:rsid w:val="00E3193A"/>
    <w:rsid w:val="00E71326"/>
    <w:rsid w:val="00EF1DCF"/>
    <w:rsid w:val="00F15DD1"/>
    <w:rsid w:val="00F24C66"/>
    <w:rsid w:val="00F43A8B"/>
    <w:rsid w:val="00F53EF4"/>
    <w:rsid w:val="00F676F9"/>
    <w:rsid w:val="00F768DD"/>
    <w:rsid w:val="00FF16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6717161-DCC3-4CE1-9695-775C24E8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3E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13E6"/>
    <w:pPr>
      <w:tabs>
        <w:tab w:val="center" w:pos="4536"/>
        <w:tab w:val="right" w:pos="9072"/>
      </w:tabs>
    </w:pPr>
  </w:style>
  <w:style w:type="character" w:customStyle="1" w:styleId="a4">
    <w:name w:val="Горен колонтитул Знак"/>
    <w:link w:val="a3"/>
    <w:uiPriority w:val="99"/>
    <w:locked/>
    <w:rsid w:val="009813E6"/>
    <w:rPr>
      <w:rFonts w:ascii="Times New Roman" w:hAnsi="Times New Roman" w:cs="Times New Roman"/>
      <w:sz w:val="24"/>
      <w:szCs w:val="24"/>
    </w:rPr>
  </w:style>
  <w:style w:type="paragraph" w:styleId="a5">
    <w:name w:val="footer"/>
    <w:basedOn w:val="a"/>
    <w:link w:val="a6"/>
    <w:uiPriority w:val="99"/>
    <w:rsid w:val="009813E6"/>
    <w:pPr>
      <w:tabs>
        <w:tab w:val="center" w:pos="4536"/>
        <w:tab w:val="right" w:pos="9072"/>
      </w:tabs>
    </w:pPr>
  </w:style>
  <w:style w:type="character" w:customStyle="1" w:styleId="a6">
    <w:name w:val="Долен колонтитул Знак"/>
    <w:link w:val="a5"/>
    <w:uiPriority w:val="99"/>
    <w:locked/>
    <w:rsid w:val="009813E6"/>
    <w:rPr>
      <w:rFonts w:ascii="Times New Roman" w:hAnsi="Times New Roman" w:cs="Times New Roman"/>
      <w:sz w:val="24"/>
      <w:szCs w:val="24"/>
    </w:rPr>
  </w:style>
  <w:style w:type="table" w:styleId="a7">
    <w:name w:val="Table Grid"/>
    <w:basedOn w:val="a1"/>
    <w:uiPriority w:val="99"/>
    <w:rsid w:val="009813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99"/>
    <w:qFormat/>
    <w:rsid w:val="009813E6"/>
    <w:pPr>
      <w:ind w:firstLine="720"/>
      <w:jc w:val="both"/>
    </w:pPr>
    <w:rPr>
      <w:rFonts w:ascii="HebarU" w:hAnsi="HebarU" w:cs="HebarU"/>
      <w:b/>
      <w:bCs/>
      <w:sz w:val="56"/>
      <w:szCs w:val="56"/>
      <w:lang w:eastAsia="en-US"/>
    </w:rPr>
  </w:style>
  <w:style w:type="character" w:styleId="a9">
    <w:name w:val="Hyperlink"/>
    <w:uiPriority w:val="99"/>
    <w:rsid w:val="009813E6"/>
    <w:rPr>
      <w:color w:val="0000FF"/>
      <w:u w:val="single"/>
    </w:rPr>
  </w:style>
  <w:style w:type="paragraph" w:styleId="aa">
    <w:name w:val="Balloon Text"/>
    <w:basedOn w:val="a"/>
    <w:link w:val="ab"/>
    <w:uiPriority w:val="99"/>
    <w:semiHidden/>
    <w:rsid w:val="009813E6"/>
    <w:rPr>
      <w:rFonts w:ascii="Tahoma" w:hAnsi="Tahoma" w:cs="Tahoma"/>
      <w:sz w:val="16"/>
      <w:szCs w:val="16"/>
    </w:rPr>
  </w:style>
  <w:style w:type="character" w:customStyle="1" w:styleId="ab">
    <w:name w:val="Изнесен текст Знак"/>
    <w:link w:val="aa"/>
    <w:uiPriority w:val="99"/>
    <w:semiHidden/>
    <w:locked/>
    <w:rsid w:val="009813E6"/>
    <w:rPr>
      <w:rFonts w:ascii="Tahoma" w:hAnsi="Tahoma" w:cs="Tahoma"/>
      <w:sz w:val="16"/>
      <w:szCs w:val="16"/>
    </w:rPr>
  </w:style>
  <w:style w:type="character" w:styleId="ac">
    <w:name w:val="FollowedHyperlink"/>
    <w:uiPriority w:val="99"/>
    <w:rsid w:val="009813E6"/>
    <w:rPr>
      <w:color w:val="800080"/>
      <w:u w:val="single"/>
    </w:rPr>
  </w:style>
  <w:style w:type="character" w:styleId="ad">
    <w:name w:val="page number"/>
    <w:basedOn w:val="a0"/>
    <w:uiPriority w:val="99"/>
    <w:rsid w:val="009813E6"/>
  </w:style>
  <w:style w:type="paragraph" w:styleId="2">
    <w:name w:val="Body Text 2"/>
    <w:basedOn w:val="a"/>
    <w:link w:val="20"/>
    <w:uiPriority w:val="99"/>
    <w:rsid w:val="009813E6"/>
    <w:pPr>
      <w:spacing w:after="120" w:line="480" w:lineRule="auto"/>
    </w:pPr>
  </w:style>
  <w:style w:type="character" w:customStyle="1" w:styleId="20">
    <w:name w:val="Основен текст 2 Знак"/>
    <w:link w:val="2"/>
    <w:uiPriority w:val="99"/>
    <w:locked/>
    <w:rsid w:val="009813E6"/>
    <w:rPr>
      <w:rFonts w:ascii="Times New Roman" w:hAnsi="Times New Roman" w:cs="Times New Roman"/>
      <w:sz w:val="24"/>
      <w:szCs w:val="24"/>
    </w:rPr>
  </w:style>
  <w:style w:type="paragraph" w:styleId="ae">
    <w:name w:val="Normal (Web)"/>
    <w:basedOn w:val="a"/>
    <w:uiPriority w:val="99"/>
    <w:rsid w:val="009813E6"/>
    <w:pPr>
      <w:spacing w:before="100" w:beforeAutospacing="1" w:after="100" w:afterAutospacing="1"/>
    </w:pPr>
    <w:rPr>
      <w:lang w:val="en-US" w:eastAsia="en-US"/>
    </w:rPr>
  </w:style>
  <w:style w:type="paragraph" w:styleId="af">
    <w:name w:val="List Paragraph"/>
    <w:basedOn w:val="a"/>
    <w:uiPriority w:val="99"/>
    <w:qFormat/>
    <w:rsid w:val="009813E6"/>
    <w:pPr>
      <w:suppressAutoHyphens/>
      <w:ind w:left="720"/>
      <w:jc w:val="both"/>
    </w:pPr>
    <w:rPr>
      <w:rFonts w:ascii="Verdana" w:hAnsi="Verdana" w:cs="Verdana"/>
      <w:sz w:val="20"/>
      <w:szCs w:val="20"/>
      <w:lang w:eastAsia="ar-SA"/>
    </w:rPr>
  </w:style>
  <w:style w:type="paragraph" w:styleId="af0">
    <w:name w:val="No Spacing"/>
    <w:link w:val="af1"/>
    <w:uiPriority w:val="99"/>
    <w:qFormat/>
    <w:rsid w:val="009813E6"/>
    <w:pPr>
      <w:suppressAutoHyphens/>
      <w:jc w:val="both"/>
    </w:pPr>
    <w:rPr>
      <w:rFonts w:ascii="Verdana" w:eastAsia="Times New Roman" w:hAnsi="Verdana" w:cs="Verdana"/>
      <w:lang w:eastAsia="ar-SA"/>
    </w:rPr>
  </w:style>
  <w:style w:type="character" w:customStyle="1" w:styleId="af1">
    <w:name w:val="Без разредка Знак"/>
    <w:link w:val="af0"/>
    <w:uiPriority w:val="99"/>
    <w:locked/>
    <w:rsid w:val="009813E6"/>
    <w:rPr>
      <w:rFonts w:ascii="Verdana" w:hAnsi="Verdana" w:cs="Verdana"/>
      <w:sz w:val="24"/>
      <w:szCs w:val="24"/>
      <w:lang w:eastAsia="ar-SA" w:bidi="ar-SA"/>
    </w:rPr>
  </w:style>
  <w:style w:type="paragraph" w:customStyle="1" w:styleId="1">
    <w:name w:val="Списък на абзаци1"/>
    <w:basedOn w:val="a"/>
    <w:uiPriority w:val="99"/>
    <w:rsid w:val="009813E6"/>
    <w:pPr>
      <w:suppressAutoHyphens/>
      <w:ind w:left="720"/>
      <w:jc w:val="both"/>
    </w:pPr>
    <w:rPr>
      <w:rFonts w:ascii="Verdana" w:hAnsi="Verdana" w:cs="Verdana"/>
      <w:sz w:val="20"/>
      <w:szCs w:val="20"/>
      <w:lang w:eastAsia="ar-SA"/>
    </w:rPr>
  </w:style>
  <w:style w:type="paragraph" w:customStyle="1" w:styleId="10">
    <w:name w:val="Без разредка1"/>
    <w:link w:val="NoSpacingChar"/>
    <w:uiPriority w:val="99"/>
    <w:rsid w:val="009813E6"/>
    <w:pPr>
      <w:suppressAutoHyphens/>
      <w:jc w:val="both"/>
    </w:pPr>
    <w:rPr>
      <w:rFonts w:ascii="Verdana" w:eastAsia="Times New Roman" w:hAnsi="Verdana" w:cs="Verdana"/>
      <w:lang w:eastAsia="ar-SA"/>
    </w:rPr>
  </w:style>
  <w:style w:type="character" w:customStyle="1" w:styleId="NoSpacingChar">
    <w:name w:val="No Spacing Char"/>
    <w:link w:val="10"/>
    <w:uiPriority w:val="99"/>
    <w:locked/>
    <w:rsid w:val="009813E6"/>
    <w:rPr>
      <w:rFonts w:ascii="Verdana" w:hAnsi="Verdana" w:cs="Verdana"/>
      <w:sz w:val="24"/>
      <w:szCs w:val="24"/>
      <w:lang w:eastAsia="ar-SA" w:bidi="ar-SA"/>
    </w:rPr>
  </w:style>
  <w:style w:type="paragraph" w:styleId="af2">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3"/>
    <w:uiPriority w:val="99"/>
    <w:semiHidden/>
    <w:rsid w:val="009813E6"/>
    <w:rPr>
      <w:sz w:val="20"/>
      <w:szCs w:val="20"/>
    </w:rPr>
  </w:style>
  <w:style w:type="character" w:customStyle="1" w:styleId="af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2"/>
    <w:uiPriority w:val="99"/>
    <w:locked/>
    <w:rsid w:val="009813E6"/>
    <w:rPr>
      <w:rFonts w:ascii="Times New Roman" w:hAnsi="Times New Roman" w:cs="Times New Roman"/>
      <w:sz w:val="20"/>
      <w:szCs w:val="20"/>
    </w:rPr>
  </w:style>
  <w:style w:type="character" w:styleId="af4">
    <w:name w:val="footnote reference"/>
    <w:aliases w:val="Footnote symbol"/>
    <w:uiPriority w:val="99"/>
    <w:semiHidden/>
    <w:rsid w:val="009813E6"/>
    <w:rPr>
      <w:vertAlign w:val="superscript"/>
    </w:rPr>
  </w:style>
  <w:style w:type="paragraph" w:customStyle="1" w:styleId="7">
    <w:name w:val="Знак Знак7"/>
    <w:basedOn w:val="a"/>
    <w:uiPriority w:val="99"/>
    <w:rsid w:val="007932B1"/>
    <w:pPr>
      <w:tabs>
        <w:tab w:val="left" w:pos="709"/>
      </w:tabs>
    </w:pPr>
    <w:rPr>
      <w:rFonts w:ascii="Tahoma" w:eastAsia="Calibri" w:hAnsi="Tahoma" w:cs="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7889</Words>
  <Characters>44973</Characters>
  <Application>Microsoft Office Word</Application>
  <DocSecurity>0</DocSecurity>
  <Lines>374</Lines>
  <Paragraphs>105</Paragraphs>
  <ScaleCrop>false</ScaleCrop>
  <Company>Municipal grad Dobrich</Company>
  <LinksUpToDate>false</LinksUpToDate>
  <CharactersWithSpaces>52757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v_dimov</dc:creator>
  <cp:keywords/>
  <dc:description/>
  <cp:lastModifiedBy>Николай Великов</cp:lastModifiedBy>
  <cp:revision>16</cp:revision>
  <cp:lastPrinted>2019-05-16T08:42:00Z</cp:lastPrinted>
  <dcterms:created xsi:type="dcterms:W3CDTF">2019-05-16T11:33:00Z</dcterms:created>
  <dcterms:modified xsi:type="dcterms:W3CDTF">2020-03-30T14:23:00Z</dcterms:modified>
</cp:coreProperties>
</file>