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4F" w:rsidRDefault="00F7254F" w:rsidP="00F7254F">
      <w:pPr>
        <w:jc w:val="center"/>
        <w:rPr>
          <w:rFonts w:ascii="Times New Roman" w:hAnsi="Times New Roman" w:cs="Times New Roman"/>
          <w:b/>
          <w:sz w:val="24"/>
          <w:szCs w:val="24"/>
          <w:lang w:val="bg-BG" w:eastAsia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КРИТЕРИЙ ЗА ВЪЗЛАГАНЕ</w:t>
      </w:r>
    </w:p>
    <w:p w:rsidR="00F7254F" w:rsidRDefault="00F7254F" w:rsidP="00F7254F">
      <w:pPr>
        <w:jc w:val="both"/>
        <w:textAlignment w:val="center"/>
        <w:rPr>
          <w:rFonts w:ascii="Times New Roman" w:eastAsia="Times CY" w:hAnsi="Times New Roman" w:cs="Times New Roman"/>
          <w:b/>
          <w:noProof/>
          <w:sz w:val="24"/>
          <w:szCs w:val="24"/>
          <w:lang w:val="bg-BG" w:eastAsia="ar-SA"/>
        </w:rPr>
      </w:pPr>
    </w:p>
    <w:p w:rsidR="00F7254F" w:rsidRDefault="00F7254F" w:rsidP="00F7254F">
      <w:pPr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Съгласно чл. 70, ал. 1 и ал. 2 ЗОП, обществените поръчки се възлагат въз основа на икономически най-изгодната оферта, като в настоящата обществена поръчка класирането на офертите се извършва по критерий за възлагане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/>
        </w:rPr>
        <w:t>най-ниска цена”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(чл.70, ал.2, т.1 ЗОП).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</w:t>
      </w:r>
    </w:p>
    <w:p w:rsidR="00F7254F" w:rsidRDefault="00F7254F" w:rsidP="00F7254F">
      <w:pPr>
        <w:widowControl w:val="0"/>
        <w:autoSpaceDE w:val="0"/>
        <w:autoSpaceDN w:val="0"/>
        <w:adjustRightInd w:val="0"/>
        <w:spacing w:after="120"/>
        <w:ind w:right="-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7254F" w:rsidRDefault="00F7254F" w:rsidP="00F7254F">
      <w:pPr>
        <w:widowControl w:val="0"/>
        <w:autoSpaceDE w:val="0"/>
        <w:autoSpaceDN w:val="0"/>
        <w:adjustRightInd w:val="0"/>
        <w:spacing w:after="120"/>
        <w:ind w:right="-23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Офертите постъпили за участие достигнали до етап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оцинка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оценяват по следната методика за оценка:</w:t>
      </w:r>
    </w:p>
    <w:p w:rsidR="00F7254F" w:rsidRDefault="00F7254F" w:rsidP="00F7254F">
      <w:pPr>
        <w:ind w:left="-15" w:firstLine="638"/>
        <w:jc w:val="both"/>
      </w:pPr>
      <w:proofErr w:type="spellStart"/>
      <w:r>
        <w:rPr>
          <w:rFonts w:ascii="Times New Roman" w:hAnsi="Times New Roman" w:cs="Times New Roman"/>
          <w:sz w:val="24"/>
        </w:rPr>
        <w:t>Класирането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допуснатите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оценка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оферти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извършва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получената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всяка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оферта</w:t>
      </w:r>
      <w:proofErr w:type="spellEnd"/>
      <w:r>
        <w:rPr>
          <w:rFonts w:ascii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</w:rPr>
        <w:t>Комплексна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оценка</w:t>
      </w:r>
      <w:proofErr w:type="spellEnd"/>
      <w:r>
        <w:rPr>
          <w:rFonts w:ascii="Times New Roman" w:hAnsi="Times New Roman" w:cs="Times New Roman"/>
          <w:sz w:val="24"/>
        </w:rPr>
        <w:t xml:space="preserve">” (КО). </w:t>
      </w:r>
      <w:proofErr w:type="spellStart"/>
      <w:r>
        <w:rPr>
          <w:rFonts w:ascii="Times New Roman" w:hAnsi="Times New Roman" w:cs="Times New Roman"/>
          <w:sz w:val="24"/>
        </w:rPr>
        <w:t>Максималният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брой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точки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който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може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получи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дадена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оферта</w:t>
      </w:r>
      <w:proofErr w:type="spellEnd"/>
      <w:r>
        <w:rPr>
          <w:rFonts w:ascii="Times New Roman" w:hAnsi="Times New Roman" w:cs="Times New Roman"/>
          <w:sz w:val="24"/>
        </w:rPr>
        <w:t xml:space="preserve"> е 100 </w:t>
      </w:r>
      <w:proofErr w:type="spellStart"/>
      <w:r>
        <w:rPr>
          <w:rFonts w:ascii="Times New Roman" w:hAnsi="Times New Roman" w:cs="Times New Roman"/>
          <w:sz w:val="24"/>
        </w:rPr>
        <w:t>точки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</w:p>
    <w:p w:rsidR="00F7254F" w:rsidRDefault="00F7254F" w:rsidP="00F7254F">
      <w:pPr>
        <w:ind w:left="639"/>
        <w:jc w:val="both"/>
      </w:pP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първо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място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класира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участникът</w:t>
      </w:r>
      <w:proofErr w:type="spellEnd"/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най-висока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комплексна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оценка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офертата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F7254F" w:rsidRDefault="00F7254F" w:rsidP="00F7254F">
      <w:pPr>
        <w:ind w:left="-15" w:firstLine="638"/>
        <w:jc w:val="both"/>
      </w:pPr>
      <w:proofErr w:type="spellStart"/>
      <w:r>
        <w:rPr>
          <w:rFonts w:ascii="Times New Roman" w:hAnsi="Times New Roman" w:cs="Times New Roman"/>
          <w:sz w:val="24"/>
        </w:rPr>
        <w:t>Когато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комплексните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оценки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или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повече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оферти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равни</w:t>
      </w:r>
      <w:proofErr w:type="spellEnd"/>
      <w:r>
        <w:rPr>
          <w:rFonts w:ascii="Times New Roman" w:hAnsi="Times New Roman" w:cs="Times New Roman"/>
          <w:sz w:val="24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</w:rPr>
        <w:t>предимство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класира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офертата</w:t>
      </w:r>
      <w:proofErr w:type="spellEnd"/>
      <w:r>
        <w:rPr>
          <w:rFonts w:ascii="Times New Roman" w:hAnsi="Times New Roman" w:cs="Times New Roman"/>
          <w:sz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</w:rPr>
        <w:t>която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съдържат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по-изгодни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предложения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преценени</w:t>
      </w:r>
      <w:proofErr w:type="spellEnd"/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следния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ред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:rsidR="00F7254F" w:rsidRDefault="00F7254F" w:rsidP="00F7254F">
      <w:pPr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4"/>
        </w:rPr>
        <w:t>по-ниска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предложена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цена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</w:p>
    <w:p w:rsidR="00F7254F" w:rsidRDefault="00F7254F" w:rsidP="00F7254F">
      <w:pPr>
        <w:numPr>
          <w:ilvl w:val="0"/>
          <w:numId w:val="1"/>
        </w:numPr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по-изгодно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предложение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показатели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извън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посочения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</w:t>
      </w:r>
      <w:proofErr w:type="spellEnd"/>
      <w:r>
        <w:rPr>
          <w:rFonts w:ascii="Times New Roman" w:hAnsi="Times New Roman" w:cs="Times New Roman"/>
          <w:sz w:val="24"/>
        </w:rPr>
        <w:t xml:space="preserve"> т. 1, </w:t>
      </w:r>
      <w:proofErr w:type="spellStart"/>
      <w:r>
        <w:rPr>
          <w:rFonts w:ascii="Times New Roman" w:hAnsi="Times New Roman" w:cs="Times New Roman"/>
          <w:sz w:val="24"/>
        </w:rPr>
        <w:t>сравнени</w:t>
      </w:r>
      <w:proofErr w:type="spellEnd"/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низходящ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съобразно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тяхната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тежест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F7254F" w:rsidRDefault="00F7254F" w:rsidP="00F7254F">
      <w:pPr>
        <w:ind w:left="-15" w:firstLine="638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случай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участниците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могат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бъдат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класирани</w:t>
      </w:r>
      <w:proofErr w:type="spellEnd"/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съответствие</w:t>
      </w:r>
      <w:proofErr w:type="spellEnd"/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горния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ред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комисията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провежда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публично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жребий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определяне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изпълнител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между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класираните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първо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място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оферти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F7254F" w:rsidRDefault="00F7254F" w:rsidP="00F7254F">
      <w:pPr>
        <w:ind w:left="-15" w:firstLine="638"/>
        <w:jc w:val="both"/>
        <w:rPr>
          <w:lang w:val="bg-BG"/>
        </w:rPr>
      </w:pPr>
    </w:p>
    <w:p w:rsidR="00F7254F" w:rsidRDefault="00F7254F" w:rsidP="00F7254F">
      <w:pPr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</w:rPr>
        <w:t>Комплексната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оценка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sz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определя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на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база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следните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показатели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: </w:t>
      </w:r>
    </w:p>
    <w:p w:rsidR="00F7254F" w:rsidRDefault="00F7254F" w:rsidP="00F7254F">
      <w:pPr>
        <w:rPr>
          <w:rFonts w:ascii="Times New Roman" w:hAnsi="Times New Roman" w:cs="Times New Roman"/>
          <w:b/>
          <w:sz w:val="24"/>
          <w:lang w:val="bg-BG"/>
        </w:rPr>
      </w:pPr>
    </w:p>
    <w:tbl>
      <w:tblPr>
        <w:tblW w:w="9636" w:type="dxa"/>
        <w:tblInd w:w="144" w:type="dxa"/>
        <w:tblCellMar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2410"/>
        <w:gridCol w:w="1699"/>
      </w:tblGrid>
      <w:tr w:rsidR="00F7254F" w:rsidTr="00F7254F">
        <w:trPr>
          <w:trHeight w:val="758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1"/>
            <w:vAlign w:val="center"/>
            <w:hideMark/>
          </w:tcPr>
          <w:p w:rsidR="00F7254F" w:rsidRDefault="00F7254F">
            <w:pPr>
              <w:tabs>
                <w:tab w:val="center" w:pos="1517"/>
                <w:tab w:val="center" w:pos="3009"/>
              </w:tabs>
              <w:spacing w:after="66"/>
            </w:pPr>
            <w: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Показател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– П </w:t>
            </w:r>
          </w:p>
          <w:p w:rsidR="00F7254F" w:rsidRDefault="00F7254F">
            <w:pPr>
              <w:ind w:right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1"/>
            <w:vAlign w:val="center"/>
            <w:hideMark/>
          </w:tcPr>
          <w:p w:rsidR="00F7254F" w:rsidRDefault="00F7254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Максимално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възможен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точки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1"/>
            <w:hideMark/>
          </w:tcPr>
          <w:p w:rsidR="00F7254F" w:rsidRDefault="00F7254F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Относителна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тежест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в КО </w:t>
            </w:r>
          </w:p>
        </w:tc>
      </w:tr>
      <w:tr w:rsidR="00F7254F" w:rsidTr="00F7254F">
        <w:trPr>
          <w:trHeight w:val="286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Цена за почистване на Участък 1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(лв./м) К</w:t>
            </w: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 xml:space="preserve"> % </w:t>
            </w:r>
          </w:p>
        </w:tc>
      </w:tr>
      <w:tr w:rsidR="00F7254F" w:rsidTr="00F7254F">
        <w:trPr>
          <w:trHeight w:val="286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 xml:space="preserve">Цена за почистване на Участък 2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(лв./м)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bg-BG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 xml:space="preserve"> % </w:t>
            </w:r>
          </w:p>
        </w:tc>
      </w:tr>
      <w:tr w:rsidR="00F7254F" w:rsidTr="00F7254F">
        <w:trPr>
          <w:trHeight w:val="286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3. Цена за почистване на Участък 3 – (лв./м) К3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25 %</w:t>
            </w:r>
          </w:p>
        </w:tc>
      </w:tr>
      <w:tr w:rsidR="00F7254F" w:rsidTr="00F7254F">
        <w:trPr>
          <w:trHeight w:val="286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4. Цена за почистване на Участък 4 – (лв./м) К4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4F" w:rsidRDefault="00F7254F">
            <w:pPr>
              <w:ind w:right="38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lang w:val="bg-BG"/>
              </w:rPr>
              <w:t>25 %</w:t>
            </w:r>
          </w:p>
        </w:tc>
      </w:tr>
    </w:tbl>
    <w:p w:rsidR="00F7254F" w:rsidRDefault="00F7254F" w:rsidP="00F7254F">
      <w:pPr>
        <w:spacing w:after="58"/>
        <w:rPr>
          <w:rFonts w:ascii="Times New Roman" w:hAnsi="Times New Roman" w:cs="Times New Roman"/>
          <w:b/>
          <w:sz w:val="24"/>
          <w:lang w:val="bg-BG"/>
        </w:rPr>
      </w:pPr>
    </w:p>
    <w:p w:rsidR="00F7254F" w:rsidRDefault="00F7254F" w:rsidP="00F7254F">
      <w:pPr>
        <w:spacing w:after="58"/>
        <w:rPr>
          <w:rFonts w:ascii="Times New Roman" w:hAnsi="Times New Roman" w:cs="Times New Roman"/>
          <w:b/>
          <w:sz w:val="24"/>
          <w:lang w:val="bg-BG"/>
        </w:rPr>
      </w:pPr>
      <w:proofErr w:type="spellStart"/>
      <w:r>
        <w:rPr>
          <w:rFonts w:ascii="Times New Roman" w:hAnsi="Times New Roman" w:cs="Times New Roman"/>
          <w:b/>
          <w:sz w:val="24"/>
        </w:rPr>
        <w:t>Формулата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по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която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изчислява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</w:rPr>
        <w:t>Комплексната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оценка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sz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всеки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участник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е: </w:t>
      </w:r>
    </w:p>
    <w:p w:rsidR="00F7254F" w:rsidRDefault="00F7254F" w:rsidP="00F7254F">
      <w:pPr>
        <w:spacing w:after="58"/>
        <w:rPr>
          <w:lang w:val="bg-BG"/>
        </w:rPr>
      </w:pP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К1 =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Кmin1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 x 25      К2 =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Кmin2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 x  25        К3 =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Кmin3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x  25         К4 =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>Кmin4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 x  25         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          Kn1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Kn2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Kn3                               Kn4                        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  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K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максимален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брой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точки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– 100) = K1 + К2+ К3 + К4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 –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обща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предложението</w:t>
      </w:r>
      <w:proofErr w:type="spellEnd"/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К1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1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Kmin1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ниска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1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Kn1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участника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за почистване на Участък 1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К2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2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Kmin2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най-ниска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2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Kn2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участника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за почистване на Участък 2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К3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3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Kmin3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най-ниска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3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Kn3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участника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за почистване на Участък 3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К4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4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Kmin4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най-ниска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предлагана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цена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почистване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Участък 4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Kn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4 – предлагана цена на участника за почистване на Участък 4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Забележка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Получените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след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изчислението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точки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закръглят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до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втория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знак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след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десетичната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запетая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първо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място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класира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участникът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най-висока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обща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(К)!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F7254F" w:rsidRDefault="00F7254F" w:rsidP="00F7254F">
      <w:pPr>
        <w:ind w:left="385" w:hanging="330"/>
        <w:rPr>
          <w:rFonts w:ascii="Times New Roman" w:hAnsi="Times New Roman" w:cs="Times New Roman"/>
          <w:szCs w:val="20"/>
          <w:lang w:val="bg-BG" w:eastAsia="en-US"/>
        </w:rPr>
      </w:pPr>
      <w:r>
        <w:rPr>
          <w:rFonts w:ascii="Times New Roman" w:hAnsi="Times New Roman" w:cs="Times New Roman"/>
          <w:szCs w:val="20"/>
          <w:lang w:eastAsia="en-US"/>
        </w:rPr>
        <w:t xml:space="preserve">                                                                                                                   </w:t>
      </w:r>
    </w:p>
    <w:p w:rsidR="00F7254F" w:rsidRDefault="00F7254F" w:rsidP="00F7254F">
      <w:pPr>
        <w:tabs>
          <w:tab w:val="left" w:pos="1080"/>
        </w:tabs>
        <w:overflowPunct w:val="0"/>
        <w:autoSpaceDE w:val="0"/>
        <w:autoSpaceDN w:val="0"/>
        <w:adjustRightInd w:val="0"/>
        <w:ind w:right="27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9D3C95" w:rsidRDefault="009D3C95"/>
    <w:sectPr w:rsidR="009D3C95" w:rsidSect="00A63BD3">
      <w:headerReference w:type="default" r:id="rId7"/>
      <w:footerReference w:type="default" r:id="rId8"/>
      <w:pgSz w:w="11906" w:h="16838"/>
      <w:pgMar w:top="2410" w:right="1417" w:bottom="1417" w:left="1417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E9" w:rsidRDefault="008C74E9" w:rsidP="00A63BD3">
      <w:r>
        <w:separator/>
      </w:r>
    </w:p>
  </w:endnote>
  <w:endnote w:type="continuationSeparator" w:id="0">
    <w:p w:rsidR="008C74E9" w:rsidRDefault="008C74E9" w:rsidP="00A6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D3" w:rsidRDefault="00A63BD3" w:rsidP="00A63BD3">
    <w:pPr>
      <w:pStyle w:val="a5"/>
      <w:jc w:val="right"/>
    </w:pPr>
    <w:r w:rsidRPr="00314D1E">
      <w:rPr>
        <w:noProof/>
      </w:rPr>
      <w:drawing>
        <wp:inline distT="0" distB="0" distL="0" distR="0" wp14:anchorId="6559F3FC" wp14:editId="46F202F5">
          <wp:extent cx="485140" cy="564515"/>
          <wp:effectExtent l="0" t="0" r="0" b="6985"/>
          <wp:docPr id="24" name="Картина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E9" w:rsidRDefault="008C74E9" w:rsidP="00A63BD3">
      <w:r>
        <w:separator/>
      </w:r>
    </w:p>
  </w:footnote>
  <w:footnote w:type="continuationSeparator" w:id="0">
    <w:p w:rsidR="008C74E9" w:rsidRDefault="008C74E9" w:rsidP="00A63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D3" w:rsidRDefault="00A63BD3">
    <w:pPr>
      <w:pStyle w:val="a3"/>
    </w:pPr>
    <w:r w:rsidRPr="0017315D">
      <w:rPr>
        <w:noProof/>
      </w:rPr>
      <w:drawing>
        <wp:inline distT="0" distB="0" distL="0" distR="0" wp14:anchorId="47D9AE65" wp14:editId="05043814">
          <wp:extent cx="5760720" cy="782955"/>
          <wp:effectExtent l="0" t="0" r="0" b="0"/>
          <wp:docPr id="23" name="Картина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2E0F"/>
    <w:multiLevelType w:val="hybridMultilevel"/>
    <w:tmpl w:val="7C507E48"/>
    <w:lvl w:ilvl="0" w:tplc="F6F2342E">
      <w:start w:val="1"/>
      <w:numFmt w:val="decimal"/>
      <w:lvlText w:val="%1."/>
      <w:lvlJc w:val="left"/>
      <w:pPr>
        <w:ind w:left="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940A74E">
      <w:start w:val="1"/>
      <w:numFmt w:val="lowerLetter"/>
      <w:lvlText w:val="%2"/>
      <w:lvlJc w:val="left"/>
      <w:pPr>
        <w:ind w:left="1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2623AA">
      <w:start w:val="1"/>
      <w:numFmt w:val="lowerRoman"/>
      <w:lvlText w:val="%3"/>
      <w:lvlJc w:val="left"/>
      <w:pPr>
        <w:ind w:left="2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E277D0">
      <w:start w:val="1"/>
      <w:numFmt w:val="decimal"/>
      <w:lvlText w:val="%4"/>
      <w:lvlJc w:val="left"/>
      <w:pPr>
        <w:ind w:left="3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0A94F0">
      <w:start w:val="1"/>
      <w:numFmt w:val="lowerLetter"/>
      <w:lvlText w:val="%5"/>
      <w:lvlJc w:val="left"/>
      <w:pPr>
        <w:ind w:left="3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EA501C">
      <w:start w:val="1"/>
      <w:numFmt w:val="lowerRoman"/>
      <w:lvlText w:val="%6"/>
      <w:lvlJc w:val="left"/>
      <w:pPr>
        <w:ind w:left="4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CA51CA">
      <w:start w:val="1"/>
      <w:numFmt w:val="decimal"/>
      <w:lvlText w:val="%7"/>
      <w:lvlJc w:val="left"/>
      <w:pPr>
        <w:ind w:left="5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FA5A30">
      <w:start w:val="1"/>
      <w:numFmt w:val="lowerLetter"/>
      <w:lvlText w:val="%8"/>
      <w:lvlJc w:val="left"/>
      <w:pPr>
        <w:ind w:left="6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16C5EA">
      <w:start w:val="1"/>
      <w:numFmt w:val="lowerRoman"/>
      <w:lvlText w:val="%9"/>
      <w:lvlJc w:val="left"/>
      <w:pPr>
        <w:ind w:left="6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4F"/>
    <w:rsid w:val="008C74E9"/>
    <w:rsid w:val="009D3C95"/>
    <w:rsid w:val="00A63BD3"/>
    <w:rsid w:val="00F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4DE78-0B88-4CDD-B07D-E4B6A10E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4F"/>
    <w:pPr>
      <w:spacing w:after="0" w:line="240" w:lineRule="auto"/>
    </w:pPr>
    <w:rPr>
      <w:rFonts w:ascii="HebarU" w:eastAsia="Calibri" w:hAnsi="HebarU" w:cs="HebarU"/>
      <w:sz w:val="28"/>
      <w:szCs w:val="28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BD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63BD3"/>
    <w:rPr>
      <w:rFonts w:ascii="HebarU" w:eastAsia="Calibri" w:hAnsi="HebarU" w:cs="HebarU"/>
      <w:sz w:val="28"/>
      <w:szCs w:val="28"/>
      <w:lang w:val="en-GB" w:eastAsia="bg-BG"/>
    </w:rPr>
  </w:style>
  <w:style w:type="paragraph" w:styleId="a5">
    <w:name w:val="footer"/>
    <w:basedOn w:val="a"/>
    <w:link w:val="a6"/>
    <w:uiPriority w:val="99"/>
    <w:unhideWhenUsed/>
    <w:rsid w:val="00A63BD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63BD3"/>
    <w:rPr>
      <w:rFonts w:ascii="HebarU" w:eastAsia="Calibri" w:hAnsi="HebarU" w:cs="HebarU"/>
      <w:sz w:val="28"/>
      <w:szCs w:val="2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Николай Великов</cp:lastModifiedBy>
  <cp:revision>2</cp:revision>
  <dcterms:created xsi:type="dcterms:W3CDTF">2020-03-19T15:48:00Z</dcterms:created>
  <dcterms:modified xsi:type="dcterms:W3CDTF">2020-03-19T15:50:00Z</dcterms:modified>
</cp:coreProperties>
</file>