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4F" w:rsidRDefault="00F7254F" w:rsidP="00F7254F">
      <w:pPr>
        <w:jc w:val="center"/>
        <w:rPr>
          <w:rFonts w:ascii="Times New Roman" w:hAnsi="Times New Roman" w:cs="Times New Roman"/>
          <w:b/>
          <w:sz w:val="24"/>
          <w:szCs w:val="24"/>
          <w:lang w:val="bg-BG" w:eastAsia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bg-BG" w:eastAsia="en-US"/>
        </w:rPr>
        <w:t>КРИТЕРИЙ ЗА ВЪЗЛАГАНЕ</w:t>
      </w:r>
    </w:p>
    <w:p w:rsidR="00F7254F" w:rsidRDefault="00F7254F" w:rsidP="00F7254F">
      <w:pPr>
        <w:jc w:val="both"/>
        <w:textAlignment w:val="center"/>
        <w:rPr>
          <w:rFonts w:ascii="Times New Roman" w:eastAsia="Times CY" w:hAnsi="Times New Roman" w:cs="Times New Roman"/>
          <w:b/>
          <w:noProof/>
          <w:sz w:val="24"/>
          <w:szCs w:val="24"/>
          <w:lang w:val="bg-BG" w:eastAsia="ar-SA"/>
        </w:rPr>
      </w:pPr>
    </w:p>
    <w:p w:rsidR="00F7254F" w:rsidRDefault="00F7254F" w:rsidP="00F7254F">
      <w:pPr>
        <w:ind w:firstLine="720"/>
        <w:jc w:val="both"/>
        <w:textAlignment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Съгласно чл. 70, ал. 1 и ал. 2 ЗОП, обществените поръчки се възлагат въз основа на икономически най-изгодната оферта, като в настоящата обществена поръчка класирането на офертите се извършва по критерий за възлагане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>най-ниска цена”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>(чл.70, ал.2, т.1 ЗОП).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</w:t>
      </w:r>
    </w:p>
    <w:p w:rsidR="00F7254F" w:rsidRDefault="00F7254F" w:rsidP="00F7254F">
      <w:pPr>
        <w:widowControl w:val="0"/>
        <w:autoSpaceDE w:val="0"/>
        <w:autoSpaceDN w:val="0"/>
        <w:adjustRightInd w:val="0"/>
        <w:spacing w:after="120"/>
        <w:ind w:right="-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F7254F" w:rsidRDefault="00F7254F" w:rsidP="00F7254F">
      <w:pPr>
        <w:widowControl w:val="0"/>
        <w:autoSpaceDE w:val="0"/>
        <w:autoSpaceDN w:val="0"/>
        <w:adjustRightInd w:val="0"/>
        <w:spacing w:after="120"/>
        <w:ind w:right="-23"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Офертите постъпили за участие достигнали до етап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оцинка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оценяват по следната методика за оценка:</w:t>
      </w:r>
    </w:p>
    <w:p w:rsidR="00F7254F" w:rsidRDefault="00F7254F" w:rsidP="00F7254F">
      <w:pPr>
        <w:ind w:left="-15" w:firstLine="638"/>
        <w:jc w:val="both"/>
      </w:pPr>
      <w:proofErr w:type="spellStart"/>
      <w:r>
        <w:rPr>
          <w:rFonts w:ascii="Times New Roman" w:hAnsi="Times New Roman" w:cs="Times New Roman"/>
          <w:sz w:val="24"/>
        </w:rPr>
        <w:t>Класирането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допуснатите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оценка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оферти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извършва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база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получената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от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всяка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оферта</w:t>
      </w:r>
      <w:proofErr w:type="spellEnd"/>
      <w:r>
        <w:rPr>
          <w:rFonts w:ascii="Times New Roman" w:hAnsi="Times New Roman" w:cs="Times New Roman"/>
          <w:sz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</w:rPr>
        <w:t>Комплексна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оценка</w:t>
      </w:r>
      <w:proofErr w:type="spellEnd"/>
      <w:r>
        <w:rPr>
          <w:rFonts w:ascii="Times New Roman" w:hAnsi="Times New Roman" w:cs="Times New Roman"/>
          <w:sz w:val="24"/>
        </w:rPr>
        <w:t xml:space="preserve">” (КО). </w:t>
      </w:r>
      <w:proofErr w:type="spellStart"/>
      <w:r>
        <w:rPr>
          <w:rFonts w:ascii="Times New Roman" w:hAnsi="Times New Roman" w:cs="Times New Roman"/>
          <w:sz w:val="24"/>
        </w:rPr>
        <w:t>Максималният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брой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точки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който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може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получи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дадена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оферта</w:t>
      </w:r>
      <w:proofErr w:type="spellEnd"/>
      <w:r>
        <w:rPr>
          <w:rFonts w:ascii="Times New Roman" w:hAnsi="Times New Roman" w:cs="Times New Roman"/>
          <w:sz w:val="24"/>
        </w:rPr>
        <w:t xml:space="preserve"> е 100 </w:t>
      </w:r>
      <w:proofErr w:type="spellStart"/>
      <w:r>
        <w:rPr>
          <w:rFonts w:ascii="Times New Roman" w:hAnsi="Times New Roman" w:cs="Times New Roman"/>
          <w:sz w:val="24"/>
        </w:rPr>
        <w:t>точки</w:t>
      </w:r>
      <w:proofErr w:type="spellEnd"/>
      <w:r>
        <w:rPr>
          <w:rFonts w:ascii="Times New Roman" w:hAnsi="Times New Roman" w:cs="Times New Roman"/>
          <w:sz w:val="24"/>
        </w:rPr>
        <w:t xml:space="preserve">.  </w:t>
      </w:r>
    </w:p>
    <w:p w:rsidR="00F7254F" w:rsidRDefault="00F7254F" w:rsidP="00F7254F">
      <w:pPr>
        <w:ind w:left="639"/>
        <w:jc w:val="both"/>
      </w:pPr>
      <w:proofErr w:type="spellStart"/>
      <w:r>
        <w:rPr>
          <w:rFonts w:ascii="Times New Roman" w:hAnsi="Times New Roman" w:cs="Times New Roman"/>
          <w:sz w:val="24"/>
        </w:rPr>
        <w:t>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първо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място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класира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участникът</w:t>
      </w:r>
      <w:proofErr w:type="spellEnd"/>
      <w:r>
        <w:rPr>
          <w:rFonts w:ascii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</w:rPr>
        <w:t>най-висока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комплексна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оценка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офертата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F7254F" w:rsidRDefault="00F7254F" w:rsidP="00F7254F">
      <w:pPr>
        <w:ind w:left="-15" w:firstLine="638"/>
        <w:jc w:val="both"/>
      </w:pPr>
      <w:proofErr w:type="spellStart"/>
      <w:r>
        <w:rPr>
          <w:rFonts w:ascii="Times New Roman" w:hAnsi="Times New Roman" w:cs="Times New Roman"/>
          <w:sz w:val="24"/>
        </w:rPr>
        <w:t>Когато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комплексните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оценки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две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повече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оферти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равни</w:t>
      </w:r>
      <w:proofErr w:type="spellEnd"/>
      <w:r>
        <w:rPr>
          <w:rFonts w:ascii="Times New Roman" w:hAnsi="Times New Roman" w:cs="Times New Roman"/>
          <w:sz w:val="24"/>
        </w:rPr>
        <w:t xml:space="preserve">, с </w:t>
      </w:r>
      <w:proofErr w:type="spellStart"/>
      <w:r>
        <w:rPr>
          <w:rFonts w:ascii="Times New Roman" w:hAnsi="Times New Roman" w:cs="Times New Roman"/>
          <w:sz w:val="24"/>
        </w:rPr>
        <w:t>предимство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класира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офертата</w:t>
      </w:r>
      <w:proofErr w:type="spellEnd"/>
      <w:r>
        <w:rPr>
          <w:rFonts w:ascii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</w:rPr>
        <w:t>която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съдържат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по-изгодни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предложения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преценени</w:t>
      </w:r>
      <w:proofErr w:type="spellEnd"/>
      <w:r>
        <w:rPr>
          <w:rFonts w:ascii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</w:rPr>
        <w:t>следния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ред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:rsidR="00F7254F" w:rsidRDefault="00F7254F" w:rsidP="00F7254F">
      <w:pPr>
        <w:numPr>
          <w:ilvl w:val="0"/>
          <w:numId w:val="1"/>
        </w:numPr>
        <w:jc w:val="both"/>
      </w:pPr>
      <w:proofErr w:type="spellStart"/>
      <w:r>
        <w:rPr>
          <w:rFonts w:ascii="Times New Roman" w:hAnsi="Times New Roman" w:cs="Times New Roman"/>
          <w:sz w:val="24"/>
        </w:rPr>
        <w:t>по-ниска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предложена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цена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:rsidR="00F7254F" w:rsidRDefault="00F7254F" w:rsidP="00F7254F">
      <w:pPr>
        <w:numPr>
          <w:ilvl w:val="0"/>
          <w:numId w:val="1"/>
        </w:numPr>
        <w:jc w:val="both"/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по-изгодно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предложение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показатели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извън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посочения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</w:t>
      </w:r>
      <w:proofErr w:type="spellEnd"/>
      <w:r>
        <w:rPr>
          <w:rFonts w:ascii="Times New Roman" w:hAnsi="Times New Roman" w:cs="Times New Roman"/>
          <w:sz w:val="24"/>
        </w:rPr>
        <w:t xml:space="preserve"> т. 1, </w:t>
      </w:r>
      <w:proofErr w:type="spellStart"/>
      <w:r>
        <w:rPr>
          <w:rFonts w:ascii="Times New Roman" w:hAnsi="Times New Roman" w:cs="Times New Roman"/>
          <w:sz w:val="24"/>
        </w:rPr>
        <w:t>сравнени</w:t>
      </w:r>
      <w:proofErr w:type="spellEnd"/>
      <w:r>
        <w:rPr>
          <w:rFonts w:ascii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</w:rPr>
        <w:t>низходящ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ред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съобразно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тяхната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тежест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F7254F" w:rsidRDefault="00F7254F" w:rsidP="00F7254F">
      <w:pPr>
        <w:ind w:left="-15" w:firstLine="638"/>
        <w:jc w:val="both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</w:rPr>
        <w:t>случай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участниците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могат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бъдат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класирани</w:t>
      </w:r>
      <w:proofErr w:type="spellEnd"/>
      <w:r>
        <w:rPr>
          <w:rFonts w:ascii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</w:rPr>
        <w:t>съответствие</w:t>
      </w:r>
      <w:proofErr w:type="spellEnd"/>
      <w:r>
        <w:rPr>
          <w:rFonts w:ascii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</w:rPr>
        <w:t>горния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ред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комисията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провежда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публично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жребий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определяне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изпълнител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между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класираните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първо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място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оферти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F7254F" w:rsidRDefault="00F7254F" w:rsidP="00F7254F">
      <w:pPr>
        <w:ind w:left="-15" w:firstLine="638"/>
        <w:jc w:val="both"/>
        <w:rPr>
          <w:lang w:val="bg-BG"/>
        </w:rPr>
      </w:pPr>
    </w:p>
    <w:p w:rsidR="00F7254F" w:rsidRDefault="00F7254F" w:rsidP="00F7254F">
      <w:pPr>
        <w:rPr>
          <w:rFonts w:ascii="Times New Roman" w:hAnsi="Times New Roman" w:cs="Times New Roman"/>
          <w:b/>
          <w:sz w:val="24"/>
          <w:lang w:val="bg-BG"/>
        </w:rPr>
      </w:pPr>
      <w:r>
        <w:rPr>
          <w:rFonts w:ascii="Times New Roman" w:hAnsi="Times New Roman" w:cs="Times New Roman"/>
          <w:b/>
          <w:sz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24"/>
        </w:rPr>
        <w:t>Комплексната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оценка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sz w:val="24"/>
        </w:rPr>
        <w:t>се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определя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база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следните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показатели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</w:p>
    <w:p w:rsidR="00F7254F" w:rsidRDefault="00F7254F" w:rsidP="00F7254F">
      <w:pPr>
        <w:rPr>
          <w:rFonts w:ascii="Times New Roman" w:hAnsi="Times New Roman" w:cs="Times New Roman"/>
          <w:b/>
          <w:sz w:val="24"/>
          <w:lang w:val="bg-BG"/>
        </w:rPr>
      </w:pPr>
    </w:p>
    <w:tbl>
      <w:tblPr>
        <w:tblW w:w="9636" w:type="dxa"/>
        <w:tblInd w:w="144" w:type="dxa"/>
        <w:tblCellMar>
          <w:right w:w="70" w:type="dxa"/>
        </w:tblCellMar>
        <w:tblLook w:val="04A0" w:firstRow="1" w:lastRow="0" w:firstColumn="1" w:lastColumn="0" w:noHBand="0" w:noVBand="1"/>
      </w:tblPr>
      <w:tblGrid>
        <w:gridCol w:w="5527"/>
        <w:gridCol w:w="2410"/>
        <w:gridCol w:w="1699"/>
      </w:tblGrid>
      <w:tr w:rsidR="00F7254F" w:rsidTr="00F7254F">
        <w:trPr>
          <w:trHeight w:val="758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1"/>
            <w:vAlign w:val="center"/>
            <w:hideMark/>
          </w:tcPr>
          <w:p w:rsidR="00F7254F" w:rsidRDefault="00F7254F">
            <w:pPr>
              <w:tabs>
                <w:tab w:val="center" w:pos="1517"/>
                <w:tab w:val="center" w:pos="3009"/>
              </w:tabs>
              <w:spacing w:after="66"/>
            </w:pPr>
            <w: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Показател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– П </w:t>
            </w:r>
          </w:p>
          <w:p w:rsidR="00F7254F" w:rsidRDefault="00F7254F">
            <w:pPr>
              <w:ind w:right="4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1"/>
            <w:vAlign w:val="center"/>
            <w:hideMark/>
          </w:tcPr>
          <w:p w:rsidR="00F7254F" w:rsidRDefault="00F7254F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Максимално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възможен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точки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1"/>
            <w:hideMark/>
          </w:tcPr>
          <w:p w:rsidR="00F7254F" w:rsidRDefault="00F7254F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Относителна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тежест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в КО </w:t>
            </w:r>
          </w:p>
        </w:tc>
      </w:tr>
      <w:tr w:rsidR="00F7254F" w:rsidTr="00F7254F">
        <w:trPr>
          <w:trHeight w:val="286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>Цена за почистване на Участък 1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>(лв./м) К</w:t>
            </w: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ind w:right="38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ind w:right="38"/>
              <w:jc w:val="center"/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>25</w:t>
            </w:r>
            <w:r>
              <w:rPr>
                <w:rFonts w:ascii="Times New Roman" w:hAnsi="Times New Roman" w:cs="Times New Roman"/>
                <w:sz w:val="24"/>
              </w:rPr>
              <w:t xml:space="preserve"> % </w:t>
            </w:r>
          </w:p>
        </w:tc>
      </w:tr>
      <w:tr w:rsidR="00F7254F" w:rsidTr="00F7254F">
        <w:trPr>
          <w:trHeight w:val="286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 xml:space="preserve">Цена за почистване на Участък 2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>(лв./м)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bg-BG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ind w:right="38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ind w:right="38"/>
              <w:jc w:val="center"/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>25</w:t>
            </w:r>
            <w:r>
              <w:rPr>
                <w:rFonts w:ascii="Times New Roman" w:hAnsi="Times New Roman" w:cs="Times New Roman"/>
                <w:sz w:val="24"/>
              </w:rPr>
              <w:t xml:space="preserve"> % </w:t>
            </w:r>
          </w:p>
        </w:tc>
      </w:tr>
      <w:tr w:rsidR="00F7254F" w:rsidTr="00F7254F">
        <w:trPr>
          <w:trHeight w:val="286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>3. Цена за почистване на Участък 3 – (лв./м) К3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ind w:right="38"/>
              <w:jc w:val="center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>100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ind w:right="38"/>
              <w:jc w:val="center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>25 %</w:t>
            </w:r>
          </w:p>
        </w:tc>
      </w:tr>
      <w:tr w:rsidR="00F7254F" w:rsidTr="00F7254F">
        <w:trPr>
          <w:trHeight w:val="286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>4. Цена за почистване на Участък 4 – (лв./м) К4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ind w:right="38"/>
              <w:jc w:val="center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>100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4F" w:rsidRDefault="00F7254F">
            <w:pPr>
              <w:ind w:right="38"/>
              <w:jc w:val="center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lang w:val="bg-BG"/>
              </w:rPr>
              <w:t>25 %</w:t>
            </w:r>
          </w:p>
        </w:tc>
      </w:tr>
    </w:tbl>
    <w:p w:rsidR="00F7254F" w:rsidRDefault="00F7254F" w:rsidP="00F7254F">
      <w:pPr>
        <w:spacing w:after="58"/>
        <w:rPr>
          <w:rFonts w:ascii="Times New Roman" w:hAnsi="Times New Roman" w:cs="Times New Roman"/>
          <w:b/>
          <w:sz w:val="24"/>
          <w:lang w:val="bg-BG"/>
        </w:rPr>
      </w:pPr>
    </w:p>
    <w:p w:rsidR="00F7254F" w:rsidRDefault="00F7254F" w:rsidP="00F7254F">
      <w:pPr>
        <w:spacing w:after="58"/>
        <w:rPr>
          <w:rFonts w:ascii="Times New Roman" w:hAnsi="Times New Roman" w:cs="Times New Roman"/>
          <w:b/>
          <w:sz w:val="24"/>
          <w:lang w:val="bg-BG"/>
        </w:rPr>
      </w:pPr>
      <w:proofErr w:type="spellStart"/>
      <w:r>
        <w:rPr>
          <w:rFonts w:ascii="Times New Roman" w:hAnsi="Times New Roman" w:cs="Times New Roman"/>
          <w:b/>
          <w:sz w:val="24"/>
        </w:rPr>
        <w:t>Формулата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по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която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изчислява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24"/>
        </w:rPr>
        <w:t>Комплексната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оценка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sz w:val="24"/>
        </w:rPr>
        <w:t>за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всеки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участник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е: </w:t>
      </w:r>
    </w:p>
    <w:p w:rsidR="00F7254F" w:rsidRDefault="00F7254F" w:rsidP="00F7254F">
      <w:pPr>
        <w:spacing w:after="58"/>
        <w:rPr>
          <w:lang w:val="bg-BG"/>
        </w:rPr>
      </w:pP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К1 =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  <w:t>Кmin1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  x 25      К2 =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  <w:t>Кmin2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  x  25        К3 =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  <w:t xml:space="preserve">Кmin3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 x  25         К4 =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  <w:t>Кmin4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  x  25         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           Kn1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Kn2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Kn3                               Kn4                        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  <w:t xml:space="preserve">  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                                                                                                                                  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K 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максимален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брой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точки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– 100) = K1 + К2+ К3 + К4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</w:pP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 –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обща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оценка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предложението</w:t>
      </w:r>
      <w:proofErr w:type="spellEnd"/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К1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оценка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почистване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Участък 1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Kmin1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ниска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почистване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Участък 1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Kn1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участника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за почистване на Участък 1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К2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оценка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почистване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Участък 2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Kmin2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най-ниска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почистване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Участък 2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Kn2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участника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за почистване на Участък 2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К3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оценка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почистване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Участък 3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Kmin3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най-ниска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почистване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Участък 3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Kn3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участника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за почистване на Участък 3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К4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оценка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почистване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Участък 4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Kmin4 –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най-ниска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предлагана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цена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почистване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Участък 4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Kn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>4 – предлагана цена на участника за почистване на Участък 4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Забележка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Получените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след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изчислението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точки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се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закръглят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до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втория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знак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след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десетичната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запетая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първо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място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се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класира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участникът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с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най-висока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обща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оценка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(К)!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</w:p>
    <w:p w:rsidR="00F7254F" w:rsidRDefault="00F7254F" w:rsidP="00F7254F">
      <w:pPr>
        <w:ind w:left="385" w:hanging="330"/>
        <w:rPr>
          <w:rFonts w:ascii="Times New Roman" w:hAnsi="Times New Roman" w:cs="Times New Roman"/>
          <w:szCs w:val="20"/>
          <w:lang w:val="bg-BG" w:eastAsia="en-US"/>
        </w:rPr>
      </w:pPr>
      <w:r>
        <w:rPr>
          <w:rFonts w:ascii="Times New Roman" w:hAnsi="Times New Roman" w:cs="Times New Roman"/>
          <w:szCs w:val="20"/>
          <w:lang w:eastAsia="en-US"/>
        </w:rPr>
        <w:t xml:space="preserve">                                                                                                                   </w:t>
      </w:r>
    </w:p>
    <w:p w:rsidR="00F7254F" w:rsidRDefault="00F7254F" w:rsidP="00F7254F">
      <w:pPr>
        <w:tabs>
          <w:tab w:val="left" w:pos="1080"/>
        </w:tabs>
        <w:overflowPunct w:val="0"/>
        <w:autoSpaceDE w:val="0"/>
        <w:autoSpaceDN w:val="0"/>
        <w:adjustRightInd w:val="0"/>
        <w:ind w:right="2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bg-BG"/>
        </w:rPr>
      </w:pPr>
    </w:p>
    <w:p w:rsidR="009D3C95" w:rsidRDefault="009D3C95"/>
    <w:sectPr w:rsidR="009D3C95" w:rsidSect="00A63BD3">
      <w:headerReference w:type="default" r:id="rId7"/>
      <w:footerReference w:type="default" r:id="rId8"/>
      <w:pgSz w:w="11906" w:h="16838"/>
      <w:pgMar w:top="2410" w:right="1417" w:bottom="1417" w:left="1417" w:header="708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4E9" w:rsidRDefault="008C74E9" w:rsidP="00A63BD3">
      <w:r>
        <w:separator/>
      </w:r>
    </w:p>
  </w:endnote>
  <w:endnote w:type="continuationSeparator" w:id="0">
    <w:p w:rsidR="008C74E9" w:rsidRDefault="008C74E9" w:rsidP="00A6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BD3" w:rsidRDefault="00A63BD3" w:rsidP="00A63BD3">
    <w:pPr>
      <w:pStyle w:val="a5"/>
      <w:jc w:val="right"/>
    </w:pPr>
    <w:r w:rsidRPr="00314D1E">
      <w:rPr>
        <w:noProof/>
      </w:rPr>
      <w:drawing>
        <wp:inline distT="0" distB="0" distL="0" distR="0" wp14:anchorId="6559F3FC" wp14:editId="46F202F5">
          <wp:extent cx="485140" cy="564515"/>
          <wp:effectExtent l="0" t="0" r="0" b="6985"/>
          <wp:docPr id="24" name="Картина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4E9" w:rsidRDefault="008C74E9" w:rsidP="00A63BD3">
      <w:r>
        <w:separator/>
      </w:r>
    </w:p>
  </w:footnote>
  <w:footnote w:type="continuationSeparator" w:id="0">
    <w:p w:rsidR="008C74E9" w:rsidRDefault="008C74E9" w:rsidP="00A63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BD3" w:rsidRDefault="00A63BD3">
    <w:pPr>
      <w:pStyle w:val="a3"/>
    </w:pPr>
    <w:r w:rsidRPr="0017315D">
      <w:rPr>
        <w:noProof/>
      </w:rPr>
      <w:drawing>
        <wp:inline distT="0" distB="0" distL="0" distR="0" wp14:anchorId="47D9AE65" wp14:editId="05043814">
          <wp:extent cx="5760720" cy="782955"/>
          <wp:effectExtent l="0" t="0" r="0" b="0"/>
          <wp:docPr id="23" name="Картина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92E0F"/>
    <w:multiLevelType w:val="hybridMultilevel"/>
    <w:tmpl w:val="7C507E48"/>
    <w:lvl w:ilvl="0" w:tplc="F6F2342E">
      <w:start w:val="1"/>
      <w:numFmt w:val="decimal"/>
      <w:lvlText w:val="%1."/>
      <w:lvlJc w:val="left"/>
      <w:pPr>
        <w:ind w:left="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940A74E">
      <w:start w:val="1"/>
      <w:numFmt w:val="lowerLetter"/>
      <w:lvlText w:val="%2"/>
      <w:lvlJc w:val="left"/>
      <w:pPr>
        <w:ind w:left="1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B2623AA">
      <w:start w:val="1"/>
      <w:numFmt w:val="lowerRoman"/>
      <w:lvlText w:val="%3"/>
      <w:lvlJc w:val="left"/>
      <w:pPr>
        <w:ind w:left="2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0E277D0">
      <w:start w:val="1"/>
      <w:numFmt w:val="decimal"/>
      <w:lvlText w:val="%4"/>
      <w:lvlJc w:val="left"/>
      <w:pPr>
        <w:ind w:left="3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0A94F0">
      <w:start w:val="1"/>
      <w:numFmt w:val="lowerLetter"/>
      <w:lvlText w:val="%5"/>
      <w:lvlJc w:val="left"/>
      <w:pPr>
        <w:ind w:left="3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EA501C">
      <w:start w:val="1"/>
      <w:numFmt w:val="lowerRoman"/>
      <w:lvlText w:val="%6"/>
      <w:lvlJc w:val="left"/>
      <w:pPr>
        <w:ind w:left="4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CA51CA">
      <w:start w:val="1"/>
      <w:numFmt w:val="decimal"/>
      <w:lvlText w:val="%7"/>
      <w:lvlJc w:val="left"/>
      <w:pPr>
        <w:ind w:left="5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FA5A30">
      <w:start w:val="1"/>
      <w:numFmt w:val="lowerLetter"/>
      <w:lvlText w:val="%8"/>
      <w:lvlJc w:val="left"/>
      <w:pPr>
        <w:ind w:left="60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16C5EA">
      <w:start w:val="1"/>
      <w:numFmt w:val="lowerRoman"/>
      <w:lvlText w:val="%9"/>
      <w:lvlJc w:val="left"/>
      <w:pPr>
        <w:ind w:left="6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54F"/>
    <w:rsid w:val="008C74E9"/>
    <w:rsid w:val="009D3C95"/>
    <w:rsid w:val="00A63BD3"/>
    <w:rsid w:val="00F7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4DE78-0B88-4CDD-B07D-E4B6A10E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54F"/>
    <w:pPr>
      <w:spacing w:after="0" w:line="240" w:lineRule="auto"/>
    </w:pPr>
    <w:rPr>
      <w:rFonts w:ascii="HebarU" w:eastAsia="Calibri" w:hAnsi="HebarU" w:cs="HebarU"/>
      <w:sz w:val="28"/>
      <w:szCs w:val="28"/>
      <w:lang w:val="en-GB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BD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A63BD3"/>
    <w:rPr>
      <w:rFonts w:ascii="HebarU" w:eastAsia="Calibri" w:hAnsi="HebarU" w:cs="HebarU"/>
      <w:sz w:val="28"/>
      <w:szCs w:val="28"/>
      <w:lang w:val="en-GB" w:eastAsia="bg-BG"/>
    </w:rPr>
  </w:style>
  <w:style w:type="paragraph" w:styleId="a5">
    <w:name w:val="footer"/>
    <w:basedOn w:val="a"/>
    <w:link w:val="a6"/>
    <w:uiPriority w:val="99"/>
    <w:unhideWhenUsed/>
    <w:rsid w:val="00A63BD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A63BD3"/>
    <w:rPr>
      <w:rFonts w:ascii="HebarU" w:eastAsia="Calibri" w:hAnsi="HebarU" w:cs="HebarU"/>
      <w:sz w:val="28"/>
      <w:szCs w:val="28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Великов</dc:creator>
  <cp:keywords/>
  <dc:description/>
  <cp:lastModifiedBy>Николай Великов</cp:lastModifiedBy>
  <cp:revision>2</cp:revision>
  <dcterms:created xsi:type="dcterms:W3CDTF">2020-03-19T15:48:00Z</dcterms:created>
  <dcterms:modified xsi:type="dcterms:W3CDTF">2020-03-19T15:50:00Z</dcterms:modified>
</cp:coreProperties>
</file>