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949" w:rsidRPr="00D15258" w:rsidRDefault="00751949" w:rsidP="006819DA">
      <w:pPr>
        <w:ind w:left="4956" w:right="-540" w:firstLine="6"/>
        <w:rPr>
          <w:b/>
          <w:bCs/>
          <w:sz w:val="28"/>
          <w:szCs w:val="28"/>
        </w:rPr>
      </w:pPr>
    </w:p>
    <w:p w:rsidR="00751949" w:rsidRDefault="00751949" w:rsidP="006819DA">
      <w:pPr>
        <w:ind w:left="4956" w:right="-540" w:firstLine="6"/>
        <w:rPr>
          <w:b/>
          <w:bCs/>
          <w:sz w:val="28"/>
          <w:szCs w:val="28"/>
          <w:lang w:val="en-US"/>
        </w:rPr>
      </w:pPr>
    </w:p>
    <w:p w:rsidR="00751949" w:rsidRPr="0006655F" w:rsidRDefault="00751949" w:rsidP="006819DA">
      <w:pPr>
        <w:ind w:left="4956" w:right="-540" w:firstLine="6"/>
        <w:rPr>
          <w:b/>
          <w:bCs/>
          <w:sz w:val="28"/>
          <w:szCs w:val="28"/>
        </w:rPr>
      </w:pPr>
      <w:r w:rsidRPr="0006655F">
        <w:rPr>
          <w:b/>
          <w:bCs/>
          <w:sz w:val="28"/>
          <w:szCs w:val="28"/>
        </w:rPr>
        <w:t>ОДОБРЯВАМ:</w:t>
      </w:r>
      <w:r>
        <w:rPr>
          <w:b/>
          <w:bCs/>
          <w:sz w:val="28"/>
          <w:szCs w:val="28"/>
        </w:rPr>
        <w:t xml:space="preserve"> </w:t>
      </w:r>
    </w:p>
    <w:p w:rsidR="00751949" w:rsidRPr="0006655F" w:rsidRDefault="00751949" w:rsidP="006819DA">
      <w:pPr>
        <w:ind w:left="4956" w:right="-540" w:firstLine="6"/>
        <w:rPr>
          <w:b/>
          <w:bCs/>
          <w:sz w:val="28"/>
          <w:szCs w:val="28"/>
        </w:rPr>
      </w:pPr>
      <w:r w:rsidRPr="0006655F">
        <w:rPr>
          <w:b/>
          <w:bCs/>
          <w:sz w:val="28"/>
          <w:szCs w:val="28"/>
        </w:rPr>
        <w:t>ЙОРДАН ЙОРДАНОВ</w:t>
      </w:r>
    </w:p>
    <w:p w:rsidR="00751949" w:rsidRPr="00CB6DB5" w:rsidRDefault="00751949" w:rsidP="006819DA">
      <w:pPr>
        <w:ind w:left="4956" w:right="-540" w:firstLine="6"/>
        <w:rPr>
          <w:b/>
          <w:bCs/>
          <w:i/>
          <w:iCs/>
        </w:rPr>
      </w:pPr>
      <w:r w:rsidRPr="0006655F">
        <w:rPr>
          <w:b/>
          <w:bCs/>
          <w:i/>
          <w:iCs/>
          <w:sz w:val="28"/>
          <w:szCs w:val="28"/>
        </w:rPr>
        <w:t>КМЕТ НА ОБЩИНА ГРАД ДОБРИЧ</w:t>
      </w:r>
    </w:p>
    <w:p w:rsidR="00751949" w:rsidRDefault="00751949" w:rsidP="00E34879">
      <w:pPr>
        <w:keepNext/>
        <w:keepLines/>
        <w:spacing w:line="259" w:lineRule="auto"/>
        <w:ind w:right="1" w:firstLine="0"/>
        <w:outlineLvl w:val="0"/>
        <w:rPr>
          <w:b/>
          <w:bCs/>
          <w:sz w:val="40"/>
          <w:szCs w:val="40"/>
        </w:rPr>
      </w:pPr>
    </w:p>
    <w:p w:rsidR="00751949" w:rsidRDefault="00751949" w:rsidP="00C072A4">
      <w:pPr>
        <w:keepNext/>
        <w:keepLines/>
        <w:spacing w:line="259" w:lineRule="auto"/>
        <w:ind w:right="1"/>
        <w:jc w:val="center"/>
        <w:outlineLvl w:val="0"/>
        <w:rPr>
          <w:b/>
          <w:bCs/>
          <w:sz w:val="40"/>
          <w:szCs w:val="40"/>
        </w:rPr>
      </w:pPr>
    </w:p>
    <w:p w:rsidR="00751949" w:rsidRDefault="00751949" w:rsidP="00C072A4">
      <w:pPr>
        <w:keepNext/>
        <w:keepLines/>
        <w:spacing w:line="259" w:lineRule="auto"/>
        <w:ind w:right="1"/>
        <w:jc w:val="center"/>
        <w:outlineLvl w:val="0"/>
        <w:rPr>
          <w:b/>
          <w:bCs/>
          <w:sz w:val="40"/>
          <w:szCs w:val="40"/>
        </w:rPr>
      </w:pPr>
    </w:p>
    <w:p w:rsidR="00751949" w:rsidRPr="00CB6DB5" w:rsidRDefault="00751949" w:rsidP="00C072A4">
      <w:pPr>
        <w:keepNext/>
        <w:keepLines/>
        <w:spacing w:line="259" w:lineRule="auto"/>
        <w:ind w:right="1"/>
        <w:jc w:val="center"/>
        <w:outlineLvl w:val="0"/>
        <w:rPr>
          <w:b/>
          <w:bCs/>
          <w:sz w:val="40"/>
          <w:szCs w:val="40"/>
        </w:rPr>
      </w:pPr>
      <w:r w:rsidRPr="00CB6DB5">
        <w:rPr>
          <w:b/>
          <w:bCs/>
          <w:sz w:val="40"/>
          <w:szCs w:val="40"/>
        </w:rPr>
        <w:t xml:space="preserve">ДОКУМЕНТАЦИЯ </w:t>
      </w:r>
    </w:p>
    <w:p w:rsidR="00751949" w:rsidRPr="005E7BC2" w:rsidRDefault="00751949" w:rsidP="00C072A4">
      <w:pPr>
        <w:spacing w:line="259" w:lineRule="auto"/>
        <w:ind w:left="89"/>
        <w:jc w:val="center"/>
        <w:rPr>
          <w:rFonts w:ascii="Calibri" w:hAnsi="Calibri" w:cs="Calibri"/>
          <w:b/>
          <w:bCs/>
          <w:sz w:val="22"/>
          <w:szCs w:val="22"/>
        </w:rPr>
      </w:pPr>
      <w:r w:rsidRPr="005E7BC2">
        <w:rPr>
          <w:b/>
          <w:bCs/>
          <w:sz w:val="36"/>
          <w:szCs w:val="36"/>
        </w:rPr>
        <w:t xml:space="preserve"> </w:t>
      </w:r>
    </w:p>
    <w:p w:rsidR="00751949" w:rsidRPr="005E7BC2" w:rsidRDefault="00751949" w:rsidP="005E7BC2">
      <w:pPr>
        <w:pStyle w:val="BodyText"/>
        <w:rPr>
          <w:rFonts w:ascii="Times New Roman" w:hAnsi="Times New Roman" w:cs="Times New Roman"/>
          <w:sz w:val="24"/>
          <w:szCs w:val="24"/>
        </w:rPr>
      </w:pPr>
      <w:r w:rsidRPr="005E7BC2">
        <w:rPr>
          <w:rFonts w:ascii="Times New Roman" w:hAnsi="Times New Roman" w:cs="Times New Roman"/>
          <w:w w:val="105"/>
          <w:sz w:val="24"/>
          <w:szCs w:val="24"/>
        </w:rPr>
        <w:t>ЗА ВЪЗЛАГАНЕ НА ОБЩЕСТВЕНА ПОРЪЧКА</w:t>
      </w:r>
    </w:p>
    <w:p w:rsidR="00751949" w:rsidRPr="005E7BC2" w:rsidRDefault="00751949" w:rsidP="005E7BC2">
      <w:pPr>
        <w:pStyle w:val="BodyText"/>
        <w:rPr>
          <w:rFonts w:ascii="Times New Roman" w:hAnsi="Times New Roman" w:cs="Times New Roman"/>
          <w:sz w:val="24"/>
          <w:szCs w:val="24"/>
        </w:rPr>
      </w:pPr>
      <w:r w:rsidRPr="005E7BC2">
        <w:rPr>
          <w:rFonts w:ascii="Times New Roman" w:hAnsi="Times New Roman" w:cs="Times New Roman"/>
          <w:w w:val="105"/>
          <w:sz w:val="24"/>
          <w:szCs w:val="24"/>
        </w:rPr>
        <w:t>ПО РЕДА НА ЧАСТ IIETA, ГЛАВА ДВАДЕСЕТ И ПETA, РАЗДЕЛ II ОТ 3OП</w:t>
      </w:r>
    </w:p>
    <w:p w:rsidR="00751949" w:rsidRPr="005E7BC2" w:rsidRDefault="00751949" w:rsidP="005E7BC2">
      <w:pPr>
        <w:pStyle w:val="BodyText"/>
        <w:rPr>
          <w:rFonts w:ascii="Times New Roman" w:hAnsi="Times New Roman" w:cs="Times New Roman"/>
          <w:sz w:val="24"/>
          <w:szCs w:val="24"/>
        </w:rPr>
      </w:pPr>
      <w:r w:rsidRPr="005E7BC2">
        <w:rPr>
          <w:rFonts w:ascii="Times New Roman" w:hAnsi="Times New Roman" w:cs="Times New Roman"/>
          <w:w w:val="105"/>
          <w:sz w:val="24"/>
          <w:szCs w:val="24"/>
        </w:rPr>
        <w:t>„ІІУБЛИЧНО СЪСТЕЗАНИЕ“</w:t>
      </w:r>
    </w:p>
    <w:p w:rsidR="00751949" w:rsidRPr="005E7BC2" w:rsidRDefault="00751949" w:rsidP="005E7BC2">
      <w:pPr>
        <w:pStyle w:val="BodyText"/>
        <w:ind w:right="-77"/>
        <w:rPr>
          <w:rFonts w:ascii="Times New Roman" w:hAnsi="Times New Roman" w:cs="Times New Roman"/>
          <w:color w:val="000000"/>
          <w:sz w:val="24"/>
          <w:szCs w:val="24"/>
        </w:rPr>
      </w:pPr>
    </w:p>
    <w:p w:rsidR="00751949" w:rsidRPr="005E7BC2" w:rsidRDefault="00751949" w:rsidP="005E7BC2">
      <w:pPr>
        <w:pStyle w:val="BodyText"/>
        <w:ind w:right="-77"/>
        <w:rPr>
          <w:rFonts w:ascii="Times New Roman" w:hAnsi="Times New Roman" w:cs="Times New Roman"/>
          <w:sz w:val="24"/>
          <w:szCs w:val="24"/>
          <w:lang w:val="ru-RU"/>
        </w:rPr>
      </w:pPr>
      <w:r w:rsidRPr="005E7BC2">
        <w:rPr>
          <w:rFonts w:ascii="Times New Roman" w:hAnsi="Times New Roman" w:cs="Times New Roman"/>
          <w:color w:val="000000"/>
          <w:sz w:val="24"/>
          <w:szCs w:val="24"/>
        </w:rPr>
        <w:t>С</w:t>
      </w:r>
      <w:r w:rsidRPr="005E7BC2">
        <w:rPr>
          <w:rFonts w:ascii="Times New Roman" w:hAnsi="Times New Roman" w:cs="Times New Roman"/>
          <w:w w:val="105"/>
          <w:sz w:val="24"/>
          <w:szCs w:val="24"/>
        </w:rPr>
        <w:t xml:space="preserve"> ІІРЕДМЕТ:</w:t>
      </w:r>
    </w:p>
    <w:p w:rsidR="00751949" w:rsidRDefault="00751949" w:rsidP="00C072A4">
      <w:pPr>
        <w:spacing w:after="76" w:line="259" w:lineRule="auto"/>
        <w:ind w:right="-155"/>
        <w:jc w:val="center"/>
        <w:rPr>
          <w:rFonts w:ascii="Calibri" w:hAnsi="Calibri" w:cs="Calibri"/>
          <w:sz w:val="22"/>
          <w:szCs w:val="22"/>
        </w:rPr>
      </w:pPr>
    </w:p>
    <w:p w:rsidR="00751949" w:rsidRPr="00F939E7" w:rsidRDefault="00751949" w:rsidP="00326C90">
      <w:pPr>
        <w:pStyle w:val="a3"/>
        <w:ind w:left="0"/>
        <w:jc w:val="center"/>
        <w:rPr>
          <w:rFonts w:ascii="Times New Roman" w:hAnsi="Times New Roman" w:cs="Times New Roman"/>
          <w:b/>
          <w:bCs/>
          <w:lang w:val="bg-BG"/>
        </w:rPr>
      </w:pPr>
      <w:r w:rsidRPr="00F939E7">
        <w:rPr>
          <w:rFonts w:ascii="Times New Roman" w:hAnsi="Times New Roman" w:cs="Times New Roman"/>
        </w:rPr>
        <w:t>„</w:t>
      </w:r>
      <w:r w:rsidRPr="00F939E7">
        <w:rPr>
          <w:rFonts w:ascii="Times New Roman" w:hAnsi="Times New Roman" w:cs="Times New Roman"/>
          <w:b/>
          <w:bCs/>
          <w:lang w:val="bg-BG"/>
        </w:rPr>
        <w:t>Избор на изпълнител за д</w:t>
      </w:r>
      <w:r w:rsidRPr="00F939E7">
        <w:rPr>
          <w:rFonts w:ascii="Times New Roman" w:hAnsi="Times New Roman" w:cs="Times New Roman"/>
          <w:b/>
          <w:bCs/>
        </w:rPr>
        <w:t>овършителни СМР по реконструкция и обновяване на образователната инфраструктура на сградата на Природоматематическа гимназия „Иван Вазов”, гр.Добрич”</w:t>
      </w:r>
      <w:r w:rsidRPr="00F939E7">
        <w:rPr>
          <w:rFonts w:ascii="Times New Roman" w:hAnsi="Times New Roman" w:cs="Times New Roman"/>
          <w:b/>
          <w:bCs/>
          <w:lang w:val="bg-BG"/>
        </w:rPr>
        <w:t xml:space="preserve">, </w:t>
      </w:r>
      <w:r w:rsidRPr="00F939E7">
        <w:rPr>
          <w:rFonts w:ascii="Times New Roman" w:hAnsi="Times New Roman" w:cs="Times New Roman"/>
          <w:b/>
          <w:bCs/>
        </w:rPr>
        <w:t>в рамките на Проект „Реконструкция и обновяване на образователна инфраструктура в Добрич - І“, по процедура BG16RFOP001-1.011 „Изпълнение на интегрирани планове за градско възстановяване и развитие 2014-2020-Добрич”, Приоритетна ос 1 „Устойчиво и интегрирано градско развитие” на Оперативна програма „Региони в растеж“ 2014-2020”</w:t>
      </w:r>
    </w:p>
    <w:p w:rsidR="00751949" w:rsidRPr="00F939E7" w:rsidRDefault="00751949" w:rsidP="004C5085">
      <w:pPr>
        <w:spacing w:after="0" w:line="240" w:lineRule="auto"/>
        <w:ind w:right="0" w:firstLine="709"/>
        <w:rPr>
          <w:b/>
          <w:bCs/>
          <w:color w:val="auto"/>
          <w:lang w:eastAsia="en-US"/>
        </w:rPr>
      </w:pPr>
    </w:p>
    <w:p w:rsidR="00751949" w:rsidRPr="006819DA" w:rsidRDefault="00751949" w:rsidP="00C072A4">
      <w:pPr>
        <w:spacing w:after="60"/>
        <w:jc w:val="center"/>
        <w:rPr>
          <w:b/>
          <w:bCs/>
        </w:rPr>
      </w:pPr>
    </w:p>
    <w:p w:rsidR="00751949" w:rsidRDefault="00751949" w:rsidP="006819DA">
      <w:pPr>
        <w:tabs>
          <w:tab w:val="left" w:pos="-600"/>
        </w:tabs>
        <w:ind w:firstLine="0"/>
        <w:rPr>
          <w:b/>
          <w:bCs/>
        </w:rPr>
      </w:pPr>
      <w:r>
        <w:rPr>
          <w:b/>
          <w:bCs/>
        </w:rPr>
        <w:t xml:space="preserve">                                              </w:t>
      </w:r>
    </w:p>
    <w:p w:rsidR="00751949" w:rsidRDefault="00751949" w:rsidP="005E22D4">
      <w:pPr>
        <w:tabs>
          <w:tab w:val="left" w:pos="-600"/>
        </w:tabs>
        <w:ind w:firstLine="0"/>
        <w:rPr>
          <w:b/>
          <w:bCs/>
        </w:rPr>
      </w:pPr>
      <w:r>
        <w:rPr>
          <w:b/>
          <w:bCs/>
        </w:rPr>
        <w:t xml:space="preserve">                                                            </w:t>
      </w:r>
    </w:p>
    <w:p w:rsidR="00751949" w:rsidRDefault="00751949" w:rsidP="005E22D4">
      <w:pPr>
        <w:tabs>
          <w:tab w:val="left" w:pos="-600"/>
        </w:tabs>
        <w:ind w:firstLine="0"/>
        <w:rPr>
          <w:b/>
          <w:bCs/>
        </w:rPr>
      </w:pPr>
      <w:r>
        <w:rPr>
          <w:b/>
          <w:bCs/>
        </w:rPr>
        <w:t xml:space="preserve">                                                       </w:t>
      </w:r>
    </w:p>
    <w:p w:rsidR="00751949" w:rsidRDefault="00751949" w:rsidP="005E22D4">
      <w:pPr>
        <w:tabs>
          <w:tab w:val="left" w:pos="-600"/>
        </w:tabs>
        <w:ind w:firstLine="0"/>
        <w:rPr>
          <w:b/>
          <w:bCs/>
        </w:rPr>
      </w:pPr>
    </w:p>
    <w:p w:rsidR="00751949" w:rsidRDefault="00751949" w:rsidP="005E22D4">
      <w:pPr>
        <w:tabs>
          <w:tab w:val="left" w:pos="-600"/>
        </w:tabs>
        <w:ind w:firstLine="0"/>
        <w:rPr>
          <w:b/>
          <w:bCs/>
        </w:rPr>
      </w:pPr>
    </w:p>
    <w:p w:rsidR="00751949" w:rsidRDefault="00751949" w:rsidP="005E22D4">
      <w:pPr>
        <w:tabs>
          <w:tab w:val="left" w:pos="-600"/>
        </w:tabs>
        <w:ind w:firstLine="0"/>
        <w:rPr>
          <w:b/>
          <w:bCs/>
        </w:rPr>
      </w:pPr>
    </w:p>
    <w:p w:rsidR="00751949" w:rsidRDefault="00751949" w:rsidP="005E22D4">
      <w:pPr>
        <w:tabs>
          <w:tab w:val="left" w:pos="-600"/>
        </w:tabs>
        <w:ind w:firstLine="0"/>
        <w:rPr>
          <w:b/>
          <w:bCs/>
        </w:rPr>
      </w:pPr>
    </w:p>
    <w:p w:rsidR="00751949" w:rsidRDefault="00751949" w:rsidP="005E22D4">
      <w:pPr>
        <w:tabs>
          <w:tab w:val="left" w:pos="-600"/>
        </w:tabs>
        <w:ind w:firstLine="0"/>
        <w:rPr>
          <w:b/>
          <w:bCs/>
        </w:rPr>
      </w:pPr>
    </w:p>
    <w:p w:rsidR="00751949" w:rsidRDefault="00751949" w:rsidP="005E22D4">
      <w:pPr>
        <w:tabs>
          <w:tab w:val="left" w:pos="-600"/>
        </w:tabs>
        <w:ind w:firstLine="0"/>
        <w:rPr>
          <w:b/>
          <w:bCs/>
        </w:rPr>
      </w:pPr>
    </w:p>
    <w:p w:rsidR="00751949" w:rsidRDefault="00751949" w:rsidP="005E22D4">
      <w:pPr>
        <w:tabs>
          <w:tab w:val="left" w:pos="-600"/>
        </w:tabs>
        <w:ind w:firstLine="0"/>
        <w:rPr>
          <w:b/>
          <w:bCs/>
        </w:rPr>
      </w:pPr>
    </w:p>
    <w:p w:rsidR="00751949" w:rsidRDefault="00751949" w:rsidP="005E22D4">
      <w:pPr>
        <w:tabs>
          <w:tab w:val="left" w:pos="-600"/>
        </w:tabs>
        <w:ind w:firstLine="0"/>
        <w:rPr>
          <w:b/>
          <w:bCs/>
        </w:rPr>
      </w:pPr>
      <w:r>
        <w:rPr>
          <w:b/>
          <w:bCs/>
        </w:rPr>
        <w:t xml:space="preserve">                                                                </w:t>
      </w:r>
      <w:r w:rsidRPr="00CB6DB5">
        <w:rPr>
          <w:b/>
          <w:bCs/>
        </w:rPr>
        <w:t>град Добрич, 20</w:t>
      </w:r>
      <w:r>
        <w:rPr>
          <w:b/>
          <w:bCs/>
        </w:rPr>
        <w:t>20</w:t>
      </w:r>
      <w:r w:rsidRPr="00CB6DB5">
        <w:rPr>
          <w:b/>
          <w:bCs/>
        </w:rPr>
        <w:t xml:space="preserve"> г.</w:t>
      </w:r>
    </w:p>
    <w:p w:rsidR="00751949" w:rsidRPr="00BE01FE" w:rsidRDefault="00751949" w:rsidP="006C392E">
      <w:pPr>
        <w:spacing w:after="315" w:line="259" w:lineRule="auto"/>
        <w:ind w:right="0" w:firstLine="0"/>
        <w:jc w:val="center"/>
        <w:rPr>
          <w:b/>
          <w:bCs/>
          <w:sz w:val="28"/>
          <w:szCs w:val="28"/>
          <w:lang w:val="ru-RU"/>
        </w:rPr>
      </w:pPr>
    </w:p>
    <w:p w:rsidR="00751949" w:rsidRPr="00872BD3" w:rsidRDefault="00751949" w:rsidP="00872BD3">
      <w:pPr>
        <w:spacing w:after="315" w:line="259" w:lineRule="auto"/>
        <w:ind w:right="0" w:firstLine="0"/>
        <w:jc w:val="center"/>
        <w:rPr>
          <w:b/>
          <w:bCs/>
          <w:sz w:val="28"/>
          <w:szCs w:val="28"/>
        </w:rPr>
      </w:pPr>
      <w:r w:rsidRPr="00707DD7">
        <w:rPr>
          <w:b/>
          <w:bCs/>
          <w:sz w:val="28"/>
          <w:szCs w:val="28"/>
        </w:rPr>
        <w:t xml:space="preserve">СЪДЪРЖАНИЕ </w:t>
      </w:r>
    </w:p>
    <w:p w:rsidR="00751949" w:rsidRDefault="00751949" w:rsidP="000667E3">
      <w:pPr>
        <w:spacing w:after="315" w:line="259" w:lineRule="auto"/>
        <w:ind w:right="0" w:firstLine="0"/>
        <w:jc w:val="left"/>
        <w:rPr>
          <w:b/>
          <w:bCs/>
        </w:rPr>
      </w:pPr>
    </w:p>
    <w:p w:rsidR="00751949" w:rsidRDefault="00751949" w:rsidP="000667E3">
      <w:pPr>
        <w:spacing w:after="315" w:line="259" w:lineRule="auto"/>
        <w:ind w:right="0" w:firstLine="0"/>
        <w:jc w:val="left"/>
        <w:rPr>
          <w:b/>
          <w:bCs/>
        </w:rPr>
      </w:pPr>
      <w:r>
        <w:rPr>
          <w:b/>
          <w:bCs/>
        </w:rPr>
        <w:t>ЧАСТ І : ТЕХНИЧЕСКА СПЕЦИФИКАЦИЯ</w:t>
      </w:r>
    </w:p>
    <w:p w:rsidR="00751949" w:rsidRDefault="00751949" w:rsidP="00B340E2">
      <w:pPr>
        <w:spacing w:after="315" w:line="259" w:lineRule="auto"/>
        <w:ind w:right="0" w:firstLine="0"/>
        <w:jc w:val="left"/>
        <w:rPr>
          <w:b/>
          <w:bCs/>
        </w:rPr>
      </w:pPr>
      <w:r>
        <w:rPr>
          <w:b/>
          <w:bCs/>
        </w:rPr>
        <w:t>ЧАСТ ІІ : ИНВЕСТИЦИОНЕН ПРОЕКТ</w:t>
      </w:r>
    </w:p>
    <w:p w:rsidR="00751949" w:rsidRDefault="00751949" w:rsidP="000667E3">
      <w:pPr>
        <w:spacing w:after="315" w:line="259" w:lineRule="auto"/>
        <w:ind w:right="0" w:firstLine="0"/>
        <w:jc w:val="left"/>
        <w:rPr>
          <w:b/>
          <w:bCs/>
        </w:rPr>
      </w:pPr>
      <w:r>
        <w:rPr>
          <w:b/>
          <w:bCs/>
        </w:rPr>
        <w:t>ЧАСТ ІІІ : УКАЗАНИЯ ЗА ПОДГОТОВКА</w:t>
      </w:r>
    </w:p>
    <w:p w:rsidR="00751949" w:rsidRDefault="00751949" w:rsidP="00CC53EA">
      <w:pPr>
        <w:spacing w:after="269" w:line="259" w:lineRule="auto"/>
        <w:ind w:right="3" w:firstLine="0"/>
        <w:rPr>
          <w:b/>
          <w:bCs/>
          <w:sz w:val="28"/>
          <w:szCs w:val="28"/>
        </w:rPr>
      </w:pPr>
      <w:r>
        <w:rPr>
          <w:b/>
          <w:bCs/>
        </w:rPr>
        <w:t xml:space="preserve">РАЗДЕЛ І : </w:t>
      </w:r>
      <w:r w:rsidRPr="002E43DD">
        <w:rPr>
          <w:rFonts w:eastAsia="MS ??"/>
          <w:b/>
          <w:bCs/>
          <w:caps/>
        </w:rPr>
        <w:t>Обща информация</w:t>
      </w:r>
    </w:p>
    <w:p w:rsidR="00751949" w:rsidRDefault="00751949" w:rsidP="0033089B">
      <w:pPr>
        <w:spacing w:after="315" w:line="259" w:lineRule="auto"/>
        <w:ind w:right="0" w:firstLine="0"/>
        <w:jc w:val="left"/>
        <w:rPr>
          <w:b/>
          <w:bCs/>
        </w:rPr>
      </w:pPr>
      <w:r>
        <w:rPr>
          <w:b/>
          <w:bCs/>
        </w:rPr>
        <w:t xml:space="preserve">РАЗДЕЛ ІІ : </w:t>
      </w:r>
      <w:r w:rsidRPr="007C28D1">
        <w:rPr>
          <w:rFonts w:eastAsia="MS ??"/>
          <w:b/>
          <w:bCs/>
          <w:caps/>
        </w:rPr>
        <w:t>Изисквания към участниците</w:t>
      </w:r>
    </w:p>
    <w:p w:rsidR="00751949" w:rsidRPr="00EA6A84" w:rsidRDefault="00751949" w:rsidP="0033089B">
      <w:pPr>
        <w:spacing w:after="315" w:line="259" w:lineRule="auto"/>
        <w:ind w:right="0" w:firstLine="0"/>
        <w:jc w:val="left"/>
        <w:rPr>
          <w:b/>
          <w:bCs/>
        </w:rPr>
      </w:pPr>
      <w:r>
        <w:rPr>
          <w:b/>
          <w:bCs/>
        </w:rPr>
        <w:t xml:space="preserve">РАЗДЕЛ ІІІ : </w:t>
      </w:r>
      <w:r w:rsidRPr="00EA6A84">
        <w:rPr>
          <w:rFonts w:eastAsia="MS ??"/>
          <w:b/>
          <w:bCs/>
          <w:caps/>
        </w:rPr>
        <w:t>ОБЩИ ИЗИСКВАНИЯ КЪМ ДОКУМЕНТИТЕ И ОФЕРТИТЕ</w:t>
      </w:r>
    </w:p>
    <w:p w:rsidR="00751949" w:rsidRPr="004243E8" w:rsidRDefault="00751949" w:rsidP="004243E8">
      <w:pPr>
        <w:spacing w:line="240" w:lineRule="auto"/>
        <w:ind w:firstLine="0"/>
        <w:rPr>
          <w:rFonts w:eastAsia="MS ??"/>
          <w:b/>
          <w:bCs/>
          <w:caps/>
        </w:rPr>
      </w:pPr>
      <w:r>
        <w:rPr>
          <w:b/>
          <w:bCs/>
        </w:rPr>
        <w:t xml:space="preserve">РАЗДЕЛ ІV : </w:t>
      </w:r>
      <w:r w:rsidRPr="000E50DA">
        <w:rPr>
          <w:rFonts w:eastAsia="MS ??"/>
          <w:b/>
          <w:bCs/>
          <w:caps/>
        </w:rPr>
        <w:t>Представяне на офертата</w:t>
      </w:r>
    </w:p>
    <w:p w:rsidR="00751949" w:rsidRDefault="00751949" w:rsidP="000049D2">
      <w:pPr>
        <w:spacing w:line="360" w:lineRule="auto"/>
        <w:rPr>
          <w:rFonts w:eastAsia="MS ??"/>
          <w:b/>
          <w:bCs/>
          <w:caps/>
        </w:rPr>
      </w:pPr>
    </w:p>
    <w:p w:rsidR="00751949" w:rsidRPr="00BE01FE" w:rsidRDefault="00751949" w:rsidP="000049D2">
      <w:pPr>
        <w:spacing w:line="360" w:lineRule="auto"/>
        <w:ind w:firstLine="0"/>
        <w:rPr>
          <w:rFonts w:eastAsia="MS ??"/>
          <w:b/>
          <w:bCs/>
          <w:caps/>
          <w:lang w:val="ru-RU"/>
        </w:rPr>
      </w:pPr>
      <w:r w:rsidRPr="000E50DA">
        <w:rPr>
          <w:rFonts w:eastAsia="MS ??"/>
          <w:b/>
          <w:bCs/>
          <w:caps/>
        </w:rPr>
        <w:t>РАЗДЕЛ V</w:t>
      </w:r>
      <w:r>
        <w:rPr>
          <w:rFonts w:eastAsia="MS ??"/>
          <w:b/>
          <w:bCs/>
          <w:caps/>
        </w:rPr>
        <w:t>:</w:t>
      </w:r>
      <w:r w:rsidRPr="000E50DA">
        <w:rPr>
          <w:rFonts w:eastAsia="MS ??"/>
          <w:b/>
          <w:bCs/>
          <w:caps/>
        </w:rPr>
        <w:t xml:space="preserve"> </w:t>
      </w:r>
      <w:r w:rsidRPr="004243E8">
        <w:rPr>
          <w:rFonts w:eastAsia="MS ??"/>
          <w:b/>
          <w:bCs/>
          <w:caps/>
        </w:rPr>
        <w:t>Указания за подготовката на образците на документите и на офертите</w:t>
      </w:r>
    </w:p>
    <w:p w:rsidR="00751949" w:rsidRDefault="00751949" w:rsidP="000049D2">
      <w:pPr>
        <w:spacing w:after="0" w:line="240" w:lineRule="auto"/>
        <w:ind w:right="138" w:firstLine="360"/>
        <w:jc w:val="center"/>
        <w:rPr>
          <w:b/>
          <w:bCs/>
          <w:i/>
          <w:iCs/>
          <w:color w:val="auto"/>
          <w:u w:val="single"/>
        </w:rPr>
      </w:pPr>
    </w:p>
    <w:p w:rsidR="00751949" w:rsidRPr="005C3988" w:rsidRDefault="00751949" w:rsidP="00FD01F4">
      <w:pPr>
        <w:spacing w:after="315" w:line="259" w:lineRule="auto"/>
        <w:ind w:right="0" w:firstLine="0"/>
        <w:rPr>
          <w:b/>
          <w:bCs/>
        </w:rPr>
      </w:pPr>
      <w:r>
        <w:rPr>
          <w:rFonts w:eastAsia="MS ??"/>
          <w:b/>
          <w:bCs/>
          <w:caps/>
        </w:rPr>
        <w:t xml:space="preserve">РАЗДЕЛ </w:t>
      </w:r>
      <w:r w:rsidRPr="000E50DA">
        <w:rPr>
          <w:rFonts w:eastAsia="MS ??"/>
          <w:b/>
          <w:bCs/>
          <w:caps/>
        </w:rPr>
        <w:t>V</w:t>
      </w:r>
      <w:r>
        <w:rPr>
          <w:b/>
          <w:bCs/>
        </w:rPr>
        <w:t xml:space="preserve">І </w:t>
      </w:r>
      <w:r>
        <w:rPr>
          <w:rFonts w:eastAsia="MS ??"/>
          <w:b/>
          <w:bCs/>
          <w:caps/>
        </w:rPr>
        <w:t>:</w:t>
      </w:r>
      <w:r w:rsidRPr="000E50DA">
        <w:rPr>
          <w:rFonts w:eastAsia="MS ??"/>
          <w:b/>
          <w:bCs/>
          <w:caps/>
        </w:rPr>
        <w:t xml:space="preserve"> </w:t>
      </w:r>
      <w:r w:rsidRPr="00FD01F4">
        <w:rPr>
          <w:rFonts w:eastAsia="MS ??"/>
          <w:b/>
          <w:bCs/>
          <w:caps/>
        </w:rPr>
        <w:t>РАЗЯСНЕНИЯ. Комуникация между възложителя и участниците</w:t>
      </w:r>
    </w:p>
    <w:p w:rsidR="00751949" w:rsidRPr="00F25029" w:rsidRDefault="00751949" w:rsidP="00C02973">
      <w:pPr>
        <w:spacing w:after="315" w:line="259" w:lineRule="auto"/>
        <w:ind w:right="0" w:firstLine="0"/>
        <w:jc w:val="left"/>
        <w:rPr>
          <w:b/>
          <w:bCs/>
        </w:rPr>
      </w:pPr>
      <w:r>
        <w:rPr>
          <w:rFonts w:eastAsia="MS ??"/>
          <w:b/>
          <w:bCs/>
          <w:caps/>
        </w:rPr>
        <w:t xml:space="preserve">РАЗДЕЛ </w:t>
      </w:r>
      <w:r w:rsidRPr="005C3988">
        <w:rPr>
          <w:b/>
          <w:bCs/>
        </w:rPr>
        <w:t xml:space="preserve"> VІІ : </w:t>
      </w:r>
      <w:r w:rsidRPr="00F25029">
        <w:rPr>
          <w:rFonts w:eastAsia="MS ??"/>
          <w:b/>
          <w:bCs/>
          <w:caps/>
        </w:rPr>
        <w:t>Срок на валидност на офертите</w:t>
      </w:r>
    </w:p>
    <w:p w:rsidR="00751949" w:rsidRPr="00012D57" w:rsidRDefault="00751949" w:rsidP="004A39FD">
      <w:pPr>
        <w:spacing w:line="240" w:lineRule="auto"/>
        <w:ind w:firstLine="0"/>
        <w:rPr>
          <w:rFonts w:ascii="Verdana" w:eastAsia="MS ??" w:hAnsi="Verdana"/>
          <w:b/>
          <w:bCs/>
          <w:caps/>
          <w:sz w:val="20"/>
          <w:szCs w:val="20"/>
        </w:rPr>
      </w:pPr>
      <w:r>
        <w:rPr>
          <w:rFonts w:eastAsia="MS ??"/>
          <w:b/>
          <w:bCs/>
          <w:caps/>
        </w:rPr>
        <w:t xml:space="preserve">РАЗДЕЛ </w:t>
      </w:r>
      <w:r w:rsidRPr="005C3988">
        <w:rPr>
          <w:b/>
          <w:bCs/>
        </w:rPr>
        <w:t xml:space="preserve"> VІІІ : </w:t>
      </w:r>
      <w:r w:rsidRPr="00AA2C18">
        <w:rPr>
          <w:b/>
          <w:bCs/>
          <w:color w:val="auto"/>
        </w:rPr>
        <w:t>ПРОВЕЖДАНЕ НА ПРОЦЕДУРАТА. РАЗГЛЕЖДАНЕ НА ОФЕРТИТЕ. ОЦЕНЯВАНЕ И КЛАСИРАНЕ НА ОФЕРТИТЕ.</w:t>
      </w:r>
    </w:p>
    <w:p w:rsidR="00751949" w:rsidRDefault="00751949" w:rsidP="00872BD3">
      <w:pPr>
        <w:spacing w:line="240" w:lineRule="auto"/>
        <w:jc w:val="center"/>
        <w:rPr>
          <w:rFonts w:eastAsia="MS ??"/>
          <w:b/>
          <w:bCs/>
          <w:caps/>
        </w:rPr>
      </w:pPr>
    </w:p>
    <w:p w:rsidR="00751949" w:rsidRPr="00872BD3" w:rsidRDefault="00751949" w:rsidP="00872BD3">
      <w:pPr>
        <w:spacing w:after="0" w:line="240" w:lineRule="auto"/>
        <w:ind w:right="0" w:firstLine="0"/>
        <w:jc w:val="left"/>
        <w:rPr>
          <w:rFonts w:eastAsia="MS ??"/>
          <w:b/>
          <w:bCs/>
          <w:caps/>
        </w:rPr>
      </w:pPr>
      <w:r>
        <w:rPr>
          <w:rFonts w:eastAsia="MS ??"/>
          <w:b/>
          <w:bCs/>
          <w:caps/>
        </w:rPr>
        <w:t>РАЗДЕЛ</w:t>
      </w:r>
      <w:r w:rsidRPr="00894D94">
        <w:rPr>
          <w:rFonts w:eastAsia="MS ??"/>
          <w:b/>
          <w:bCs/>
          <w:caps/>
        </w:rPr>
        <w:t xml:space="preserve"> </w:t>
      </w:r>
      <w:r>
        <w:rPr>
          <w:rFonts w:eastAsia="MS ??"/>
          <w:b/>
          <w:bCs/>
          <w:caps/>
          <w:lang w:val="en-US"/>
        </w:rPr>
        <w:t>IX</w:t>
      </w:r>
      <w:r>
        <w:rPr>
          <w:rFonts w:eastAsia="MS ??"/>
          <w:b/>
          <w:bCs/>
          <w:caps/>
        </w:rPr>
        <w:t xml:space="preserve"> : </w:t>
      </w:r>
      <w:r w:rsidRPr="00894D94">
        <w:rPr>
          <w:rFonts w:eastAsia="MS ??"/>
          <w:b/>
          <w:bCs/>
          <w:caps/>
        </w:rPr>
        <w:t>сКЛЮЧВАНЕ НА Договор за възлагане на обществената поръчка</w:t>
      </w:r>
      <w:r>
        <w:rPr>
          <w:rFonts w:eastAsia="MS ??"/>
          <w:b/>
          <w:bCs/>
          <w:caps/>
        </w:rPr>
        <w:t>. ДРУГИ УСЛОВИЯ.</w:t>
      </w:r>
    </w:p>
    <w:p w:rsidR="00751949" w:rsidRDefault="00751949" w:rsidP="00872BD3">
      <w:pPr>
        <w:spacing w:after="0" w:line="240" w:lineRule="auto"/>
        <w:ind w:right="0" w:firstLine="0"/>
        <w:jc w:val="left"/>
        <w:rPr>
          <w:b/>
          <w:bCs/>
        </w:rPr>
      </w:pPr>
    </w:p>
    <w:p w:rsidR="00751949" w:rsidRPr="00BE01FE" w:rsidRDefault="00751949" w:rsidP="00872BD3">
      <w:pPr>
        <w:spacing w:after="0" w:line="240" w:lineRule="auto"/>
        <w:ind w:right="0" w:firstLine="0"/>
        <w:jc w:val="left"/>
        <w:rPr>
          <w:b/>
          <w:bCs/>
          <w:lang w:val="ru-RU"/>
        </w:rPr>
      </w:pPr>
      <w:r>
        <w:rPr>
          <w:b/>
          <w:bCs/>
        </w:rPr>
        <w:t xml:space="preserve">ЧАСТ ІV </w:t>
      </w:r>
      <w:r w:rsidRPr="00592705">
        <w:rPr>
          <w:b/>
          <w:bCs/>
        </w:rPr>
        <w:t xml:space="preserve">: </w:t>
      </w:r>
      <w:r w:rsidRPr="00592705">
        <w:rPr>
          <w:b/>
          <w:bCs/>
          <w:color w:val="auto"/>
        </w:rPr>
        <w:t>КРИТЕРИИ ЗА ВЪЗЛАГАНЕ НА ПОРЪЧКАТА</w:t>
      </w:r>
      <w:r>
        <w:rPr>
          <w:b/>
          <w:bCs/>
          <w:color w:val="auto"/>
        </w:rPr>
        <w:t xml:space="preserve">. </w:t>
      </w:r>
    </w:p>
    <w:p w:rsidR="00751949" w:rsidRDefault="00751949" w:rsidP="000667E3">
      <w:pPr>
        <w:spacing w:after="315" w:line="259" w:lineRule="auto"/>
        <w:ind w:right="0" w:firstLine="0"/>
        <w:jc w:val="left"/>
        <w:rPr>
          <w:b/>
          <w:bCs/>
        </w:rPr>
      </w:pPr>
      <w:r>
        <w:rPr>
          <w:b/>
          <w:bCs/>
        </w:rPr>
        <w:t xml:space="preserve">ЧАСТ V </w:t>
      </w:r>
      <w:r w:rsidRPr="00592705">
        <w:rPr>
          <w:b/>
          <w:bCs/>
        </w:rPr>
        <w:t xml:space="preserve">: </w:t>
      </w:r>
      <w:r w:rsidRPr="00592705">
        <w:rPr>
          <w:rFonts w:eastAsia="MS ??"/>
          <w:b/>
          <w:bCs/>
          <w:caps/>
        </w:rPr>
        <w:t>образци на документи</w:t>
      </w:r>
      <w:r w:rsidRPr="00012D57">
        <w:rPr>
          <w:rFonts w:ascii="Verdana" w:eastAsia="MS ??" w:hAnsi="Verdana" w:cs="Verdana"/>
          <w:caps/>
          <w:sz w:val="20"/>
          <w:szCs w:val="20"/>
        </w:rPr>
        <w:t xml:space="preserve">  </w:t>
      </w:r>
    </w:p>
    <w:p w:rsidR="00751949" w:rsidRDefault="00751949" w:rsidP="000667E3">
      <w:pPr>
        <w:spacing w:after="315" w:line="259" w:lineRule="auto"/>
        <w:ind w:right="0" w:firstLine="0"/>
        <w:jc w:val="left"/>
        <w:rPr>
          <w:b/>
          <w:bCs/>
        </w:rPr>
      </w:pPr>
      <w:r>
        <w:rPr>
          <w:b/>
          <w:bCs/>
        </w:rPr>
        <w:t xml:space="preserve">ЧАСТ </w:t>
      </w:r>
      <w:r w:rsidRPr="000E50DA">
        <w:rPr>
          <w:rFonts w:eastAsia="MS ??"/>
          <w:b/>
          <w:bCs/>
          <w:caps/>
        </w:rPr>
        <w:t>V</w:t>
      </w:r>
      <w:r>
        <w:rPr>
          <w:b/>
          <w:bCs/>
        </w:rPr>
        <w:t xml:space="preserve">І </w:t>
      </w:r>
      <w:r w:rsidRPr="00592705">
        <w:rPr>
          <w:b/>
          <w:bCs/>
        </w:rPr>
        <w:t xml:space="preserve">: </w:t>
      </w:r>
      <w:r>
        <w:rPr>
          <w:b/>
          <w:bCs/>
        </w:rPr>
        <w:t>ПРОЕКТ НА ДОГОВОР</w:t>
      </w:r>
    </w:p>
    <w:p w:rsidR="00751949" w:rsidRDefault="00751949" w:rsidP="000667E3">
      <w:pPr>
        <w:spacing w:after="315" w:line="259" w:lineRule="auto"/>
        <w:ind w:right="0" w:firstLine="0"/>
        <w:jc w:val="left"/>
        <w:rPr>
          <w:b/>
          <w:bCs/>
        </w:rPr>
      </w:pPr>
    </w:p>
    <w:p w:rsidR="00751949" w:rsidRPr="00BE01FE" w:rsidRDefault="00751949" w:rsidP="004B086D">
      <w:pPr>
        <w:spacing w:line="360" w:lineRule="auto"/>
        <w:ind w:firstLine="0"/>
        <w:rPr>
          <w:rFonts w:eastAsia="MS ??"/>
          <w:b/>
          <w:bCs/>
          <w:caps/>
          <w:lang w:val="ru-RU"/>
        </w:rPr>
      </w:pPr>
    </w:p>
    <w:p w:rsidR="00751949" w:rsidRPr="00EB0C77" w:rsidRDefault="00751949" w:rsidP="00EB0C77">
      <w:pPr>
        <w:spacing w:line="360" w:lineRule="auto"/>
        <w:jc w:val="center"/>
        <w:rPr>
          <w:rFonts w:eastAsia="MS ??"/>
          <w:b/>
          <w:bCs/>
          <w:caps/>
        </w:rPr>
      </w:pPr>
      <w:r w:rsidRPr="00EB0C77">
        <w:rPr>
          <w:rFonts w:eastAsia="MS ??"/>
          <w:b/>
          <w:bCs/>
          <w:caps/>
        </w:rPr>
        <w:t>Част І. ТЕХНИЧЕСК</w:t>
      </w:r>
      <w:r>
        <w:rPr>
          <w:rFonts w:eastAsia="MS ??"/>
          <w:b/>
          <w:bCs/>
          <w:caps/>
        </w:rPr>
        <w:t>А</w:t>
      </w:r>
      <w:r w:rsidRPr="00EB0C77">
        <w:rPr>
          <w:rFonts w:eastAsia="MS ??"/>
          <w:b/>
          <w:bCs/>
          <w:caps/>
        </w:rPr>
        <w:t xml:space="preserve"> СПЕЦИФИКАЦИ</w:t>
      </w:r>
      <w:r>
        <w:rPr>
          <w:rFonts w:eastAsia="MS ??"/>
          <w:b/>
          <w:bCs/>
          <w:caps/>
        </w:rPr>
        <w:t>Я</w:t>
      </w:r>
      <w:r w:rsidRPr="00EB0C77">
        <w:rPr>
          <w:rFonts w:eastAsia="MS ??"/>
          <w:b/>
          <w:bCs/>
          <w:caps/>
        </w:rPr>
        <w:t xml:space="preserve">  </w:t>
      </w:r>
    </w:p>
    <w:p w:rsidR="00751949" w:rsidRDefault="00751949" w:rsidP="00800D0D">
      <w:pPr>
        <w:spacing w:after="315" w:line="259" w:lineRule="auto"/>
        <w:ind w:right="0" w:firstLine="0"/>
        <w:jc w:val="center"/>
        <w:rPr>
          <w:b/>
          <w:bCs/>
        </w:rPr>
      </w:pPr>
      <w:r>
        <w:rPr>
          <w:b/>
          <w:bCs/>
        </w:rPr>
        <w:t xml:space="preserve">  </w:t>
      </w:r>
      <w:r w:rsidRPr="00BE01FE">
        <w:rPr>
          <w:b/>
          <w:bCs/>
          <w:lang w:val="ru-RU"/>
        </w:rPr>
        <w:t xml:space="preserve">       </w:t>
      </w:r>
      <w:r>
        <w:rPr>
          <w:b/>
          <w:bCs/>
        </w:rPr>
        <w:t>Приложение към документацията</w:t>
      </w:r>
    </w:p>
    <w:p w:rsidR="00751949" w:rsidRDefault="00751949" w:rsidP="00715F7F">
      <w:pPr>
        <w:spacing w:after="315" w:line="259" w:lineRule="auto"/>
        <w:ind w:right="0" w:firstLine="0"/>
        <w:jc w:val="left"/>
      </w:pPr>
    </w:p>
    <w:p w:rsidR="00751949" w:rsidRDefault="00751949" w:rsidP="00715F7F">
      <w:pPr>
        <w:spacing w:after="315" w:line="259" w:lineRule="auto"/>
        <w:ind w:right="0" w:firstLine="0"/>
        <w:jc w:val="left"/>
        <w:rPr>
          <w:b/>
          <w:bCs/>
        </w:rPr>
      </w:pPr>
      <w:r>
        <w:t xml:space="preserve">                                          </w:t>
      </w:r>
      <w:r>
        <w:rPr>
          <w:b/>
          <w:bCs/>
        </w:rPr>
        <w:t xml:space="preserve"> </w:t>
      </w:r>
      <w:r w:rsidRPr="00BE01FE">
        <w:rPr>
          <w:b/>
          <w:bCs/>
          <w:lang w:val="ru-RU"/>
        </w:rPr>
        <w:t xml:space="preserve">    </w:t>
      </w:r>
      <w:r>
        <w:rPr>
          <w:b/>
          <w:bCs/>
        </w:rPr>
        <w:t>ЧАСТ ІІ : ИНВЕСТИЦИОНЕН ПРОЕКТ</w:t>
      </w:r>
    </w:p>
    <w:p w:rsidR="00751949" w:rsidRDefault="00751949" w:rsidP="00715F7F">
      <w:pPr>
        <w:spacing w:after="315" w:line="259" w:lineRule="auto"/>
        <w:ind w:right="0" w:firstLine="0"/>
        <w:jc w:val="center"/>
        <w:rPr>
          <w:b/>
          <w:bCs/>
        </w:rPr>
      </w:pPr>
      <w:r w:rsidRPr="00BE01FE">
        <w:rPr>
          <w:b/>
          <w:bCs/>
          <w:lang w:val="ru-RU"/>
        </w:rPr>
        <w:t xml:space="preserve">          </w:t>
      </w:r>
      <w:r>
        <w:rPr>
          <w:b/>
          <w:bCs/>
        </w:rPr>
        <w:t>Приложение към документацията</w:t>
      </w:r>
    </w:p>
    <w:p w:rsidR="00751949" w:rsidRPr="00D33BC9" w:rsidRDefault="00751949" w:rsidP="00D33BC9">
      <w:pPr>
        <w:spacing w:after="269" w:line="259" w:lineRule="auto"/>
        <w:ind w:right="3" w:firstLine="0"/>
        <w:rPr>
          <w:b/>
          <w:bCs/>
          <w:u w:val="single"/>
        </w:rPr>
      </w:pPr>
    </w:p>
    <w:p w:rsidR="00751949" w:rsidRDefault="00751949" w:rsidP="000667E3">
      <w:pPr>
        <w:spacing w:after="269" w:line="259" w:lineRule="auto"/>
        <w:ind w:right="3" w:firstLine="0"/>
        <w:jc w:val="center"/>
        <w:rPr>
          <w:b/>
          <w:bCs/>
          <w:sz w:val="28"/>
          <w:szCs w:val="28"/>
          <w:u w:val="single"/>
        </w:rPr>
      </w:pPr>
    </w:p>
    <w:p w:rsidR="00751949" w:rsidRDefault="00751949" w:rsidP="000667E3">
      <w:pPr>
        <w:spacing w:after="269" w:line="259" w:lineRule="auto"/>
        <w:ind w:right="3" w:firstLine="0"/>
        <w:jc w:val="center"/>
        <w:rPr>
          <w:b/>
          <w:bCs/>
          <w:sz w:val="28"/>
          <w:szCs w:val="28"/>
          <w:u w:val="single"/>
        </w:rPr>
      </w:pPr>
    </w:p>
    <w:p w:rsidR="00751949" w:rsidRDefault="00751949" w:rsidP="000667E3">
      <w:pPr>
        <w:spacing w:after="269" w:line="259" w:lineRule="auto"/>
        <w:ind w:right="3" w:firstLine="0"/>
        <w:jc w:val="center"/>
        <w:rPr>
          <w:b/>
          <w:bCs/>
          <w:sz w:val="28"/>
          <w:szCs w:val="28"/>
          <w:u w:val="single"/>
        </w:rPr>
      </w:pPr>
    </w:p>
    <w:p w:rsidR="00751949" w:rsidRDefault="00751949" w:rsidP="000667E3">
      <w:pPr>
        <w:spacing w:after="269" w:line="259" w:lineRule="auto"/>
        <w:ind w:right="3" w:firstLine="0"/>
        <w:jc w:val="center"/>
        <w:rPr>
          <w:b/>
          <w:bCs/>
          <w:sz w:val="28"/>
          <w:szCs w:val="28"/>
          <w:u w:val="single"/>
        </w:rPr>
      </w:pPr>
    </w:p>
    <w:p w:rsidR="00751949" w:rsidRDefault="00751949" w:rsidP="000667E3">
      <w:pPr>
        <w:spacing w:after="269" w:line="259" w:lineRule="auto"/>
        <w:ind w:right="3" w:firstLine="0"/>
        <w:jc w:val="center"/>
        <w:rPr>
          <w:b/>
          <w:bCs/>
          <w:sz w:val="28"/>
          <w:szCs w:val="28"/>
          <w:u w:val="single"/>
        </w:rPr>
      </w:pPr>
    </w:p>
    <w:p w:rsidR="00751949" w:rsidRDefault="00751949" w:rsidP="000667E3">
      <w:pPr>
        <w:spacing w:after="269" w:line="259" w:lineRule="auto"/>
        <w:ind w:right="3" w:firstLine="0"/>
        <w:jc w:val="center"/>
        <w:rPr>
          <w:b/>
          <w:bCs/>
          <w:sz w:val="28"/>
          <w:szCs w:val="28"/>
          <w:u w:val="single"/>
        </w:rPr>
      </w:pPr>
    </w:p>
    <w:p w:rsidR="00751949" w:rsidRDefault="00751949" w:rsidP="000667E3">
      <w:pPr>
        <w:spacing w:after="269" w:line="259" w:lineRule="auto"/>
        <w:ind w:right="3" w:firstLine="0"/>
        <w:jc w:val="center"/>
        <w:rPr>
          <w:b/>
          <w:bCs/>
          <w:sz w:val="28"/>
          <w:szCs w:val="28"/>
          <w:u w:val="single"/>
        </w:rPr>
      </w:pPr>
    </w:p>
    <w:p w:rsidR="00751949" w:rsidRDefault="00751949" w:rsidP="00C02973">
      <w:pPr>
        <w:spacing w:after="315" w:line="259" w:lineRule="auto"/>
        <w:ind w:right="0" w:firstLine="0"/>
        <w:rPr>
          <w:b/>
          <w:bCs/>
        </w:rPr>
      </w:pPr>
    </w:p>
    <w:p w:rsidR="00751949" w:rsidRPr="00BE01FE" w:rsidRDefault="00751949" w:rsidP="000E26E5">
      <w:pPr>
        <w:spacing w:after="315" w:line="259" w:lineRule="auto"/>
        <w:ind w:right="0" w:firstLine="0"/>
        <w:rPr>
          <w:b/>
          <w:bCs/>
          <w:lang w:val="ru-RU"/>
        </w:rPr>
      </w:pPr>
    </w:p>
    <w:p w:rsidR="00751949" w:rsidRPr="00BE01FE" w:rsidRDefault="00751949" w:rsidP="000E26E5">
      <w:pPr>
        <w:spacing w:after="315" w:line="259" w:lineRule="auto"/>
        <w:ind w:right="0" w:firstLine="0"/>
        <w:rPr>
          <w:b/>
          <w:bCs/>
          <w:lang w:val="ru-RU"/>
        </w:rPr>
      </w:pPr>
    </w:p>
    <w:p w:rsidR="00751949" w:rsidRPr="00BE01FE" w:rsidRDefault="00751949" w:rsidP="000E26E5">
      <w:pPr>
        <w:spacing w:after="315" w:line="259" w:lineRule="auto"/>
        <w:ind w:right="0" w:firstLine="0"/>
        <w:rPr>
          <w:b/>
          <w:bCs/>
          <w:lang w:val="ru-RU"/>
        </w:rPr>
      </w:pPr>
    </w:p>
    <w:p w:rsidR="00751949" w:rsidRDefault="00751949" w:rsidP="000E26E5">
      <w:pPr>
        <w:spacing w:after="315" w:line="259" w:lineRule="auto"/>
        <w:ind w:right="0" w:firstLine="0"/>
        <w:rPr>
          <w:b/>
          <w:bCs/>
          <w:lang w:val="en-US"/>
        </w:rPr>
      </w:pPr>
    </w:p>
    <w:p w:rsidR="00751949" w:rsidRDefault="00751949" w:rsidP="000E26E5">
      <w:pPr>
        <w:spacing w:after="315" w:line="259" w:lineRule="auto"/>
        <w:ind w:right="0" w:firstLine="0"/>
        <w:rPr>
          <w:b/>
          <w:bCs/>
          <w:lang w:val="en-US"/>
        </w:rPr>
      </w:pPr>
    </w:p>
    <w:p w:rsidR="00751949" w:rsidRDefault="00751949" w:rsidP="000E26E5">
      <w:pPr>
        <w:spacing w:after="315" w:line="259" w:lineRule="auto"/>
        <w:ind w:right="0" w:firstLine="0"/>
        <w:rPr>
          <w:b/>
          <w:bCs/>
          <w:lang w:val="en-US"/>
        </w:rPr>
      </w:pPr>
    </w:p>
    <w:p w:rsidR="00751949" w:rsidRPr="00BF545E" w:rsidRDefault="00751949" w:rsidP="000E26E5">
      <w:pPr>
        <w:spacing w:after="315" w:line="259" w:lineRule="auto"/>
        <w:ind w:right="0" w:firstLine="0"/>
        <w:rPr>
          <w:b/>
          <w:bCs/>
          <w:lang w:val="en-US"/>
        </w:rPr>
      </w:pPr>
    </w:p>
    <w:p w:rsidR="00751949" w:rsidRDefault="00751949" w:rsidP="0094481D">
      <w:pPr>
        <w:spacing w:after="315" w:line="259" w:lineRule="auto"/>
        <w:ind w:right="0" w:firstLine="0"/>
        <w:jc w:val="center"/>
        <w:rPr>
          <w:b/>
          <w:bCs/>
        </w:rPr>
      </w:pPr>
      <w:r>
        <w:rPr>
          <w:b/>
          <w:bCs/>
        </w:rPr>
        <w:t xml:space="preserve">ЧАСТ </w:t>
      </w:r>
      <w:r>
        <w:rPr>
          <w:b/>
          <w:bCs/>
          <w:lang w:val="en-US"/>
        </w:rPr>
        <w:t>III</w:t>
      </w:r>
      <w:r>
        <w:rPr>
          <w:b/>
          <w:bCs/>
        </w:rPr>
        <w:t xml:space="preserve"> : </w:t>
      </w:r>
    </w:p>
    <w:p w:rsidR="00751949" w:rsidRPr="00BE01FE" w:rsidRDefault="00751949" w:rsidP="000E26E5">
      <w:pPr>
        <w:spacing w:after="315" w:line="259" w:lineRule="auto"/>
        <w:ind w:right="0" w:firstLine="0"/>
        <w:jc w:val="center"/>
        <w:rPr>
          <w:b/>
          <w:bCs/>
          <w:lang w:val="ru-RU"/>
        </w:rPr>
      </w:pPr>
      <w:r>
        <w:rPr>
          <w:b/>
          <w:bCs/>
        </w:rPr>
        <w:t>УКАЗАНИЯ ЗА ПОДГОТОВКА</w:t>
      </w:r>
    </w:p>
    <w:p w:rsidR="00751949" w:rsidRDefault="00751949" w:rsidP="002E43DD">
      <w:pPr>
        <w:spacing w:after="269" w:line="259" w:lineRule="auto"/>
        <w:ind w:right="3" w:firstLine="0"/>
        <w:jc w:val="center"/>
        <w:rPr>
          <w:b/>
          <w:bCs/>
          <w:sz w:val="28"/>
          <w:szCs w:val="28"/>
        </w:rPr>
      </w:pPr>
      <w:r w:rsidRPr="0094481D">
        <w:rPr>
          <w:b/>
          <w:bCs/>
          <w:sz w:val="28"/>
          <w:szCs w:val="28"/>
        </w:rPr>
        <w:t>РАЗДЕЛ I :</w:t>
      </w:r>
    </w:p>
    <w:p w:rsidR="00751949" w:rsidRDefault="00751949" w:rsidP="00182F6C">
      <w:pPr>
        <w:spacing w:after="269" w:line="259" w:lineRule="auto"/>
        <w:ind w:right="3" w:firstLine="0"/>
        <w:jc w:val="center"/>
        <w:rPr>
          <w:b/>
          <w:bCs/>
          <w:sz w:val="28"/>
          <w:szCs w:val="28"/>
        </w:rPr>
      </w:pPr>
      <w:r w:rsidRPr="002E43DD">
        <w:rPr>
          <w:rFonts w:eastAsia="MS ??"/>
          <w:b/>
          <w:bCs/>
          <w:caps/>
        </w:rPr>
        <w:t>Обща информация</w:t>
      </w:r>
    </w:p>
    <w:p w:rsidR="00751949" w:rsidRPr="00182F6C" w:rsidRDefault="00751949" w:rsidP="00182F6C">
      <w:pPr>
        <w:spacing w:line="360" w:lineRule="auto"/>
        <w:rPr>
          <w:rFonts w:eastAsia="MS ??"/>
          <w:b/>
          <w:bCs/>
        </w:rPr>
      </w:pPr>
      <w:r w:rsidRPr="00182F6C">
        <w:rPr>
          <w:rFonts w:eastAsia="MS ??"/>
          <w:b/>
          <w:bCs/>
        </w:rPr>
        <w:t>1. Възложител</w:t>
      </w:r>
      <w:r w:rsidRPr="00182F6C">
        <w:rPr>
          <w:rFonts w:eastAsia="MS ??"/>
        </w:rPr>
        <w:t xml:space="preserve"> </w:t>
      </w:r>
      <w:r w:rsidRPr="00182F6C">
        <w:rPr>
          <w:rFonts w:eastAsia="MS ??"/>
          <w:b/>
          <w:bCs/>
        </w:rPr>
        <w:t>на поръчката:</w:t>
      </w:r>
    </w:p>
    <w:p w:rsidR="00751949" w:rsidRPr="00182F6C" w:rsidRDefault="00751949" w:rsidP="00EE27D6">
      <w:pPr>
        <w:spacing w:line="240" w:lineRule="auto"/>
        <w:rPr>
          <w:rFonts w:eastAsia="MS ??"/>
        </w:rPr>
      </w:pPr>
      <w:r w:rsidRPr="00182F6C">
        <w:rPr>
          <w:rFonts w:eastAsia="MS ??"/>
        </w:rPr>
        <w:t xml:space="preserve">Възложител на настоящата обществена поръчка е Кметът на Община </w:t>
      </w:r>
      <w:r>
        <w:rPr>
          <w:rFonts w:eastAsia="MS ??"/>
        </w:rPr>
        <w:t>град Добрич -</w:t>
      </w:r>
      <w:r w:rsidRPr="00975557">
        <w:rPr>
          <w:rFonts w:eastAsia="MS ??"/>
        </w:rPr>
        <w:t xml:space="preserve"> </w:t>
      </w:r>
      <w:r>
        <w:rPr>
          <w:rFonts w:eastAsia="MS ??"/>
        </w:rPr>
        <w:t>п</w:t>
      </w:r>
      <w:r w:rsidRPr="00182F6C">
        <w:rPr>
          <w:rFonts w:eastAsia="MS ??"/>
        </w:rPr>
        <w:t>убличен възложител на основание чл. 5, ал. 2, т. 9 ЗОП</w:t>
      </w:r>
      <w:r>
        <w:rPr>
          <w:rFonts w:eastAsia="MS ??"/>
        </w:rPr>
        <w:t xml:space="preserve"> </w:t>
      </w:r>
      <w:r w:rsidRPr="00182F6C">
        <w:rPr>
          <w:rFonts w:eastAsia="MS ??"/>
        </w:rPr>
        <w:t xml:space="preserve">, </w:t>
      </w:r>
      <w:r>
        <w:rPr>
          <w:rFonts w:eastAsia="MS ??"/>
        </w:rPr>
        <w:t xml:space="preserve">с адрес: </w:t>
      </w:r>
      <w:r w:rsidRPr="00182F6C">
        <w:rPr>
          <w:rFonts w:eastAsia="MS ??"/>
        </w:rPr>
        <w:t xml:space="preserve">гр. </w:t>
      </w:r>
      <w:r>
        <w:rPr>
          <w:rFonts w:eastAsia="MS ??"/>
        </w:rPr>
        <w:t>Добрич</w:t>
      </w:r>
      <w:r w:rsidRPr="00182F6C">
        <w:rPr>
          <w:rFonts w:eastAsia="MS ??"/>
        </w:rPr>
        <w:t>, ул. „</w:t>
      </w:r>
      <w:r>
        <w:rPr>
          <w:rFonts w:eastAsia="MS ??"/>
        </w:rPr>
        <w:t>България</w:t>
      </w:r>
      <w:r w:rsidRPr="00182F6C">
        <w:rPr>
          <w:rFonts w:eastAsia="MS ??"/>
        </w:rPr>
        <w:t xml:space="preserve">” № </w:t>
      </w:r>
      <w:r>
        <w:rPr>
          <w:rFonts w:eastAsia="MS ??"/>
        </w:rPr>
        <w:t xml:space="preserve">12, </w:t>
      </w:r>
      <w:r w:rsidRPr="0047551A">
        <w:rPr>
          <w:color w:val="auto"/>
        </w:rPr>
        <w:t>тел. 035958601203, факс: 0359</w:t>
      </w:r>
      <w:r w:rsidRPr="003B4824">
        <w:rPr>
          <w:color w:val="auto"/>
          <w:lang w:val="ru-RU"/>
        </w:rPr>
        <w:t>58600166</w:t>
      </w:r>
      <w:r w:rsidRPr="0047551A">
        <w:rPr>
          <w:color w:val="auto"/>
        </w:rPr>
        <w:t xml:space="preserve">, e-mail: </w:t>
      </w:r>
      <w:hyperlink r:id="rId7" w:history="1">
        <w:r w:rsidRPr="0047551A">
          <w:rPr>
            <w:color w:val="333333"/>
            <w:lang w:val="en-US"/>
          </w:rPr>
          <w:t>dobrich</w:t>
        </w:r>
        <w:r w:rsidRPr="0047551A">
          <w:rPr>
            <w:color w:val="333333"/>
          </w:rPr>
          <w:t>@</w:t>
        </w:r>
        <w:r w:rsidRPr="0047551A">
          <w:rPr>
            <w:color w:val="333333"/>
            <w:lang w:val="en-US"/>
          </w:rPr>
          <w:t>dobrich</w:t>
        </w:r>
        <w:r w:rsidRPr="003B4824">
          <w:rPr>
            <w:color w:val="333333"/>
            <w:lang w:val="ru-RU"/>
          </w:rPr>
          <w:t>.</w:t>
        </w:r>
        <w:r w:rsidRPr="0047551A">
          <w:rPr>
            <w:color w:val="333333"/>
            <w:lang w:val="en-US"/>
          </w:rPr>
          <w:t>bg</w:t>
        </w:r>
      </w:hyperlink>
      <w:r w:rsidRPr="0047551A">
        <w:rPr>
          <w:color w:val="auto"/>
        </w:rPr>
        <w:t xml:space="preserve">, </w:t>
      </w:r>
      <w:r w:rsidRPr="00135C48">
        <w:rPr>
          <w:color w:val="auto"/>
        </w:rPr>
        <w:t>интернет адрeс: www.dobrich.bg</w:t>
      </w:r>
      <w:r w:rsidRPr="00BE01FE">
        <w:rPr>
          <w:color w:val="auto"/>
          <w:lang w:val="ru-RU"/>
        </w:rPr>
        <w:t>.</w:t>
      </w:r>
    </w:p>
    <w:p w:rsidR="00751949" w:rsidRPr="00182F6C" w:rsidRDefault="00751949" w:rsidP="00182F6C">
      <w:pPr>
        <w:spacing w:line="360" w:lineRule="auto"/>
        <w:rPr>
          <w:rFonts w:eastAsia="MS ??"/>
          <w:b/>
          <w:bCs/>
        </w:rPr>
      </w:pPr>
    </w:p>
    <w:p w:rsidR="00751949" w:rsidRPr="00182F6C" w:rsidRDefault="00751949" w:rsidP="00182F6C">
      <w:pPr>
        <w:spacing w:line="360" w:lineRule="auto"/>
        <w:rPr>
          <w:rFonts w:eastAsia="MS ??"/>
        </w:rPr>
      </w:pPr>
      <w:r w:rsidRPr="00182F6C">
        <w:rPr>
          <w:rFonts w:eastAsia="MS ??"/>
          <w:b/>
          <w:bCs/>
        </w:rPr>
        <w:t>2.</w:t>
      </w:r>
      <w:r w:rsidRPr="00182F6C">
        <w:rPr>
          <w:rFonts w:eastAsia="MS ??"/>
        </w:rPr>
        <w:t xml:space="preserve"> </w:t>
      </w:r>
      <w:r w:rsidRPr="00182F6C">
        <w:rPr>
          <w:rFonts w:eastAsia="MS ??"/>
          <w:b/>
          <w:bCs/>
        </w:rPr>
        <w:t>Предмет</w:t>
      </w:r>
      <w:r w:rsidRPr="00182F6C">
        <w:rPr>
          <w:rFonts w:eastAsia="MS ??"/>
        </w:rPr>
        <w:t xml:space="preserve"> </w:t>
      </w:r>
      <w:r w:rsidRPr="00182F6C">
        <w:rPr>
          <w:rFonts w:eastAsia="MS ??"/>
          <w:b/>
          <w:bCs/>
        </w:rPr>
        <w:t>на поръчката:</w:t>
      </w:r>
      <w:r w:rsidRPr="00182F6C">
        <w:rPr>
          <w:rFonts w:eastAsia="MS ??"/>
        </w:rPr>
        <w:t xml:space="preserve"> </w:t>
      </w:r>
    </w:p>
    <w:p w:rsidR="00751949" w:rsidRPr="00BF545E" w:rsidRDefault="00751949" w:rsidP="00932710">
      <w:pPr>
        <w:pStyle w:val="a3"/>
        <w:ind w:left="0"/>
        <w:jc w:val="both"/>
        <w:rPr>
          <w:rFonts w:ascii="Times New Roman" w:hAnsi="Times New Roman" w:cs="Times New Roman"/>
          <w:b/>
          <w:bCs/>
          <w:lang w:val="bg-BG"/>
        </w:rPr>
      </w:pPr>
      <w:r>
        <w:rPr>
          <w:rFonts w:eastAsia="MS ??"/>
        </w:rPr>
        <w:tab/>
      </w:r>
      <w:r w:rsidRPr="00BF545E">
        <w:rPr>
          <w:rFonts w:ascii="Times New Roman" w:eastAsia="MS ??" w:hAnsi="Times New Roman" w:cs="Times New Roman"/>
        </w:rPr>
        <w:t xml:space="preserve">Настоящата </w:t>
      </w:r>
      <w:r w:rsidRPr="00BF545E">
        <w:rPr>
          <w:rFonts w:ascii="Times New Roman" w:eastAsia="MS ??" w:hAnsi="Times New Roman" w:cs="Times New Roman"/>
          <w:b/>
          <w:bCs/>
        </w:rPr>
        <w:t>процедура</w:t>
      </w:r>
      <w:r w:rsidRPr="00BF545E">
        <w:rPr>
          <w:rFonts w:ascii="Times New Roman" w:eastAsia="MS ??" w:hAnsi="Times New Roman" w:cs="Times New Roman"/>
        </w:rPr>
        <w:t xml:space="preserve"> е за възлагане на обществена поръчка чрез „публично състезание” с предмет: </w:t>
      </w:r>
      <w:r w:rsidRPr="00BF545E">
        <w:rPr>
          <w:rFonts w:ascii="Times New Roman" w:hAnsi="Times New Roman" w:cs="Times New Roman"/>
        </w:rPr>
        <w:t>„</w:t>
      </w:r>
      <w:r w:rsidRPr="00BF545E">
        <w:rPr>
          <w:rFonts w:ascii="Times New Roman" w:hAnsi="Times New Roman" w:cs="Times New Roman"/>
          <w:b/>
          <w:bCs/>
          <w:lang w:val="bg-BG"/>
        </w:rPr>
        <w:t>Избор на изпълнител за д</w:t>
      </w:r>
      <w:r w:rsidRPr="00BF545E">
        <w:rPr>
          <w:rFonts w:ascii="Times New Roman" w:hAnsi="Times New Roman" w:cs="Times New Roman"/>
          <w:b/>
          <w:bCs/>
        </w:rPr>
        <w:t>овършителни СМР по реконструкция и обновяване на образователната инфраструктура на сградата на Природоматематическа гимназия „Иван Вазов”, гр.Добрич”</w:t>
      </w:r>
      <w:r w:rsidRPr="00BF545E">
        <w:rPr>
          <w:rFonts w:ascii="Times New Roman" w:hAnsi="Times New Roman" w:cs="Times New Roman"/>
          <w:b/>
          <w:bCs/>
          <w:lang w:val="bg-BG"/>
        </w:rPr>
        <w:t xml:space="preserve">, </w:t>
      </w:r>
      <w:r w:rsidRPr="00BF545E">
        <w:rPr>
          <w:rFonts w:ascii="Times New Roman" w:hAnsi="Times New Roman" w:cs="Times New Roman"/>
          <w:b/>
          <w:bCs/>
        </w:rPr>
        <w:t>в рамките на Проект „Реконструкция и обновяване на образователна инфраструктура в Добрич - І“, по процедура BG16RFOP001-1.011 „Изпълнение на интегрирани планове за градско възстановяване и развитие 2014-2020-Добрич”, Приоритетна ос 1 „Устойчиво и интегрирано градско развитие” на Оперативна програма „Региони в растеж“ 2014-2020”</w:t>
      </w:r>
      <w:r w:rsidRPr="00BF545E">
        <w:rPr>
          <w:rFonts w:ascii="Times New Roman" w:hAnsi="Times New Roman" w:cs="Times New Roman"/>
          <w:b/>
          <w:bCs/>
          <w:lang w:val="bg-BG"/>
        </w:rPr>
        <w:t>.</w:t>
      </w:r>
    </w:p>
    <w:p w:rsidR="00751949" w:rsidRPr="00BE01FE" w:rsidRDefault="00751949" w:rsidP="0061036E">
      <w:pPr>
        <w:spacing w:line="360" w:lineRule="auto"/>
        <w:ind w:firstLine="0"/>
        <w:rPr>
          <w:rFonts w:eastAsia="MS ??"/>
          <w:b/>
          <w:bCs/>
          <w:lang w:val="ru-RU"/>
        </w:rPr>
      </w:pPr>
    </w:p>
    <w:p w:rsidR="00751949" w:rsidRPr="00182F6C" w:rsidRDefault="00751949" w:rsidP="00182F6C">
      <w:pPr>
        <w:spacing w:line="360" w:lineRule="auto"/>
        <w:rPr>
          <w:rFonts w:eastAsia="MS ??"/>
        </w:rPr>
      </w:pPr>
      <w:r w:rsidRPr="00182F6C">
        <w:rPr>
          <w:rFonts w:eastAsia="MS ??"/>
          <w:b/>
          <w:bCs/>
        </w:rPr>
        <w:t>3.</w:t>
      </w:r>
      <w:r w:rsidRPr="00182F6C">
        <w:rPr>
          <w:rFonts w:eastAsia="MS ??"/>
        </w:rPr>
        <w:t xml:space="preserve"> </w:t>
      </w:r>
      <w:r w:rsidRPr="00182F6C">
        <w:rPr>
          <w:rFonts w:eastAsia="MS ??"/>
          <w:b/>
          <w:bCs/>
        </w:rPr>
        <w:t>Обект на настоящата обществена поръчка:</w:t>
      </w:r>
      <w:r w:rsidRPr="00182F6C">
        <w:rPr>
          <w:rFonts w:eastAsia="MS ??"/>
        </w:rPr>
        <w:t xml:space="preserve"> </w:t>
      </w:r>
    </w:p>
    <w:p w:rsidR="00751949" w:rsidRPr="00932710" w:rsidRDefault="00751949" w:rsidP="00182F6C">
      <w:pPr>
        <w:spacing w:line="360" w:lineRule="auto"/>
        <w:rPr>
          <w:rFonts w:eastAsia="MS ??"/>
        </w:rPr>
      </w:pPr>
      <w:r w:rsidRPr="00182F6C">
        <w:rPr>
          <w:rFonts w:eastAsia="MS ??"/>
        </w:rPr>
        <w:t>„Строителство“ по смисъла на чл. 3, ал. 1, т. 1 от ЗОП.</w:t>
      </w:r>
    </w:p>
    <w:p w:rsidR="00751949" w:rsidRPr="00182F6C" w:rsidRDefault="00751949" w:rsidP="00182F6C">
      <w:pPr>
        <w:spacing w:line="360" w:lineRule="auto"/>
        <w:rPr>
          <w:rFonts w:eastAsia="MS ??"/>
        </w:rPr>
      </w:pPr>
      <w:r w:rsidRPr="00182F6C">
        <w:rPr>
          <w:rFonts w:eastAsia="MS ??"/>
          <w:b/>
          <w:bCs/>
        </w:rPr>
        <w:t>4.</w:t>
      </w:r>
      <w:r w:rsidRPr="00182F6C">
        <w:rPr>
          <w:rFonts w:eastAsia="MS ??"/>
        </w:rPr>
        <w:t xml:space="preserve"> </w:t>
      </w:r>
      <w:r w:rsidRPr="00182F6C">
        <w:rPr>
          <w:rFonts w:eastAsia="MS ??"/>
          <w:b/>
          <w:bCs/>
        </w:rPr>
        <w:t>Вид на процедурата:</w:t>
      </w:r>
      <w:r w:rsidRPr="00182F6C">
        <w:rPr>
          <w:rFonts w:eastAsia="MS ??"/>
        </w:rPr>
        <w:t xml:space="preserve"> </w:t>
      </w:r>
    </w:p>
    <w:p w:rsidR="00751949" w:rsidRPr="00BE01FE" w:rsidRDefault="00751949" w:rsidP="002A4DF8">
      <w:pPr>
        <w:spacing w:line="360" w:lineRule="auto"/>
        <w:rPr>
          <w:rFonts w:eastAsia="MS ??"/>
          <w:lang w:val="ru-RU"/>
        </w:rPr>
      </w:pPr>
      <w:r>
        <w:rPr>
          <w:rFonts w:eastAsia="MS ??"/>
        </w:rPr>
        <w:t xml:space="preserve">Публично състезание </w:t>
      </w:r>
      <w:r w:rsidRPr="00182F6C">
        <w:rPr>
          <w:rFonts w:eastAsia="MS ??"/>
        </w:rPr>
        <w:t>по чл. 18, ал. 1, т. 1</w:t>
      </w:r>
      <w:r>
        <w:rPr>
          <w:rFonts w:eastAsia="MS ??"/>
        </w:rPr>
        <w:t>2 от</w:t>
      </w:r>
      <w:r w:rsidRPr="00182F6C">
        <w:rPr>
          <w:rFonts w:eastAsia="MS ??"/>
        </w:rPr>
        <w:t xml:space="preserve"> ЗОП.</w:t>
      </w:r>
    </w:p>
    <w:p w:rsidR="00751949" w:rsidRPr="00EC6D4B" w:rsidRDefault="00751949" w:rsidP="00DF67C7">
      <w:pPr>
        <w:rPr>
          <w:lang w:val="ru-RU"/>
        </w:rPr>
      </w:pPr>
      <w:r w:rsidRPr="00182F6C">
        <w:rPr>
          <w:rFonts w:eastAsia="MS ??"/>
          <w:b/>
          <w:bCs/>
        </w:rPr>
        <w:t>5.</w:t>
      </w:r>
      <w:r w:rsidRPr="00182F6C">
        <w:rPr>
          <w:rFonts w:eastAsia="MS ??"/>
        </w:rPr>
        <w:t xml:space="preserve"> </w:t>
      </w:r>
      <w:r w:rsidRPr="00182F6C">
        <w:rPr>
          <w:rFonts w:eastAsia="MS ??"/>
          <w:b/>
          <w:bCs/>
        </w:rPr>
        <w:t>Правно основание за откриване на процедурата:</w:t>
      </w:r>
      <w:r w:rsidRPr="00182F6C">
        <w:rPr>
          <w:rFonts w:eastAsia="MS ??"/>
        </w:rPr>
        <w:t xml:space="preserve"> </w:t>
      </w:r>
      <w:r w:rsidRPr="00EC6D4B">
        <w:rPr>
          <w:lang w:val="ru-RU"/>
        </w:rPr>
        <w:t>Чл.20, ал.</w:t>
      </w:r>
      <w:r>
        <w:rPr>
          <w:lang w:val="ru-RU"/>
        </w:rPr>
        <w:t>2</w:t>
      </w:r>
      <w:r w:rsidRPr="00EC6D4B">
        <w:rPr>
          <w:lang w:val="ru-RU"/>
        </w:rPr>
        <w:t>, т.</w:t>
      </w:r>
      <w:r>
        <w:rPr>
          <w:lang w:val="ru-RU"/>
        </w:rPr>
        <w:t>1 от ЗОП, чл.18, ал.1, т.12 от ЗОП, чл.178 и сл.от раздел II, глава двадесет и пета от ЗОП</w:t>
      </w:r>
      <w:r w:rsidRPr="00EC6D4B">
        <w:rPr>
          <w:lang w:val="ru-RU"/>
        </w:rPr>
        <w:t xml:space="preserve">. </w:t>
      </w:r>
    </w:p>
    <w:p w:rsidR="00751949" w:rsidRPr="00182F6C" w:rsidRDefault="00751949" w:rsidP="00DF67C7">
      <w:pPr>
        <w:spacing w:line="240" w:lineRule="auto"/>
        <w:rPr>
          <w:rFonts w:eastAsia="MS ??"/>
          <w:b/>
          <w:bCs/>
        </w:rPr>
      </w:pPr>
    </w:p>
    <w:p w:rsidR="00751949" w:rsidRPr="00182F6C" w:rsidRDefault="00751949" w:rsidP="00AC021C">
      <w:pPr>
        <w:spacing w:line="240" w:lineRule="auto"/>
        <w:rPr>
          <w:rFonts w:eastAsia="MS ??"/>
        </w:rPr>
      </w:pPr>
      <w:r w:rsidRPr="00182F6C">
        <w:rPr>
          <w:rFonts w:eastAsia="MS ??"/>
          <w:b/>
          <w:bCs/>
        </w:rPr>
        <w:t>6.</w:t>
      </w:r>
      <w:r w:rsidRPr="00182F6C">
        <w:rPr>
          <w:rFonts w:eastAsia="MS ??"/>
        </w:rPr>
        <w:t xml:space="preserve"> </w:t>
      </w:r>
      <w:r w:rsidRPr="00182F6C">
        <w:rPr>
          <w:rFonts w:eastAsia="MS ??"/>
          <w:b/>
          <w:bCs/>
        </w:rPr>
        <w:t>Фактическо основание за провеждане на процедурата</w:t>
      </w:r>
      <w:r>
        <w:rPr>
          <w:rFonts w:eastAsia="MS ??"/>
          <w:b/>
          <w:bCs/>
        </w:rPr>
        <w:t xml:space="preserve">. </w:t>
      </w:r>
      <w:r>
        <w:rPr>
          <w:b/>
          <w:bCs/>
        </w:rPr>
        <w:t>Мотиви за избор на процедурата</w:t>
      </w:r>
      <w:r>
        <w:t xml:space="preserve">:  </w:t>
      </w:r>
      <w:r w:rsidRPr="00182F6C">
        <w:rPr>
          <w:rFonts w:eastAsia="MS ??"/>
        </w:rPr>
        <w:t xml:space="preserve"> </w:t>
      </w:r>
    </w:p>
    <w:p w:rsidR="00751949" w:rsidRDefault="00751949" w:rsidP="005B5116">
      <w:pPr>
        <w:spacing w:line="240" w:lineRule="auto"/>
        <w:rPr>
          <w:rFonts w:eastAsia="MS ??"/>
        </w:rPr>
      </w:pPr>
      <w:r w:rsidRPr="00182F6C">
        <w:rPr>
          <w:rFonts w:eastAsia="MS ??"/>
        </w:rPr>
        <w:t xml:space="preserve">Необходимост от извършване на </w:t>
      </w:r>
      <w:r>
        <w:rPr>
          <w:rFonts w:eastAsia="MS ??"/>
        </w:rPr>
        <w:t xml:space="preserve">довършителни </w:t>
      </w:r>
      <w:r w:rsidRPr="00182F6C">
        <w:rPr>
          <w:rFonts w:eastAsia="MS ??"/>
        </w:rPr>
        <w:t>строително</w:t>
      </w:r>
      <w:r>
        <w:rPr>
          <w:rFonts w:eastAsia="MS ??"/>
        </w:rPr>
        <w:t>-</w:t>
      </w:r>
      <w:r w:rsidRPr="00182F6C">
        <w:rPr>
          <w:rFonts w:eastAsia="MS ??"/>
        </w:rPr>
        <w:t>монтажни работи, в това число и работи по ремонт</w:t>
      </w:r>
      <w:r>
        <w:rPr>
          <w:rFonts w:eastAsia="MS ??"/>
        </w:rPr>
        <w:t>/реконструкция и обновяване на сградата на</w:t>
      </w:r>
      <w:r w:rsidRPr="00182F6C">
        <w:rPr>
          <w:rFonts w:eastAsia="MS ??"/>
        </w:rPr>
        <w:t xml:space="preserve"> </w:t>
      </w:r>
      <w:r w:rsidRPr="00483611">
        <w:t>Природоматематическа гимназия „Иван Вазов”, гр.Добрич</w:t>
      </w:r>
      <w:r>
        <w:t>, поради прекратяване на договор за обществена поръчка и обективна невъзможност за довършване изпълнението на обекта от предишния изпълнител.</w:t>
      </w:r>
      <w:r w:rsidRPr="00182F6C">
        <w:rPr>
          <w:rFonts w:eastAsia="MS ??"/>
        </w:rPr>
        <w:t xml:space="preserve"> </w:t>
      </w:r>
    </w:p>
    <w:p w:rsidR="00751949" w:rsidRPr="002943B8" w:rsidRDefault="00751949" w:rsidP="002943B8">
      <w:pPr>
        <w:pStyle w:val="BodyText"/>
        <w:ind w:firstLine="645"/>
        <w:jc w:val="both"/>
        <w:rPr>
          <w:rFonts w:ascii="Times New Roman" w:hAnsi="Times New Roman" w:cs="Times New Roman"/>
          <w:b w:val="0"/>
          <w:bCs w:val="0"/>
          <w:sz w:val="24"/>
          <w:szCs w:val="24"/>
        </w:rPr>
      </w:pPr>
      <w:r>
        <w:rPr>
          <w:noProof/>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6.png" o:spid="_x0000_s1026" type="#_x0000_t75" style="position:absolute;left:0;text-align:left;margin-left:574.05pt;margin-top:-1.25pt;width:1.1pt;height:26.3pt;z-index:251653120;visibility:visible;mso-wrap-distance-left:0;mso-wrap-distance-right:0;mso-position-horizontal-relative:page">
            <v:imagedata r:id="rId8" o:title=""/>
            <w10:wrap anchorx="page"/>
            <w10:anchorlock/>
          </v:shape>
        </w:pict>
      </w:r>
      <w:r w:rsidRPr="002943B8">
        <w:rPr>
          <w:rFonts w:ascii="Times New Roman" w:hAnsi="Times New Roman" w:cs="Times New Roman"/>
          <w:b w:val="0"/>
          <w:bCs w:val="0"/>
          <w:sz w:val="24"/>
          <w:szCs w:val="24"/>
        </w:rPr>
        <w:t>Изборът на процедура е при условията на чл. 18, ал. 1, т. 12 от 3OП, при спазване на условията на чл. 20, ал. 2, т. 1 от 3OП, във връзка с чл. 178, ал. 1 от 3OП. Процедурата ще се проведе при условията на пл. 20, ал. 2, т. 1 от 3OП.</w:t>
      </w:r>
    </w:p>
    <w:p w:rsidR="00751949" w:rsidRPr="008E68B4" w:rsidRDefault="00751949" w:rsidP="002943B8">
      <w:pPr>
        <w:spacing w:after="0" w:line="240" w:lineRule="auto"/>
        <w:ind w:right="0" w:firstLine="709"/>
        <w:rPr>
          <w:color w:val="FF0000"/>
        </w:rPr>
      </w:pPr>
      <w:r w:rsidRPr="000F6BF1">
        <w:rPr>
          <w:lang w:val="ru-RU"/>
        </w:rPr>
        <w:t>Прогнозната стойност на настоящата об</w:t>
      </w:r>
      <w:r w:rsidRPr="000F6BF1">
        <w:t>щ</w:t>
      </w:r>
      <w:r w:rsidRPr="000F6BF1">
        <w:rPr>
          <w:lang w:val="ru-RU"/>
        </w:rPr>
        <w:t xml:space="preserve">ествена поръчка е в размер </w:t>
      </w:r>
      <w:r w:rsidRPr="00BB1B4F">
        <w:rPr>
          <w:lang w:val="ru-RU"/>
        </w:rPr>
        <w:t xml:space="preserve">на </w:t>
      </w:r>
      <w:r>
        <w:rPr>
          <w:b/>
          <w:bCs/>
          <w:shd w:val="clear" w:color="auto" w:fill="FFFFFF"/>
        </w:rPr>
        <w:t xml:space="preserve">172 529,12  лв. </w:t>
      </w:r>
      <w:r w:rsidRPr="008E68B4">
        <w:t xml:space="preserve">(сто </w:t>
      </w:r>
      <w:r>
        <w:t>седем</w:t>
      </w:r>
      <w:r w:rsidRPr="008E68B4">
        <w:t>десет и</w:t>
      </w:r>
      <w:r>
        <w:t xml:space="preserve"> </w:t>
      </w:r>
      <w:r>
        <w:rPr>
          <w:lang w:val="en-US"/>
        </w:rPr>
        <w:t>две</w:t>
      </w:r>
      <w:r w:rsidRPr="008E68B4">
        <w:t xml:space="preserve"> хиляди </w:t>
      </w:r>
      <w:r>
        <w:t>пет</w:t>
      </w:r>
      <w:r w:rsidRPr="008E68B4">
        <w:t xml:space="preserve">стотин </w:t>
      </w:r>
      <w:r>
        <w:t>два</w:t>
      </w:r>
      <w:r w:rsidRPr="008E68B4">
        <w:t xml:space="preserve">десет и </w:t>
      </w:r>
      <w:r>
        <w:t>девет</w:t>
      </w:r>
      <w:r w:rsidRPr="008E68B4">
        <w:t xml:space="preserve"> лева</w:t>
      </w:r>
      <w:r>
        <w:t xml:space="preserve"> и дванадесет ст.</w:t>
      </w:r>
      <w:r w:rsidRPr="008E68B4">
        <w:t xml:space="preserve">) </w:t>
      </w:r>
      <w:r w:rsidRPr="00053780">
        <w:rPr>
          <w:b/>
          <w:bCs/>
        </w:rPr>
        <w:t>лв. без ДДС</w:t>
      </w:r>
      <w:r>
        <w:t xml:space="preserve">. </w:t>
      </w:r>
      <w:r w:rsidRPr="008E68B4">
        <w:rPr>
          <w:color w:val="FF0000"/>
        </w:rPr>
        <w:t xml:space="preserve"> </w:t>
      </w:r>
    </w:p>
    <w:p w:rsidR="00751949" w:rsidRPr="000F6BF1" w:rsidRDefault="00751949" w:rsidP="002943B8">
      <w:pPr>
        <w:spacing w:after="0" w:line="240" w:lineRule="auto"/>
        <w:ind w:right="0"/>
        <w:rPr>
          <w:rFonts w:eastAsia="MS ??"/>
          <w:lang w:val="ru-RU"/>
        </w:rPr>
      </w:pPr>
      <w:r w:rsidRPr="000F6BF1">
        <w:rPr>
          <w:lang w:val="ru-RU"/>
        </w:rPr>
        <w:t>Съгласно разпоредбата на чл.20, ал.2, т.1 от 3</w:t>
      </w:r>
      <w:r w:rsidRPr="000F6BF1">
        <w:t>O</w:t>
      </w:r>
      <w:r w:rsidRPr="000F6BF1">
        <w:rPr>
          <w:lang w:val="ru-RU"/>
        </w:rPr>
        <w:t>П, когато обществе</w:t>
      </w:r>
      <w:r w:rsidRPr="000F6BF1">
        <w:t>н</w:t>
      </w:r>
      <w:r w:rsidRPr="000F6BF1">
        <w:rPr>
          <w:lang w:val="ru-RU"/>
        </w:rPr>
        <w:t>ата поръчка за строителство има прогноз</w:t>
      </w:r>
      <w:r w:rsidRPr="000F6BF1">
        <w:t>н</w:t>
      </w:r>
      <w:r w:rsidRPr="000F6BF1">
        <w:rPr>
          <w:lang w:val="ru-RU"/>
        </w:rPr>
        <w:t>а стойност от 270 000.00</w:t>
      </w:r>
      <w:r w:rsidRPr="000F6BF1">
        <w:t xml:space="preserve"> </w:t>
      </w:r>
      <w:r w:rsidRPr="000F6BF1">
        <w:rPr>
          <w:lang w:val="ru-RU"/>
        </w:rPr>
        <w:t>лв. без ДДС до 10 000 000.00</w:t>
      </w:r>
      <w:r w:rsidRPr="000F6BF1">
        <w:t xml:space="preserve"> </w:t>
      </w:r>
      <w:r w:rsidRPr="000F6BF1">
        <w:rPr>
          <w:lang w:val="ru-RU"/>
        </w:rPr>
        <w:t>лв. без ДДС, публичният Възложител провежда процедури по чл.18, ал.1,</w:t>
      </w:r>
      <w:r w:rsidRPr="000F6BF1">
        <w:t xml:space="preserve"> </w:t>
      </w:r>
      <w:r w:rsidRPr="000F6BF1">
        <w:rPr>
          <w:lang w:val="ru-RU"/>
        </w:rPr>
        <w:t>т.12 от</w:t>
      </w:r>
      <w:r w:rsidRPr="000F6BF1">
        <w:rPr>
          <w:spacing w:val="-39"/>
          <w:lang w:val="ru-RU"/>
        </w:rPr>
        <w:t xml:space="preserve"> </w:t>
      </w:r>
      <w:r w:rsidRPr="000F6BF1">
        <w:rPr>
          <w:lang w:val="ru-RU"/>
        </w:rPr>
        <w:t>3</w:t>
      </w:r>
      <w:r w:rsidRPr="000F6BF1">
        <w:t>O</w:t>
      </w:r>
      <w:r w:rsidRPr="000F6BF1">
        <w:rPr>
          <w:lang w:val="ru-RU"/>
        </w:rPr>
        <w:t xml:space="preserve">П. </w:t>
      </w:r>
      <w:r w:rsidRPr="000F6BF1">
        <w:rPr>
          <w:rFonts w:eastAsia="MS ??"/>
          <w:lang w:val="ru-RU"/>
        </w:rPr>
        <w:t xml:space="preserve">Прогнозната стойност на </w:t>
      </w:r>
      <w:r>
        <w:rPr>
          <w:rFonts w:eastAsia="MS ??"/>
        </w:rPr>
        <w:t xml:space="preserve">настоящата </w:t>
      </w:r>
      <w:r w:rsidRPr="000F6BF1">
        <w:rPr>
          <w:rFonts w:eastAsia="MS ??"/>
          <w:lang w:val="ru-RU"/>
        </w:rPr>
        <w:t>обществена поръчка не надхв</w:t>
      </w:r>
      <w:r>
        <w:rPr>
          <w:rFonts w:eastAsia="MS ??"/>
        </w:rPr>
        <w:t>ъ</w:t>
      </w:r>
      <w:r w:rsidRPr="000F6BF1">
        <w:rPr>
          <w:rFonts w:eastAsia="MS ??"/>
          <w:lang w:val="ru-RU"/>
        </w:rPr>
        <w:t xml:space="preserve">рля прага, определен с чл. 20, ал. </w:t>
      </w:r>
      <w:r>
        <w:rPr>
          <w:rFonts w:eastAsia="MS ??"/>
        </w:rPr>
        <w:t>3</w:t>
      </w:r>
      <w:r w:rsidRPr="000F6BF1">
        <w:rPr>
          <w:rFonts w:eastAsia="MS ??"/>
          <w:lang w:val="ru-RU"/>
        </w:rPr>
        <w:t>, т. 1 от ЗОП, но поради откриване и провеждане на други процедури за възлагане на поръчки със сходен предмет, е избрана процедура</w:t>
      </w:r>
      <w:r>
        <w:rPr>
          <w:rFonts w:eastAsia="MS ??"/>
        </w:rPr>
        <w:t xml:space="preserve"> „публично състезание”</w:t>
      </w:r>
      <w:r w:rsidRPr="000F6BF1">
        <w:rPr>
          <w:rFonts w:eastAsia="MS ??"/>
          <w:lang w:val="ru-RU"/>
        </w:rPr>
        <w:t xml:space="preserve">. </w:t>
      </w:r>
    </w:p>
    <w:p w:rsidR="00751949" w:rsidRDefault="00751949" w:rsidP="002943B8">
      <w:pPr>
        <w:spacing w:after="0" w:line="240" w:lineRule="auto"/>
        <w:ind w:right="0" w:firstLine="459"/>
        <w:rPr>
          <w:lang w:val="ru-RU"/>
        </w:rPr>
      </w:pPr>
      <w:r>
        <w:rPr>
          <w:noProof/>
        </w:rPr>
        <w:pict>
          <v:shape id="image67.png" o:spid="_x0000_s1027" type="#_x0000_t75" style="position:absolute;left:0;text-align:left;margin-left:575.1pt;margin-top:45.75pt;width:1.1pt;height:9.7pt;z-index:251652096;visibility:visible;mso-wrap-distance-left:0;mso-wrap-distance-right:0;mso-position-horizontal-relative:page">
            <v:imagedata r:id="rId9" o:title=""/>
            <w10:wrap anchorx="page"/>
            <w10:anchorlock/>
          </v:shape>
        </w:pict>
      </w:r>
      <w:r w:rsidRPr="000F6BF1">
        <w:rPr>
          <w:lang w:val="ru-RU"/>
        </w:rPr>
        <w:t>Предвид обстоятелството, че не са налице условията за провеждане на състезателен диалог или някоя от процедурите на договаряне, безспорно е налице възможност</w:t>
      </w:r>
      <w:r w:rsidRPr="000F6BF1">
        <w:rPr>
          <w:spacing w:val="3"/>
          <w:lang w:val="ru-RU"/>
        </w:rPr>
        <w:t xml:space="preserve"> </w:t>
      </w:r>
      <w:r w:rsidRPr="000F6BF1">
        <w:rPr>
          <w:lang w:val="ru-RU"/>
        </w:rPr>
        <w:t>и</w:t>
      </w:r>
      <w:r w:rsidRPr="000F6BF1">
        <w:rPr>
          <w:spacing w:val="-10"/>
          <w:lang w:val="ru-RU"/>
        </w:rPr>
        <w:t xml:space="preserve"> </w:t>
      </w:r>
      <w:r w:rsidRPr="000F6BF1">
        <w:rPr>
          <w:lang w:val="ru-RU"/>
        </w:rPr>
        <w:t>условия</w:t>
      </w:r>
      <w:r w:rsidRPr="000F6BF1">
        <w:rPr>
          <w:spacing w:val="-4"/>
          <w:lang w:val="ru-RU"/>
        </w:rPr>
        <w:t xml:space="preserve"> </w:t>
      </w:r>
      <w:r w:rsidRPr="000F6BF1">
        <w:rPr>
          <w:lang w:val="ru-RU"/>
        </w:rPr>
        <w:t>обществената</w:t>
      </w:r>
      <w:r w:rsidRPr="000F6BF1">
        <w:rPr>
          <w:spacing w:val="6"/>
          <w:lang w:val="ru-RU"/>
        </w:rPr>
        <w:t xml:space="preserve"> </w:t>
      </w:r>
      <w:r w:rsidRPr="000F6BF1">
        <w:rPr>
          <w:lang w:val="ru-RU"/>
        </w:rPr>
        <w:t>поръчка</w:t>
      </w:r>
      <w:r w:rsidRPr="000F6BF1">
        <w:rPr>
          <w:spacing w:val="-5"/>
          <w:lang w:val="ru-RU"/>
        </w:rPr>
        <w:t xml:space="preserve"> </w:t>
      </w:r>
      <w:r w:rsidRPr="000F6BF1">
        <w:rPr>
          <w:lang w:val="ru-RU"/>
        </w:rPr>
        <w:t>да</w:t>
      </w:r>
      <w:r w:rsidRPr="000F6BF1">
        <w:rPr>
          <w:spacing w:val="-10"/>
          <w:lang w:val="ru-RU"/>
        </w:rPr>
        <w:t xml:space="preserve"> </w:t>
      </w:r>
      <w:r w:rsidRPr="000F6BF1">
        <w:rPr>
          <w:lang w:val="ru-RU"/>
        </w:rPr>
        <w:t>бъде</w:t>
      </w:r>
      <w:r w:rsidRPr="000F6BF1">
        <w:rPr>
          <w:spacing w:val="-11"/>
          <w:lang w:val="ru-RU"/>
        </w:rPr>
        <w:t xml:space="preserve"> </w:t>
      </w:r>
      <w:r w:rsidRPr="000F6BF1">
        <w:rPr>
          <w:lang w:val="ru-RU"/>
        </w:rPr>
        <w:t>възложена</w:t>
      </w:r>
      <w:r w:rsidRPr="000F6BF1">
        <w:rPr>
          <w:spacing w:val="-3"/>
          <w:lang w:val="ru-RU"/>
        </w:rPr>
        <w:t xml:space="preserve"> </w:t>
      </w:r>
      <w:r w:rsidRPr="000F6BF1">
        <w:rPr>
          <w:lang w:val="ru-RU"/>
        </w:rPr>
        <w:t>по</w:t>
      </w:r>
      <w:r w:rsidRPr="000F6BF1">
        <w:rPr>
          <w:spacing w:val="-9"/>
          <w:lang w:val="ru-RU"/>
        </w:rPr>
        <w:t xml:space="preserve"> </w:t>
      </w:r>
      <w:r w:rsidRPr="000F6BF1">
        <w:rPr>
          <w:lang w:val="ru-RU"/>
        </w:rPr>
        <w:t>предвидения</w:t>
      </w:r>
      <w:r w:rsidRPr="000F6BF1">
        <w:rPr>
          <w:spacing w:val="3"/>
          <w:lang w:val="ru-RU"/>
        </w:rPr>
        <w:t xml:space="preserve"> </w:t>
      </w:r>
      <w:r w:rsidRPr="000F6BF1">
        <w:rPr>
          <w:lang w:val="ru-RU"/>
        </w:rPr>
        <w:t>в</w:t>
      </w:r>
      <w:r w:rsidRPr="000F6BF1">
        <w:rPr>
          <w:spacing w:val="-20"/>
          <w:lang w:val="ru-RU"/>
        </w:rPr>
        <w:t xml:space="preserve"> </w:t>
      </w:r>
      <w:r w:rsidRPr="000F6BF1">
        <w:rPr>
          <w:lang w:val="ru-RU"/>
        </w:rPr>
        <w:t>3</w:t>
      </w:r>
      <w:r w:rsidRPr="000F6BF1">
        <w:t>O</w:t>
      </w:r>
      <w:r w:rsidRPr="000F6BF1">
        <w:rPr>
          <w:lang w:val="ru-RU"/>
        </w:rPr>
        <w:t>П ред за провеждане на публично</w:t>
      </w:r>
      <w:r w:rsidRPr="000F6BF1">
        <w:rPr>
          <w:i/>
          <w:iCs/>
          <w:lang w:val="ru-RU"/>
        </w:rPr>
        <w:t xml:space="preserve"> </w:t>
      </w:r>
      <w:r w:rsidRPr="000F6BF1">
        <w:rPr>
          <w:lang w:val="ru-RU"/>
        </w:rPr>
        <w:t xml:space="preserve">състезание. </w:t>
      </w:r>
      <w:r w:rsidRPr="00370E84">
        <w:rPr>
          <w:lang w:val="ru-RU"/>
        </w:rPr>
        <w:t>Провеждането на предвидената в 3</w:t>
      </w:r>
      <w:r w:rsidRPr="000F6BF1">
        <w:t>O</w:t>
      </w:r>
      <w:r w:rsidRPr="00370E84">
        <w:rPr>
          <w:lang w:val="ru-RU"/>
        </w:rPr>
        <w:t xml:space="preserve">П процедура „публично състезание” гарантира в най-голяма степен публичността на възлагане изпълнението на поръчката, </w:t>
      </w:r>
      <w:r w:rsidRPr="000F6BF1">
        <w:t>pec</w:t>
      </w:r>
      <w:r w:rsidRPr="00370E84">
        <w:rPr>
          <w:lang w:val="ru-RU"/>
        </w:rPr>
        <w:t>п. прозрачността при разходването на финансовите средства. С цел да се осигури максимална публичност, респективно да се постигнат и най-добрите за Възложителя условия, настоящата обществена поръчка се възлага именно по посочения вид процедура. Посредством тази процедура се цели и защитаване на обществения интерес, като се насърчи конкуренцията и се създадат равни условия и прозрачност при провеждане на</w:t>
      </w:r>
      <w:r w:rsidRPr="00370E84">
        <w:rPr>
          <w:spacing w:val="19"/>
          <w:lang w:val="ru-RU"/>
        </w:rPr>
        <w:t xml:space="preserve"> </w:t>
      </w:r>
      <w:r w:rsidRPr="00370E84">
        <w:rPr>
          <w:lang w:val="ru-RU"/>
        </w:rPr>
        <w:t>процедурата.</w:t>
      </w:r>
    </w:p>
    <w:p w:rsidR="00751949" w:rsidRPr="002943B8" w:rsidRDefault="00751949" w:rsidP="002943B8">
      <w:pPr>
        <w:spacing w:after="0" w:line="240" w:lineRule="auto"/>
        <w:ind w:right="0" w:firstLine="459"/>
        <w:rPr>
          <w:lang w:val="ru-RU"/>
        </w:rPr>
      </w:pPr>
    </w:p>
    <w:p w:rsidR="00751949" w:rsidRDefault="00751949" w:rsidP="008A028A">
      <w:pPr>
        <w:spacing w:after="84" w:line="271" w:lineRule="auto"/>
        <w:ind w:left="-15" w:right="11" w:firstLine="567"/>
        <w:rPr>
          <w:b/>
          <w:bCs/>
        </w:rPr>
      </w:pPr>
      <w:r>
        <w:rPr>
          <w:b/>
          <w:bCs/>
        </w:rPr>
        <w:t xml:space="preserve">   7. </w:t>
      </w:r>
      <w:r>
        <w:rPr>
          <w:b/>
          <w:bCs/>
          <w:lang w:val="en-US"/>
        </w:rPr>
        <w:t>CPV</w:t>
      </w:r>
      <w:r w:rsidRPr="003B4824">
        <w:rPr>
          <w:b/>
          <w:bCs/>
          <w:lang w:val="ru-RU"/>
        </w:rPr>
        <w:t xml:space="preserve"> </w:t>
      </w:r>
      <w:r>
        <w:rPr>
          <w:b/>
          <w:bCs/>
        </w:rPr>
        <w:t xml:space="preserve">кодове по всички обособени позиции : </w:t>
      </w:r>
    </w:p>
    <w:p w:rsidR="00751949" w:rsidRDefault="00751949" w:rsidP="008A028A">
      <w:pPr>
        <w:spacing w:after="84" w:line="271" w:lineRule="auto"/>
        <w:ind w:left="-15" w:right="11" w:firstLine="567"/>
        <w:rPr>
          <w:b/>
          <w:bCs/>
        </w:rPr>
      </w:pPr>
      <w:r w:rsidRPr="00485C46">
        <w:t>Основен обект:</w:t>
      </w:r>
      <w:r>
        <w:rPr>
          <w:b/>
          <w:bCs/>
        </w:rPr>
        <w:t xml:space="preserve"> </w:t>
      </w:r>
      <w:r w:rsidRPr="00687633">
        <w:rPr>
          <w:rFonts w:eastAsia="TT2B5o00"/>
          <w:b/>
          <w:bCs/>
        </w:rPr>
        <w:t>45000000 Строителни и монтажни работи</w:t>
      </w:r>
    </w:p>
    <w:p w:rsidR="00751949" w:rsidRPr="00213CB2" w:rsidRDefault="00751949" w:rsidP="00687633">
      <w:pPr>
        <w:spacing w:after="84" w:line="240" w:lineRule="auto"/>
        <w:ind w:left="-15" w:right="11" w:firstLine="567"/>
        <w:rPr>
          <w:rFonts w:eastAsia="TT2B5o00"/>
        </w:rPr>
      </w:pPr>
      <w:r w:rsidRPr="00D10B79">
        <w:t xml:space="preserve">Допълнителни обекти : 45200000 </w:t>
      </w:r>
      <w:r w:rsidRPr="00D10B79">
        <w:rPr>
          <w:rFonts w:eastAsia="TT2B5o00"/>
        </w:rPr>
        <w:t>Строителни и монтажни работи на сгради и строителни съоръжения или на части от тях;</w:t>
      </w:r>
      <w:r>
        <w:rPr>
          <w:rFonts w:eastAsia="TT2B5o00"/>
        </w:rPr>
        <w:t xml:space="preserve"> 45</w:t>
      </w:r>
      <w:r>
        <w:rPr>
          <w:rFonts w:eastAsia="TT2B5o00"/>
          <w:lang w:val="en-US"/>
        </w:rPr>
        <w:t xml:space="preserve">400000 </w:t>
      </w:r>
      <w:r>
        <w:rPr>
          <w:rFonts w:eastAsia="TT2B5o00"/>
        </w:rPr>
        <w:t>Довършителни строителни работи.</w:t>
      </w:r>
    </w:p>
    <w:p w:rsidR="00751949" w:rsidRDefault="00751949" w:rsidP="004C17E2">
      <w:pPr>
        <w:spacing w:after="84" w:line="271" w:lineRule="auto"/>
        <w:ind w:left="-15" w:right="11" w:firstLine="567"/>
        <w:rPr>
          <w:rFonts w:ascii="Verdana" w:eastAsia="MS ??" w:hAnsi="Verdana"/>
          <w:b/>
          <w:bCs/>
          <w:sz w:val="20"/>
          <w:szCs w:val="20"/>
        </w:rPr>
      </w:pPr>
    </w:p>
    <w:p w:rsidR="00751949" w:rsidRDefault="00751949" w:rsidP="000262F5">
      <w:pPr>
        <w:spacing w:line="360" w:lineRule="auto"/>
        <w:rPr>
          <w:rFonts w:eastAsia="MS ??"/>
          <w:b/>
          <w:bCs/>
        </w:rPr>
      </w:pPr>
      <w:r w:rsidRPr="000262F5">
        <w:rPr>
          <w:rFonts w:eastAsia="MS ??"/>
          <w:b/>
          <w:bCs/>
        </w:rPr>
        <w:t xml:space="preserve">8. </w:t>
      </w:r>
      <w:r>
        <w:rPr>
          <w:b/>
          <w:bCs/>
        </w:rPr>
        <w:t>Прогнозна стойност на поръчката:</w:t>
      </w:r>
    </w:p>
    <w:p w:rsidR="00751949" w:rsidRPr="008E68B4" w:rsidRDefault="00751949" w:rsidP="002804F0">
      <w:pPr>
        <w:spacing w:after="0" w:line="240" w:lineRule="auto"/>
        <w:ind w:right="0" w:firstLine="709"/>
        <w:rPr>
          <w:color w:val="FF0000"/>
        </w:rPr>
      </w:pPr>
      <w:r>
        <w:rPr>
          <w:b/>
          <w:bCs/>
          <w:shd w:val="clear" w:color="auto" w:fill="FFFFFF"/>
        </w:rPr>
        <w:t>172 529,12  </w:t>
      </w:r>
      <w:r w:rsidRPr="008E68B4">
        <w:rPr>
          <w:b/>
          <w:bCs/>
        </w:rPr>
        <w:t xml:space="preserve">лв. </w:t>
      </w:r>
      <w:r w:rsidRPr="008E68B4">
        <w:t xml:space="preserve">(сто </w:t>
      </w:r>
      <w:r>
        <w:t>седем</w:t>
      </w:r>
      <w:r w:rsidRPr="008E68B4">
        <w:t>десет и</w:t>
      </w:r>
      <w:r>
        <w:t xml:space="preserve"> </w:t>
      </w:r>
      <w:r>
        <w:rPr>
          <w:lang w:val="en-US"/>
        </w:rPr>
        <w:t>две</w:t>
      </w:r>
      <w:r w:rsidRPr="008E68B4">
        <w:t xml:space="preserve"> хиляди </w:t>
      </w:r>
      <w:r>
        <w:t>пет</w:t>
      </w:r>
      <w:r w:rsidRPr="008E68B4">
        <w:t xml:space="preserve">стотин </w:t>
      </w:r>
      <w:r>
        <w:t>два</w:t>
      </w:r>
      <w:r w:rsidRPr="008E68B4">
        <w:t xml:space="preserve">десет и </w:t>
      </w:r>
      <w:r>
        <w:t>девет</w:t>
      </w:r>
      <w:r w:rsidRPr="008E68B4">
        <w:t xml:space="preserve"> лева</w:t>
      </w:r>
      <w:r>
        <w:t xml:space="preserve"> и дванадесет ст.</w:t>
      </w:r>
      <w:r w:rsidRPr="008E68B4">
        <w:t xml:space="preserve">) без ДДС, </w:t>
      </w:r>
      <w:r w:rsidRPr="002804F0">
        <w:rPr>
          <w:b/>
          <w:bCs/>
        </w:rPr>
        <w:t xml:space="preserve">с включени непредвидени разходи в размер до </w:t>
      </w:r>
      <w:r>
        <w:rPr>
          <w:b/>
          <w:bCs/>
        </w:rPr>
        <w:t>4 %.</w:t>
      </w:r>
      <w:r>
        <w:t xml:space="preserve"> </w:t>
      </w:r>
      <w:r w:rsidRPr="008E68B4">
        <w:rPr>
          <w:color w:val="FF0000"/>
        </w:rPr>
        <w:t xml:space="preserve"> </w:t>
      </w:r>
    </w:p>
    <w:p w:rsidR="00751949" w:rsidRPr="00EA5F34" w:rsidRDefault="00751949" w:rsidP="00EA5F34">
      <w:pPr>
        <w:ind w:firstLine="709"/>
        <w:rPr>
          <w:b/>
          <w:bCs/>
        </w:rPr>
      </w:pPr>
    </w:p>
    <w:p w:rsidR="00751949" w:rsidRDefault="00751949" w:rsidP="00946AC0">
      <w:pPr>
        <w:spacing w:after="157" w:line="240" w:lineRule="auto"/>
        <w:ind w:left="360" w:right="180" w:firstLine="0"/>
        <w:rPr>
          <w:b/>
          <w:bCs/>
        </w:rPr>
      </w:pPr>
      <w:r>
        <w:rPr>
          <w:b/>
          <w:bCs/>
        </w:rPr>
        <w:tab/>
      </w:r>
      <w:r w:rsidRPr="00CB3CA2">
        <w:rPr>
          <w:b/>
          <w:bCs/>
        </w:rPr>
        <w:t>Прогнозната стойност на поръчката се явява максимална стойност за офериране от участниците.</w:t>
      </w:r>
    </w:p>
    <w:p w:rsidR="00751949" w:rsidRPr="00D87847" w:rsidRDefault="00751949" w:rsidP="00946AC0">
      <w:pPr>
        <w:spacing w:after="0" w:line="267" w:lineRule="auto"/>
        <w:ind w:left="-17" w:right="179" w:firstLine="709"/>
      </w:pPr>
      <w:r w:rsidRPr="00D87847">
        <w:rPr>
          <w:i/>
          <w:iCs/>
        </w:rPr>
        <w:t>Ценовото предложение на участниците не може да надхвърля горепосочената максимална стойност на поръчката.</w:t>
      </w:r>
    </w:p>
    <w:p w:rsidR="00751949" w:rsidRDefault="00751949" w:rsidP="00A423E0">
      <w:pPr>
        <w:spacing w:after="0" w:line="267" w:lineRule="auto"/>
        <w:ind w:left="-17" w:right="179" w:firstLine="709"/>
      </w:pPr>
      <w:r w:rsidRPr="00D87847">
        <w:rPr>
          <w:i/>
          <w:iCs/>
        </w:rPr>
        <w:t>Оферти, надхвърлящи максималната стойност на поръчката, ще бъдат предложени за отстраняване, поради несъответствие с това предварително обявено условие.</w:t>
      </w:r>
      <w:r>
        <w:rPr>
          <w:i/>
          <w:iCs/>
        </w:rPr>
        <w:t xml:space="preserve"> </w:t>
      </w:r>
    </w:p>
    <w:p w:rsidR="00751949" w:rsidRPr="000262F5" w:rsidRDefault="00751949" w:rsidP="00A423E0">
      <w:pPr>
        <w:spacing w:after="0" w:line="267" w:lineRule="auto"/>
        <w:ind w:left="-17" w:right="179" w:firstLine="709"/>
      </w:pPr>
    </w:p>
    <w:p w:rsidR="00751949" w:rsidRDefault="00751949" w:rsidP="004A73F6">
      <w:pPr>
        <w:spacing w:line="240" w:lineRule="auto"/>
        <w:rPr>
          <w:rFonts w:eastAsia="MS ??"/>
        </w:rPr>
      </w:pPr>
      <w:r w:rsidRPr="004A357F">
        <w:rPr>
          <w:rFonts w:eastAsia="MS ??"/>
        </w:rPr>
        <w:t>Финансирането на поръчката е по проект № BG16RFOP001-1.0</w:t>
      </w:r>
      <w:r>
        <w:rPr>
          <w:rFonts w:eastAsia="MS ??"/>
        </w:rPr>
        <w:t>11</w:t>
      </w:r>
      <w:r w:rsidRPr="004A357F">
        <w:rPr>
          <w:rFonts w:eastAsia="MS ??"/>
        </w:rPr>
        <w:t>-000</w:t>
      </w:r>
      <w:r>
        <w:rPr>
          <w:rFonts w:eastAsia="MS ??"/>
        </w:rPr>
        <w:t>5</w:t>
      </w:r>
      <w:r w:rsidRPr="004A357F">
        <w:rPr>
          <w:rFonts w:eastAsia="MS ??"/>
        </w:rPr>
        <w:t xml:space="preserve"> "</w:t>
      </w:r>
      <w:r>
        <w:rPr>
          <w:rFonts w:eastAsia="MS ??"/>
        </w:rPr>
        <w:t xml:space="preserve">Реконструкция и обновяване </w:t>
      </w:r>
      <w:r w:rsidRPr="004A357F">
        <w:rPr>
          <w:rFonts w:eastAsia="MS ??"/>
        </w:rPr>
        <w:t xml:space="preserve">на образователната инфраструктура </w:t>
      </w:r>
      <w:r>
        <w:rPr>
          <w:rFonts w:eastAsia="MS ??"/>
        </w:rPr>
        <w:t>в Добрич - І</w:t>
      </w:r>
      <w:r w:rsidRPr="004A357F">
        <w:rPr>
          <w:rFonts w:eastAsia="MS ??"/>
        </w:rPr>
        <w:t xml:space="preserve">", финансиран по Административен договор за предоставяне на безвъзмездна финансова помощ № </w:t>
      </w:r>
      <w:r>
        <w:rPr>
          <w:rFonts w:eastAsia="MS ??"/>
        </w:rPr>
        <w:t>от</w:t>
      </w:r>
      <w:r w:rsidRPr="004A357F">
        <w:rPr>
          <w:rFonts w:eastAsia="MS ??"/>
        </w:rPr>
        <w:t xml:space="preserve"> ИСУН - </w:t>
      </w:r>
      <w:r w:rsidRPr="00931989">
        <w:rPr>
          <w:rFonts w:eastAsia="MS ??"/>
        </w:rPr>
        <w:t>BG16RFOP001-1.0</w:t>
      </w:r>
      <w:r>
        <w:rPr>
          <w:rFonts w:eastAsia="MS ??"/>
        </w:rPr>
        <w:t>11</w:t>
      </w:r>
      <w:r w:rsidRPr="00931989">
        <w:rPr>
          <w:rFonts w:eastAsia="MS ??"/>
        </w:rPr>
        <w:t>-000</w:t>
      </w:r>
      <w:r>
        <w:rPr>
          <w:rFonts w:eastAsia="MS ??"/>
        </w:rPr>
        <w:t>5</w:t>
      </w:r>
      <w:r w:rsidRPr="00931989">
        <w:rPr>
          <w:rFonts w:eastAsia="MS ??"/>
        </w:rPr>
        <w:t>-C01</w:t>
      </w:r>
      <w:r w:rsidRPr="004A357F">
        <w:rPr>
          <w:rFonts w:eastAsia="MS ??"/>
        </w:rPr>
        <w:t xml:space="preserve"> от </w:t>
      </w:r>
      <w:r w:rsidRPr="00C215EF">
        <w:rPr>
          <w:rFonts w:eastAsia="MS ??"/>
        </w:rPr>
        <w:t>28.12.2017 г</w:t>
      </w:r>
      <w:r w:rsidRPr="004A357F">
        <w:rPr>
          <w:rFonts w:eastAsia="MS ??"/>
        </w:rPr>
        <w:t>., процедура на директно предоставяне на БФП BG16RFOP001-1.0</w:t>
      </w:r>
      <w:r>
        <w:rPr>
          <w:rFonts w:eastAsia="MS ??"/>
        </w:rPr>
        <w:t>11</w:t>
      </w:r>
      <w:r w:rsidRPr="004A357F">
        <w:rPr>
          <w:rFonts w:eastAsia="MS ??"/>
        </w:rPr>
        <w:t xml:space="preserve">„Изпълнение на интегрирани планове за градско възстановяване и развитие 2014-2020 - </w:t>
      </w:r>
      <w:r>
        <w:rPr>
          <w:rFonts w:eastAsia="MS ??"/>
        </w:rPr>
        <w:t>Добрич</w:t>
      </w:r>
      <w:r w:rsidRPr="004A357F">
        <w:rPr>
          <w:rFonts w:eastAsia="MS ??"/>
        </w:rPr>
        <w:t>“, част от Процедура BG16RFOP001-1.001</w:t>
      </w:r>
      <w:r>
        <w:rPr>
          <w:rFonts w:eastAsia="MS ??"/>
        </w:rPr>
        <w:t>-</w:t>
      </w:r>
      <w:r w:rsidRPr="004A357F">
        <w:rPr>
          <w:rFonts w:eastAsia="MS ??"/>
        </w:rPr>
        <w:t>039 „Изпълнение на интегрирани планове за градско възстановяване и развитие 2014-2020“, Приоритетна ос 1 „Устойчиво и интегрирано градско развитие“ на ОП „Региони в растеж“ 2014-2020 г."</w:t>
      </w:r>
    </w:p>
    <w:p w:rsidR="00751949" w:rsidRDefault="00751949" w:rsidP="004A73F6">
      <w:pPr>
        <w:spacing w:line="240" w:lineRule="auto"/>
        <w:rPr>
          <w:rFonts w:eastAsia="MS ??"/>
        </w:rPr>
      </w:pPr>
    </w:p>
    <w:p w:rsidR="00751949" w:rsidRDefault="00751949" w:rsidP="00AB153B">
      <w:pPr>
        <w:autoSpaceDE w:val="0"/>
        <w:autoSpaceDN w:val="0"/>
        <w:adjustRightInd w:val="0"/>
        <w:spacing w:after="0"/>
        <w:rPr>
          <w:b/>
          <w:bCs/>
          <w:u w:val="single"/>
        </w:rPr>
      </w:pPr>
      <w:r>
        <w:rPr>
          <w:b/>
          <w:bCs/>
        </w:rPr>
        <w:t xml:space="preserve">    </w:t>
      </w:r>
      <w:r w:rsidRPr="002140E0">
        <w:rPr>
          <w:b/>
          <w:bCs/>
          <w:u w:val="single"/>
        </w:rPr>
        <w:t>Схема на плащане</w:t>
      </w:r>
      <w:r>
        <w:rPr>
          <w:b/>
          <w:bCs/>
          <w:u w:val="single"/>
        </w:rPr>
        <w:t>:</w:t>
      </w:r>
    </w:p>
    <w:p w:rsidR="00751949" w:rsidRDefault="00751949" w:rsidP="00AB153B">
      <w:pPr>
        <w:autoSpaceDE w:val="0"/>
        <w:autoSpaceDN w:val="0"/>
        <w:adjustRightInd w:val="0"/>
        <w:spacing w:after="0"/>
        <w:ind w:left="142" w:firstLine="566"/>
      </w:pPr>
      <w:r>
        <w:t>З</w:t>
      </w:r>
      <w:r w:rsidRPr="005C6A70">
        <w:t xml:space="preserve">аплащането на цената на договора ще се извършва в български лева съгласно договорните условия по следната схема: </w:t>
      </w:r>
    </w:p>
    <w:p w:rsidR="00751949" w:rsidRPr="00B00260" w:rsidRDefault="00751949" w:rsidP="008D1D2B">
      <w:pPr>
        <w:spacing w:after="0" w:line="240" w:lineRule="auto"/>
        <w:ind w:left="142" w:right="79" w:firstLine="0"/>
      </w:pPr>
      <w:r w:rsidRPr="00BE01FE">
        <w:rPr>
          <w:b/>
          <w:bCs/>
          <w:lang w:val="ru-RU"/>
        </w:rPr>
        <w:t xml:space="preserve">1. </w:t>
      </w:r>
      <w:r w:rsidRPr="00324984">
        <w:rPr>
          <w:b/>
          <w:bCs/>
        </w:rPr>
        <w:t>Авансово плащане</w:t>
      </w:r>
      <w:r w:rsidRPr="00F1157F">
        <w:t xml:space="preserve"> – </w:t>
      </w:r>
      <w:r w:rsidRPr="001B43A4">
        <w:t>10 %</w:t>
      </w:r>
      <w:r w:rsidRPr="00F1157F">
        <w:t xml:space="preserve"> от стойността по договора </w:t>
      </w:r>
      <w:r>
        <w:t xml:space="preserve">с ДДС </w:t>
      </w:r>
      <w:r w:rsidRPr="000E6B05">
        <w:rPr>
          <w:b/>
          <w:bCs/>
          <w:i/>
          <w:iCs/>
        </w:rPr>
        <w:t>по желание на Изпълнителя</w:t>
      </w:r>
      <w:r w:rsidRPr="00F1157F">
        <w:t xml:space="preserve">, платимо в </w:t>
      </w:r>
      <w:r>
        <w:t xml:space="preserve">срок до </w:t>
      </w:r>
      <w:r w:rsidRPr="00F1157F">
        <w:t xml:space="preserve">30 </w:t>
      </w:r>
      <w:r>
        <w:t>(тридесет) календарни дни</w:t>
      </w:r>
      <w:r w:rsidRPr="00F1157F">
        <w:t xml:space="preserve"> след получаване на възлагателното писмо от Изпълнителя</w:t>
      </w:r>
      <w:r>
        <w:t>.</w:t>
      </w:r>
      <w:r w:rsidRPr="003878D0">
        <w:t xml:space="preserve"> </w:t>
      </w:r>
      <w:r w:rsidRPr="00B00260">
        <w:t xml:space="preserve">Авансовото плащане се извършва, в случай че ИЗПЪЛНИТЕЛЯТ е представил </w:t>
      </w:r>
      <w:r w:rsidRPr="00B00260">
        <w:rPr>
          <w:b/>
          <w:bCs/>
        </w:rPr>
        <w:t>гаранция</w:t>
      </w:r>
      <w:r w:rsidRPr="00B00260">
        <w:t xml:space="preserve"> за обезпечаване на целия размер на авансовото плащане</w:t>
      </w:r>
      <w:r>
        <w:t xml:space="preserve"> и </w:t>
      </w:r>
      <w:r w:rsidRPr="00F1157F">
        <w:t>фактура</w:t>
      </w:r>
      <w:r>
        <w:t>.</w:t>
      </w:r>
      <w:r w:rsidRPr="00BE01FE">
        <w:rPr>
          <w:lang w:val="ru-RU"/>
        </w:rPr>
        <w:t xml:space="preserve"> </w:t>
      </w:r>
      <w:r w:rsidRPr="00F1157F">
        <w:t xml:space="preserve">Авансът се счита за върнат след като ИЗПЪЛНИТЕЛЯТ предостави документи (акт/протокол </w:t>
      </w:r>
      <w:r>
        <w:t xml:space="preserve">бивш </w:t>
      </w:r>
      <w:r w:rsidRPr="00F1157F">
        <w:t>обр. 19), че минимум 10 % от стойността по договора са изпълнени и приети от страна на ВЪЗЛОЖИТЕЛЯ. Авансовото плащане се възстановява чрез удръжки (една или повече) от дължимите към Изпълнителя междинни плащания, свързани с извършване на СМР до пълното му възстановяване</w:t>
      </w:r>
      <w:r>
        <w:t>.</w:t>
      </w:r>
      <w:r w:rsidRPr="000A3C60">
        <w:t xml:space="preserve"> </w:t>
      </w:r>
      <w:r w:rsidRPr="00B00260">
        <w:t xml:space="preserve">Гаранцията се представя в една формите, посочени </w:t>
      </w:r>
      <w:r w:rsidRPr="007A22E1">
        <w:t xml:space="preserve">в Раздел </w:t>
      </w:r>
      <w:r>
        <w:rPr>
          <w:lang w:val="en-US"/>
        </w:rPr>
        <w:t>I</w:t>
      </w:r>
      <w:r w:rsidRPr="007A22E1">
        <w:t>І.</w:t>
      </w:r>
      <w:r w:rsidRPr="00B00260">
        <w:t xml:space="preserve"> </w:t>
      </w:r>
      <w:r w:rsidRPr="00B00260">
        <w:rPr>
          <w:i/>
          <w:iCs/>
        </w:rPr>
        <w:t>„Гаранции</w:t>
      </w:r>
      <w:r w:rsidRPr="00BE01FE">
        <w:rPr>
          <w:i/>
          <w:iCs/>
          <w:lang w:val="ru-RU"/>
        </w:rPr>
        <w:t>…”</w:t>
      </w:r>
      <w:r w:rsidRPr="00B00260">
        <w:t xml:space="preserve"> от настоящата документация.</w:t>
      </w:r>
    </w:p>
    <w:p w:rsidR="00751949" w:rsidRPr="00F1157F" w:rsidRDefault="00751949" w:rsidP="00F1157F">
      <w:pPr>
        <w:spacing w:line="240" w:lineRule="auto"/>
      </w:pPr>
    </w:p>
    <w:p w:rsidR="00751949" w:rsidRPr="00F1157F" w:rsidRDefault="00751949" w:rsidP="00EC6E61">
      <w:pPr>
        <w:spacing w:line="240" w:lineRule="auto"/>
        <w:ind w:left="142" w:firstLine="0"/>
      </w:pPr>
      <w:r w:rsidRPr="00BE01FE">
        <w:rPr>
          <w:b/>
          <w:bCs/>
          <w:lang w:val="ru-RU"/>
        </w:rPr>
        <w:t xml:space="preserve">2. </w:t>
      </w:r>
      <w:r w:rsidRPr="00365CE6">
        <w:rPr>
          <w:b/>
          <w:bCs/>
        </w:rPr>
        <w:t>Междинни плащания</w:t>
      </w:r>
      <w:r w:rsidRPr="00F1157F">
        <w:t xml:space="preserve"> – общият размер на авансовото и междинните плащания не трябва да надхвърля 90 % от размера на стойността на договора - платими </w:t>
      </w:r>
      <w:r>
        <w:t xml:space="preserve">до </w:t>
      </w:r>
      <w:r w:rsidRPr="00F1157F">
        <w:t xml:space="preserve">30 </w:t>
      </w:r>
      <w:r>
        <w:t>(тридесет) календарни дни</w:t>
      </w:r>
      <w:r w:rsidRPr="00F1157F">
        <w:t xml:space="preserve"> след представяне на фактура, протокол за приемане на извършени СМР (</w:t>
      </w:r>
      <w:r w:rsidRPr="00392184">
        <w:t>бивш образец Акт 19</w:t>
      </w:r>
      <w:r w:rsidRPr="00F1157F">
        <w:t>), съставен от Изпълнителя, подписан от Възложителя, Консултанта упражняващ строителен надзор и Изпълнителя;</w:t>
      </w:r>
    </w:p>
    <w:p w:rsidR="00751949" w:rsidRPr="00F1157F" w:rsidRDefault="00751949" w:rsidP="00EC6E61">
      <w:pPr>
        <w:spacing w:line="240" w:lineRule="auto"/>
        <w:ind w:left="142"/>
      </w:pPr>
      <w:r w:rsidRPr="00392184">
        <w:t>Всяко междинно плащане за СМР се извършва при реализиране на поне 20 (двадесет) на сто от цената за изпълнение на Договора.</w:t>
      </w:r>
    </w:p>
    <w:p w:rsidR="00751949" w:rsidRPr="00F1157F" w:rsidRDefault="00751949" w:rsidP="00EC6E61">
      <w:pPr>
        <w:spacing w:line="240" w:lineRule="auto"/>
        <w:ind w:left="142"/>
      </w:pPr>
      <w:r w:rsidRPr="00F1157F">
        <w:t>• Окончателно плащане - платим</w:t>
      </w:r>
      <w:r>
        <w:t>о</w:t>
      </w:r>
      <w:r w:rsidRPr="00F1157F">
        <w:t xml:space="preserve"> </w:t>
      </w:r>
      <w:r>
        <w:t xml:space="preserve">до </w:t>
      </w:r>
      <w:r w:rsidRPr="00F1157F">
        <w:t xml:space="preserve">30 </w:t>
      </w:r>
      <w:r>
        <w:t>(тридесет) календарни дни</w:t>
      </w:r>
      <w:r w:rsidRPr="00F1157F">
        <w:t xml:space="preserve"> след представяне на </w:t>
      </w:r>
      <w:r>
        <w:t xml:space="preserve">: </w:t>
      </w:r>
      <w:r w:rsidRPr="00F1157F">
        <w:t>фактура, протокол за приемане на извършени СМР (</w:t>
      </w:r>
      <w:r w:rsidRPr="00392184">
        <w:t>бивш образец Акт 19</w:t>
      </w:r>
      <w:r w:rsidRPr="00F1157F">
        <w:t>), съставен от Изпълнителя, подписан от Възложителя, Консултанта упражняващ строителен надзор и Изпълнителя</w:t>
      </w:r>
      <w:r>
        <w:t>,</w:t>
      </w:r>
      <w:r w:rsidRPr="00F1157F">
        <w:t xml:space="preserve"> </w:t>
      </w:r>
      <w:r w:rsidRPr="00392184">
        <w:t>Екзекутивна документация (ако е приложимо</w:t>
      </w:r>
      <w:r w:rsidRPr="00B00260">
        <w:t xml:space="preserve">) </w:t>
      </w:r>
      <w:r w:rsidRPr="00F1157F">
        <w:t>и след въвеждането на строежа/обекта в експлоатация</w:t>
      </w:r>
      <w:r>
        <w:t>.</w:t>
      </w:r>
    </w:p>
    <w:p w:rsidR="00751949" w:rsidRPr="00F1157F" w:rsidRDefault="00751949" w:rsidP="00EC6E61">
      <w:pPr>
        <w:spacing w:line="240" w:lineRule="auto"/>
        <w:ind w:left="142"/>
      </w:pPr>
      <w:r w:rsidRPr="00F1157F">
        <w:t>Сумата от стойностите на междинните (вкл. аванса) и окончателните плащания не трябва да надвишава цената за изпълнение на договора.</w:t>
      </w:r>
    </w:p>
    <w:p w:rsidR="00751949" w:rsidRPr="00B00260" w:rsidRDefault="00751949" w:rsidP="001E2BE2">
      <w:pPr>
        <w:spacing w:after="0"/>
        <w:ind w:left="142" w:right="79" w:firstLine="566"/>
      </w:pPr>
      <w:r w:rsidRPr="00B00260">
        <w:t>От окончателното плащане се приспадат всички суми за неизвършени СМР и начислени неустойки, в случай че има такива</w:t>
      </w:r>
      <w:r>
        <w:t>.</w:t>
      </w:r>
      <w:r w:rsidRPr="00B00260">
        <w:t xml:space="preserve"> </w:t>
      </w:r>
    </w:p>
    <w:p w:rsidR="00751949" w:rsidRPr="00B00260" w:rsidRDefault="00751949" w:rsidP="00266A2D">
      <w:pPr>
        <w:spacing w:after="0" w:line="240" w:lineRule="auto"/>
        <w:ind w:left="153" w:right="79" w:firstLine="720"/>
      </w:pPr>
      <w:r w:rsidRPr="00B72A90">
        <w:t>За завършени и подлежащи на разплащане ще се считат само тези дейности, които са отразени в съответния протокол за обема извършена работа, проверен и подписан от лицето осъществяващо инвеститорски контрол, строителен надзор и ИЗПЪЛНИТЕЛЯ.</w:t>
      </w:r>
      <w:r w:rsidRPr="00B00260">
        <w:t xml:space="preserve">   </w:t>
      </w:r>
    </w:p>
    <w:p w:rsidR="00751949" w:rsidRPr="00D50D66" w:rsidRDefault="00751949" w:rsidP="00D50D66">
      <w:pPr>
        <w:spacing w:after="0" w:line="240" w:lineRule="auto"/>
        <w:ind w:left="155" w:right="80" w:firstLine="566"/>
        <w:rPr>
          <w:highlight w:val="yellow"/>
        </w:rPr>
      </w:pPr>
      <w:r w:rsidRPr="00D50D66">
        <w:t xml:space="preserve">Разплащането при изпълнението на обществената поръчка се осъществява до размера на осигурените средства по проект </w:t>
      </w:r>
      <w:r w:rsidRPr="00D50D66">
        <w:rPr>
          <w:color w:val="auto"/>
          <w:lang w:eastAsia="en-US"/>
        </w:rPr>
        <w:t xml:space="preserve">„Реконструкция и обновяване на образователна инфраструктура в Добрич - І“, по процедура </w:t>
      </w:r>
      <w:r w:rsidRPr="00D50D66">
        <w:rPr>
          <w:color w:val="auto"/>
          <w:lang w:val="en-US" w:eastAsia="en-US"/>
        </w:rPr>
        <w:t>BG</w:t>
      </w:r>
      <w:r w:rsidRPr="00D50D66">
        <w:rPr>
          <w:color w:val="auto"/>
          <w:lang w:val="ru-RU" w:eastAsia="en-US"/>
        </w:rPr>
        <w:t>16</w:t>
      </w:r>
      <w:r w:rsidRPr="00D50D66">
        <w:rPr>
          <w:color w:val="auto"/>
          <w:lang w:val="en-US" w:eastAsia="en-US"/>
        </w:rPr>
        <w:t>RFOP</w:t>
      </w:r>
      <w:r w:rsidRPr="00D50D66">
        <w:rPr>
          <w:color w:val="auto"/>
          <w:lang w:val="ru-RU" w:eastAsia="en-US"/>
        </w:rPr>
        <w:t xml:space="preserve">001-1.011 </w:t>
      </w:r>
      <w:r w:rsidRPr="00D50D66">
        <w:rPr>
          <w:color w:val="auto"/>
          <w:lang w:eastAsia="en-US"/>
        </w:rPr>
        <w:t>„Изпълнение на интегрирани планове за градско възстановяване и развитие 2014-2020-Добрич”, Приоритетна ос 1 „Устойчиво и интегрирано градско развитие” на Оперативна програма „Региони в растеж“ 2014-2020</w:t>
      </w:r>
      <w:r w:rsidRPr="00D50D66">
        <w:t xml:space="preserve">, включително и авансовото плащане. </w:t>
      </w:r>
    </w:p>
    <w:p w:rsidR="00751949" w:rsidRPr="00D50D66" w:rsidRDefault="00751949" w:rsidP="00A766F3">
      <w:pPr>
        <w:spacing w:after="0"/>
        <w:ind w:left="155" w:right="80" w:firstLine="566"/>
        <w:rPr>
          <w:highlight w:val="yellow"/>
        </w:rPr>
      </w:pPr>
    </w:p>
    <w:p w:rsidR="00751949" w:rsidRPr="00B72A90" w:rsidRDefault="00751949" w:rsidP="003D591D">
      <w:pPr>
        <w:spacing w:after="0" w:line="240" w:lineRule="auto"/>
        <w:ind w:left="155" w:right="80" w:firstLine="566"/>
        <w:rPr>
          <w:b/>
          <w:bCs/>
        </w:rPr>
      </w:pPr>
      <w:r w:rsidRPr="00B72A90">
        <w:rPr>
          <w:b/>
          <w:bCs/>
        </w:rPr>
        <w:t xml:space="preserve">Възложителят може да възлага, а Изпълнителят приема да изпълни допълнителни видове строителни работи в резултат от настъпването на непредвидени обстоятелства, които представляват „непредвидени разходи”.  </w:t>
      </w:r>
    </w:p>
    <w:p w:rsidR="00751949" w:rsidRPr="00E27B57" w:rsidRDefault="00751949" w:rsidP="003D591D">
      <w:pPr>
        <w:spacing w:line="240" w:lineRule="auto"/>
        <w:ind w:left="155" w:right="79" w:firstLine="553"/>
      </w:pPr>
      <w:r w:rsidRPr="00E27B57">
        <w:t>Непредвидените разходи за СМР са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работния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по процедурата, в рамките на която е сключен договорът за безвъзмездна финансова помощ.</w:t>
      </w:r>
    </w:p>
    <w:p w:rsidR="00751949" w:rsidRPr="000A3C60" w:rsidRDefault="00751949" w:rsidP="003D591D">
      <w:pPr>
        <w:spacing w:line="240" w:lineRule="auto"/>
        <w:ind w:left="155" w:right="79" w:firstLine="553"/>
      </w:pPr>
      <w:r w:rsidRPr="00EF3763">
        <w:rPr>
          <w:b/>
          <w:bCs/>
        </w:rPr>
        <w:t xml:space="preserve">Стойността на непредвидените разходи следва да е включена в </w:t>
      </w:r>
      <w:r>
        <w:rPr>
          <w:b/>
          <w:bCs/>
        </w:rPr>
        <w:t xml:space="preserve">количествено-стойностната сметка, която е неразделна част от </w:t>
      </w:r>
      <w:r w:rsidRPr="00EF3763">
        <w:rPr>
          <w:b/>
          <w:bCs/>
        </w:rPr>
        <w:t>ценов</w:t>
      </w:r>
      <w:r>
        <w:rPr>
          <w:b/>
          <w:bCs/>
        </w:rPr>
        <w:t>ото предложение</w:t>
      </w:r>
      <w:r w:rsidRPr="00EF3763">
        <w:rPr>
          <w:b/>
          <w:bCs/>
        </w:rPr>
        <w:t xml:space="preserve"> на изпълнителя и да е в размер до </w:t>
      </w:r>
      <w:r>
        <w:rPr>
          <w:b/>
          <w:bCs/>
        </w:rPr>
        <w:t>4 %.</w:t>
      </w:r>
      <w:r>
        <w:t xml:space="preserve"> </w:t>
      </w:r>
      <w:r w:rsidRPr="008E68B4">
        <w:rPr>
          <w:color w:val="FF0000"/>
        </w:rPr>
        <w:t xml:space="preserve"> </w:t>
      </w:r>
    </w:p>
    <w:p w:rsidR="00751949" w:rsidRDefault="00751949" w:rsidP="009E6331">
      <w:pPr>
        <w:ind w:right="79" w:firstLine="708"/>
        <w:rPr>
          <w:b/>
          <w:bCs/>
        </w:rPr>
      </w:pPr>
    </w:p>
    <w:p w:rsidR="00751949" w:rsidRPr="00071AC3" w:rsidRDefault="00751949" w:rsidP="009E6331">
      <w:pPr>
        <w:spacing w:line="240" w:lineRule="auto"/>
        <w:ind w:right="79" w:firstLine="708"/>
        <w:rPr>
          <w:b/>
          <w:bCs/>
        </w:rPr>
      </w:pPr>
      <w:r w:rsidRPr="009E6331">
        <w:rPr>
          <w:b/>
          <w:bCs/>
          <w:u w:val="single"/>
        </w:rPr>
        <w:t>ВАЖНО</w:t>
      </w:r>
      <w:r w:rsidRPr="00071AC3">
        <w:rPr>
          <w:b/>
          <w:bCs/>
        </w:rPr>
        <w:t xml:space="preserve">! Във всички разходооправдателни документи ,свързани с изпълнението на обществената поръчка, задължително следва да е указано, че „Разходът е по договор за безвъзмездна помощ № </w:t>
      </w:r>
      <w:r w:rsidRPr="009E6331">
        <w:rPr>
          <w:b/>
          <w:bCs/>
          <w:lang w:val="en-US"/>
        </w:rPr>
        <w:t>BG</w:t>
      </w:r>
      <w:r w:rsidRPr="00BE01FE">
        <w:rPr>
          <w:b/>
          <w:bCs/>
          <w:lang w:val="ru-RU"/>
        </w:rPr>
        <w:t>16</w:t>
      </w:r>
      <w:r w:rsidRPr="009E6331">
        <w:rPr>
          <w:b/>
          <w:bCs/>
          <w:lang w:val="en-US"/>
        </w:rPr>
        <w:t>RFOP</w:t>
      </w:r>
      <w:r w:rsidRPr="00BE01FE">
        <w:rPr>
          <w:b/>
          <w:bCs/>
          <w:lang w:val="ru-RU"/>
        </w:rPr>
        <w:t>001-1.011-0005-</w:t>
      </w:r>
      <w:r w:rsidRPr="009E6331">
        <w:rPr>
          <w:b/>
          <w:bCs/>
          <w:lang w:val="en-US"/>
        </w:rPr>
        <w:t>C</w:t>
      </w:r>
      <w:r w:rsidRPr="00BE01FE">
        <w:rPr>
          <w:b/>
          <w:bCs/>
          <w:lang w:val="ru-RU"/>
        </w:rPr>
        <w:t>0</w:t>
      </w:r>
      <w:r w:rsidRPr="009E6331">
        <w:rPr>
          <w:b/>
          <w:bCs/>
        </w:rPr>
        <w:t>1</w:t>
      </w:r>
      <w:r w:rsidRPr="00071AC3">
        <w:rPr>
          <w:b/>
          <w:bCs/>
        </w:rPr>
        <w:t xml:space="preserve"> по Оперативна програма „Региони в растеж” 2014-2020”.</w:t>
      </w:r>
    </w:p>
    <w:p w:rsidR="00751949" w:rsidRPr="004A357F" w:rsidRDefault="00751949" w:rsidP="003D591D">
      <w:pPr>
        <w:spacing w:line="240" w:lineRule="auto"/>
        <w:rPr>
          <w:rFonts w:eastAsia="MS ??"/>
        </w:rPr>
      </w:pPr>
    </w:p>
    <w:p w:rsidR="00751949" w:rsidRPr="004A357F" w:rsidRDefault="00751949" w:rsidP="003D591D">
      <w:pPr>
        <w:spacing w:line="240" w:lineRule="auto"/>
        <w:rPr>
          <w:rFonts w:eastAsia="MS ??"/>
          <w:b/>
          <w:bCs/>
        </w:rPr>
      </w:pPr>
    </w:p>
    <w:p w:rsidR="00751949" w:rsidRDefault="00751949" w:rsidP="00C941FB">
      <w:pPr>
        <w:spacing w:line="240" w:lineRule="auto"/>
        <w:rPr>
          <w:b/>
          <w:bCs/>
        </w:rPr>
      </w:pPr>
      <w:r w:rsidRPr="00D867A3">
        <w:rPr>
          <w:rFonts w:eastAsia="MS ??"/>
          <w:b/>
          <w:bCs/>
        </w:rPr>
        <w:t>9.</w:t>
      </w:r>
      <w:r w:rsidRPr="00D867A3">
        <w:rPr>
          <w:rFonts w:eastAsia="MS ??"/>
        </w:rPr>
        <w:t xml:space="preserve"> </w:t>
      </w:r>
      <w:r>
        <w:rPr>
          <w:b/>
          <w:bCs/>
        </w:rPr>
        <w:t>Място и срок за изпълнение на поръчката.</w:t>
      </w:r>
    </w:p>
    <w:p w:rsidR="00751949" w:rsidRDefault="00751949" w:rsidP="00C941FB">
      <w:pPr>
        <w:spacing w:line="240" w:lineRule="auto"/>
        <w:rPr>
          <w:b/>
          <w:bCs/>
        </w:rPr>
      </w:pPr>
      <w:r>
        <w:rPr>
          <w:b/>
          <w:bCs/>
        </w:rPr>
        <w:t>9.1. Място на изпълнение:</w:t>
      </w:r>
    </w:p>
    <w:p w:rsidR="00751949" w:rsidRDefault="00751949" w:rsidP="00C941FB">
      <w:pPr>
        <w:spacing w:line="240" w:lineRule="auto"/>
        <w:rPr>
          <w:rFonts w:eastAsia="MS ??"/>
        </w:rPr>
      </w:pPr>
    </w:p>
    <w:p w:rsidR="00751949" w:rsidRPr="008C2AC8" w:rsidRDefault="00751949" w:rsidP="00E44D32">
      <w:pPr>
        <w:pStyle w:val="ListParagraph"/>
        <w:numPr>
          <w:ilvl w:val="0"/>
          <w:numId w:val="12"/>
        </w:numPr>
        <w:spacing w:after="0" w:line="240" w:lineRule="auto"/>
        <w:ind w:left="426" w:right="0" w:firstLine="0"/>
        <w:rPr>
          <w:lang w:eastAsia="en-US"/>
        </w:rPr>
      </w:pPr>
      <w:r w:rsidRPr="00431C14">
        <w:rPr>
          <w:color w:val="auto"/>
          <w:lang w:eastAsia="en-US"/>
        </w:rPr>
        <w:t>Природоматематическа гимназия „Иван Вазов”</w:t>
      </w:r>
      <w:r>
        <w:rPr>
          <w:color w:val="auto"/>
          <w:lang w:eastAsia="en-US"/>
        </w:rPr>
        <w:t xml:space="preserve">, </w:t>
      </w:r>
      <w:r w:rsidRPr="00431C14">
        <w:t>гр. Добрич,</w:t>
      </w:r>
      <w:r w:rsidRPr="00431C14">
        <w:rPr>
          <w:color w:val="FF0000"/>
        </w:rPr>
        <w:t xml:space="preserve"> </w:t>
      </w:r>
      <w:r>
        <w:t>бул. „3-ти март” №1</w:t>
      </w:r>
      <w:r w:rsidRPr="00431C14">
        <w:t>.</w:t>
      </w:r>
    </w:p>
    <w:p w:rsidR="00751949" w:rsidRPr="008C2AC8" w:rsidRDefault="00751949" w:rsidP="009061C8">
      <w:pPr>
        <w:spacing w:after="0" w:line="240" w:lineRule="auto"/>
        <w:ind w:left="426" w:right="0" w:firstLine="0"/>
        <w:rPr>
          <w:lang w:eastAsia="en-US"/>
        </w:rPr>
      </w:pPr>
    </w:p>
    <w:p w:rsidR="00751949" w:rsidRPr="0057351F" w:rsidRDefault="00751949" w:rsidP="00D67A93">
      <w:pPr>
        <w:spacing w:line="240" w:lineRule="auto"/>
        <w:rPr>
          <w:b/>
          <w:bCs/>
          <w:u w:val="single"/>
        </w:rPr>
      </w:pPr>
      <w:r w:rsidRPr="0057351F">
        <w:rPr>
          <w:b/>
          <w:bCs/>
          <w:u w:val="single"/>
        </w:rPr>
        <w:t>Важно!</w:t>
      </w:r>
    </w:p>
    <w:p w:rsidR="00751949" w:rsidRPr="00D67A93" w:rsidRDefault="00751949" w:rsidP="00D67A93">
      <w:pPr>
        <w:spacing w:line="240" w:lineRule="auto"/>
        <w:rPr>
          <w:b/>
          <w:bCs/>
        </w:rPr>
      </w:pPr>
      <w:r w:rsidRPr="0057351F">
        <w:rPr>
          <w:b/>
          <w:bCs/>
        </w:rPr>
        <w:t>Оглед на обект</w:t>
      </w:r>
      <w:r>
        <w:rPr>
          <w:b/>
          <w:bCs/>
        </w:rPr>
        <w:t>а</w:t>
      </w:r>
      <w:r w:rsidRPr="0057351F">
        <w:rPr>
          <w:b/>
          <w:bCs/>
        </w:rPr>
        <w:t xml:space="preserve"> мо</w:t>
      </w:r>
      <w:r>
        <w:rPr>
          <w:b/>
          <w:bCs/>
        </w:rPr>
        <w:t>же</w:t>
      </w:r>
      <w:r w:rsidRPr="0057351F">
        <w:rPr>
          <w:b/>
          <w:bCs/>
        </w:rPr>
        <w:t xml:space="preserve"> да бъд</w:t>
      </w:r>
      <w:r>
        <w:rPr>
          <w:b/>
          <w:bCs/>
        </w:rPr>
        <w:t>е</w:t>
      </w:r>
      <w:r w:rsidRPr="0057351F">
        <w:rPr>
          <w:b/>
          <w:bCs/>
        </w:rPr>
        <w:t xml:space="preserve"> извършван всеки вторник и сряда (работни дни) от 10:00 до 12:00 часа,</w:t>
      </w:r>
      <w:r w:rsidRPr="0057351F">
        <w:t xml:space="preserve"> </w:t>
      </w:r>
      <w:r w:rsidRPr="0057351F">
        <w:rPr>
          <w:b/>
          <w:bCs/>
        </w:rPr>
        <w:t>до деня определен за подаване на офертите.</w:t>
      </w:r>
    </w:p>
    <w:p w:rsidR="00751949" w:rsidRPr="00D67A93" w:rsidRDefault="00751949" w:rsidP="00D67A93">
      <w:pPr>
        <w:spacing w:line="240" w:lineRule="auto"/>
        <w:rPr>
          <w:b/>
          <w:bCs/>
        </w:rPr>
      </w:pPr>
      <w:r>
        <w:rPr>
          <w:b/>
          <w:bCs/>
        </w:rPr>
        <w:t>В</w:t>
      </w:r>
      <w:r w:rsidRPr="00D67A93">
        <w:rPr>
          <w:b/>
          <w:bCs/>
        </w:rPr>
        <w:t xml:space="preserve">сяко заинтересовано лице следва да </w:t>
      </w:r>
      <w:r>
        <w:rPr>
          <w:b/>
          <w:bCs/>
        </w:rPr>
        <w:t>заяви искане за оглед на тел.</w:t>
      </w:r>
      <w:r w:rsidRPr="00D67A93">
        <w:rPr>
          <w:b/>
          <w:bCs/>
        </w:rPr>
        <w:t>:</w:t>
      </w:r>
      <w:r>
        <w:rPr>
          <w:b/>
          <w:bCs/>
        </w:rPr>
        <w:t xml:space="preserve"> 058/</w:t>
      </w:r>
      <w:r w:rsidRPr="000B1DE6">
        <w:rPr>
          <w:b/>
          <w:bCs/>
          <w:lang w:val="ru-RU"/>
        </w:rPr>
        <w:t>600</w:t>
      </w:r>
      <w:r>
        <w:rPr>
          <w:b/>
          <w:bCs/>
          <w:lang w:val="ru-RU"/>
        </w:rPr>
        <w:t>702</w:t>
      </w:r>
      <w:r>
        <w:rPr>
          <w:b/>
          <w:bCs/>
        </w:rPr>
        <w:t>, лице за контакт: Николай Великов, началник отдел „Обществени поръчки”, Община град Добрич.</w:t>
      </w:r>
    </w:p>
    <w:p w:rsidR="00751949" w:rsidRDefault="00751949" w:rsidP="00F641DC">
      <w:pPr>
        <w:spacing w:line="240" w:lineRule="auto"/>
        <w:ind w:firstLine="0"/>
        <w:rPr>
          <w:rFonts w:eastAsia="MS ??"/>
        </w:rPr>
      </w:pPr>
    </w:p>
    <w:p w:rsidR="00751949" w:rsidRDefault="00751949" w:rsidP="00C941FB">
      <w:pPr>
        <w:spacing w:line="240" w:lineRule="auto"/>
        <w:rPr>
          <w:rFonts w:eastAsia="MS ??"/>
          <w:b/>
          <w:bCs/>
        </w:rPr>
      </w:pPr>
      <w:r>
        <w:rPr>
          <w:rFonts w:eastAsia="MS ??"/>
          <w:b/>
          <w:bCs/>
        </w:rPr>
        <w:t xml:space="preserve">9.2. </w:t>
      </w:r>
      <w:r w:rsidRPr="00D867A3">
        <w:rPr>
          <w:rFonts w:eastAsia="MS ??"/>
          <w:b/>
          <w:bCs/>
        </w:rPr>
        <w:t>Възложителят определя следния срок за изпълнение на поръчката:</w:t>
      </w:r>
    </w:p>
    <w:p w:rsidR="00751949" w:rsidRPr="00D867A3" w:rsidRDefault="00751949" w:rsidP="00C941FB">
      <w:pPr>
        <w:spacing w:line="240" w:lineRule="auto"/>
        <w:rPr>
          <w:rFonts w:eastAsia="MS ??"/>
          <w:b/>
          <w:bCs/>
        </w:rPr>
      </w:pPr>
    </w:p>
    <w:p w:rsidR="00751949" w:rsidRPr="00E4362B" w:rsidRDefault="00751949" w:rsidP="004107F2">
      <w:pPr>
        <w:numPr>
          <w:ilvl w:val="0"/>
          <w:numId w:val="29"/>
        </w:numPr>
        <w:spacing w:after="0" w:line="240" w:lineRule="auto"/>
        <w:ind w:right="0"/>
      </w:pPr>
      <w:r w:rsidRPr="00E4362B">
        <w:rPr>
          <w:b/>
          <w:bCs/>
          <w:caps/>
        </w:rPr>
        <w:t xml:space="preserve">Срок ЗА ИЗПЪЛНЕНИЕ на </w:t>
      </w:r>
      <w:r>
        <w:rPr>
          <w:b/>
          <w:bCs/>
          <w:caps/>
        </w:rPr>
        <w:t>СМР</w:t>
      </w:r>
      <w:r w:rsidRPr="00E4362B">
        <w:rPr>
          <w:b/>
          <w:bCs/>
          <w:caps/>
        </w:rPr>
        <w:t xml:space="preserve">: </w:t>
      </w:r>
    </w:p>
    <w:p w:rsidR="00751949" w:rsidRDefault="00751949" w:rsidP="00C41C4F">
      <w:pPr>
        <w:spacing w:line="240" w:lineRule="auto"/>
      </w:pPr>
      <w:r w:rsidRPr="00D92666">
        <w:t>Срокът за изпълнение на СМР е съгласно офертата на избрания за Изпълнител участник, в зависимост от предложени</w:t>
      </w:r>
      <w:r>
        <w:t>я</w:t>
      </w:r>
      <w:r w:rsidRPr="00D92666">
        <w:t xml:space="preserve"> от него срок в Предложение за изпълнение на поръчката</w:t>
      </w:r>
      <w:r>
        <w:t>,</w:t>
      </w:r>
      <w:r w:rsidRPr="00C41C4F">
        <w:t xml:space="preserve"> </w:t>
      </w:r>
      <w:r>
        <w:t xml:space="preserve">като срокът за изпълнение на СМР следва да бъде </w:t>
      </w:r>
      <w:r>
        <w:rPr>
          <w:b/>
          <w:bCs/>
          <w:lang w:val="ru-RU"/>
        </w:rPr>
        <w:t xml:space="preserve">не по-дълъг </w:t>
      </w:r>
      <w:r w:rsidRPr="00DB69E8">
        <w:rPr>
          <w:b/>
          <w:bCs/>
          <w:lang w:val="ru-RU"/>
        </w:rPr>
        <w:t xml:space="preserve">от </w:t>
      </w:r>
      <w:r>
        <w:rPr>
          <w:b/>
          <w:bCs/>
          <w:lang w:val="ru-RU"/>
        </w:rPr>
        <w:t>2</w:t>
      </w:r>
      <w:r w:rsidRPr="00DB69E8">
        <w:rPr>
          <w:b/>
          <w:bCs/>
          <w:lang w:val="ru-RU"/>
        </w:rPr>
        <w:t>0 (</w:t>
      </w:r>
      <w:r>
        <w:rPr>
          <w:b/>
          <w:bCs/>
          <w:lang w:val="ru-RU"/>
        </w:rPr>
        <w:t>двадесет</w:t>
      </w:r>
      <w:r w:rsidRPr="00DB69E8">
        <w:rPr>
          <w:b/>
          <w:bCs/>
          <w:lang w:val="ru-RU"/>
        </w:rPr>
        <w:t>)</w:t>
      </w:r>
      <w:r>
        <w:rPr>
          <w:b/>
          <w:bCs/>
          <w:lang w:val="ru-RU"/>
        </w:rPr>
        <w:t xml:space="preserve"> календарни дни.</w:t>
      </w:r>
      <w:r>
        <w:t xml:space="preserve">     </w:t>
      </w:r>
    </w:p>
    <w:p w:rsidR="00751949" w:rsidRDefault="00751949" w:rsidP="0050364C">
      <w:pPr>
        <w:spacing w:line="240" w:lineRule="auto"/>
        <w:ind w:firstLine="847"/>
        <w:rPr>
          <w:b/>
          <w:bCs/>
          <w:lang w:val="ru-RU"/>
        </w:rPr>
      </w:pPr>
    </w:p>
    <w:p w:rsidR="00751949" w:rsidRPr="0050364C" w:rsidRDefault="00751949" w:rsidP="0050364C">
      <w:pPr>
        <w:spacing w:line="240" w:lineRule="auto"/>
        <w:ind w:firstLine="847"/>
        <w:rPr>
          <w:b/>
          <w:bCs/>
          <w:u w:val="single"/>
          <w:lang w:val="ru-RU"/>
        </w:rPr>
      </w:pPr>
      <w:r w:rsidRPr="0050364C">
        <w:rPr>
          <w:b/>
          <w:bCs/>
          <w:u w:val="single"/>
          <w:lang w:val="ru-RU"/>
        </w:rPr>
        <w:t>Важно!</w:t>
      </w:r>
    </w:p>
    <w:p w:rsidR="00751949" w:rsidRPr="0050364C" w:rsidRDefault="00751949" w:rsidP="0050364C">
      <w:pPr>
        <w:spacing w:line="240" w:lineRule="auto"/>
        <w:ind w:firstLine="847"/>
        <w:rPr>
          <w:b/>
          <w:bCs/>
          <w:lang w:val="ru-RU"/>
        </w:rPr>
      </w:pPr>
      <w:r>
        <w:rPr>
          <w:noProof/>
        </w:rPr>
        <w:pict>
          <v:shape id="image54.png" o:spid="_x0000_s1028" type="#_x0000_t75" style="position:absolute;left:0;text-align:left;margin-left:576.2pt;margin-top:11.1pt;width:.7pt;height:8.65pt;z-index:251654144;visibility:visible;mso-wrap-distance-left:0;mso-wrap-distance-right:0;mso-position-horizontal-relative:page">
            <v:imagedata r:id="rId10" o:title=""/>
            <w10:wrap anchorx="page"/>
            <w10:anchorlock/>
          </v:shape>
        </w:pict>
      </w:r>
      <w:r>
        <w:rPr>
          <w:noProof/>
        </w:rPr>
        <w:pict>
          <v:shape id="image55.png" o:spid="_x0000_s1029" type="#_x0000_t75" style="position:absolute;left:0;text-align:left;margin-left:576.2pt;margin-top:37.05pt;width:.35pt;height:5.75pt;z-index:251655168;visibility:visible;mso-wrap-distance-left:0;mso-wrap-distance-right:0;mso-position-horizontal-relative:page">
            <v:imagedata r:id="rId11" o:title=""/>
            <w10:wrap anchorx="page"/>
            <w10:anchorlock/>
          </v:shape>
        </w:pict>
      </w:r>
      <w:r w:rsidRPr="0050364C">
        <w:rPr>
          <w:b/>
          <w:bCs/>
          <w:lang w:val="ru-RU"/>
        </w:rPr>
        <w:t xml:space="preserve">В случай че, участник посочи срок за изпълнение на </w:t>
      </w:r>
      <w:r w:rsidRPr="0050364C">
        <w:rPr>
          <w:b/>
          <w:bCs/>
        </w:rPr>
        <w:t>CMP</w:t>
      </w:r>
      <w:r w:rsidRPr="0050364C">
        <w:rPr>
          <w:b/>
          <w:bCs/>
          <w:spacing w:val="-29"/>
          <w:lang w:val="ru-RU"/>
        </w:rPr>
        <w:t xml:space="preserve"> </w:t>
      </w:r>
      <w:r w:rsidRPr="0050364C">
        <w:rPr>
          <w:b/>
          <w:bCs/>
          <w:lang w:val="ru-RU"/>
        </w:rPr>
        <w:t>по-дълъг от</w:t>
      </w:r>
      <w:r w:rsidRPr="0050364C">
        <w:rPr>
          <w:b/>
          <w:bCs/>
          <w:spacing w:val="-39"/>
          <w:lang w:val="ru-RU"/>
        </w:rPr>
        <w:t xml:space="preserve"> </w:t>
      </w:r>
      <w:r w:rsidRPr="0050364C">
        <w:rPr>
          <w:b/>
          <w:bCs/>
          <w:lang w:val="ru-RU"/>
        </w:rPr>
        <w:t>определения</w:t>
      </w:r>
      <w:r w:rsidRPr="0050364C">
        <w:rPr>
          <w:b/>
          <w:bCs/>
          <w:spacing w:val="-32"/>
          <w:lang w:val="ru-RU"/>
        </w:rPr>
        <w:t xml:space="preserve"> </w:t>
      </w:r>
      <w:r w:rsidRPr="0050364C">
        <w:rPr>
          <w:b/>
          <w:bCs/>
          <w:lang w:val="ru-RU"/>
        </w:rPr>
        <w:t>максимален</w:t>
      </w:r>
      <w:r w:rsidRPr="0050364C">
        <w:rPr>
          <w:b/>
          <w:bCs/>
          <w:spacing w:val="-32"/>
          <w:lang w:val="ru-RU"/>
        </w:rPr>
        <w:t xml:space="preserve"> </w:t>
      </w:r>
      <w:r w:rsidRPr="0050364C">
        <w:rPr>
          <w:b/>
          <w:bCs/>
          <w:lang w:val="ru-RU"/>
        </w:rPr>
        <w:t>срок,</w:t>
      </w:r>
      <w:r w:rsidRPr="0050364C">
        <w:rPr>
          <w:b/>
          <w:bCs/>
          <w:spacing w:val="-36"/>
          <w:lang w:val="ru-RU"/>
        </w:rPr>
        <w:t xml:space="preserve"> </w:t>
      </w:r>
      <w:r w:rsidRPr="0050364C">
        <w:rPr>
          <w:b/>
          <w:bCs/>
          <w:lang w:val="ru-RU"/>
        </w:rPr>
        <w:t>ще</w:t>
      </w:r>
      <w:r w:rsidRPr="0050364C">
        <w:rPr>
          <w:b/>
          <w:bCs/>
          <w:spacing w:val="-36"/>
          <w:lang w:val="ru-RU"/>
        </w:rPr>
        <w:t xml:space="preserve"> </w:t>
      </w:r>
      <w:r w:rsidRPr="0050364C">
        <w:rPr>
          <w:b/>
          <w:bCs/>
          <w:lang w:val="ru-RU"/>
        </w:rPr>
        <w:t>бъде</w:t>
      </w:r>
      <w:r w:rsidRPr="0050364C">
        <w:rPr>
          <w:b/>
          <w:bCs/>
          <w:spacing w:val="-34"/>
          <w:lang w:val="ru-RU"/>
        </w:rPr>
        <w:t xml:space="preserve"> </w:t>
      </w:r>
      <w:r w:rsidRPr="0050364C">
        <w:rPr>
          <w:b/>
          <w:bCs/>
          <w:lang w:val="ru-RU"/>
        </w:rPr>
        <w:t>отстранен</w:t>
      </w:r>
      <w:r w:rsidRPr="0050364C">
        <w:rPr>
          <w:b/>
          <w:bCs/>
          <w:spacing w:val="-31"/>
          <w:lang w:val="ru-RU"/>
        </w:rPr>
        <w:t xml:space="preserve"> </w:t>
      </w:r>
      <w:r w:rsidRPr="0050364C">
        <w:rPr>
          <w:b/>
          <w:bCs/>
          <w:lang w:val="ru-RU"/>
        </w:rPr>
        <w:t>от</w:t>
      </w:r>
      <w:r w:rsidRPr="0050364C">
        <w:rPr>
          <w:b/>
          <w:bCs/>
          <w:spacing w:val="-37"/>
          <w:lang w:val="ru-RU"/>
        </w:rPr>
        <w:t xml:space="preserve"> </w:t>
      </w:r>
      <w:r w:rsidRPr="0050364C">
        <w:rPr>
          <w:b/>
          <w:bCs/>
          <w:lang w:val="ru-RU"/>
        </w:rPr>
        <w:t>учас</w:t>
      </w:r>
      <w:r w:rsidRPr="0050364C">
        <w:rPr>
          <w:b/>
          <w:bCs/>
        </w:rPr>
        <w:t>т</w:t>
      </w:r>
      <w:r w:rsidRPr="0050364C">
        <w:rPr>
          <w:b/>
          <w:bCs/>
          <w:lang w:val="ru-RU"/>
        </w:rPr>
        <w:t>ие</w:t>
      </w:r>
      <w:r w:rsidRPr="0050364C">
        <w:rPr>
          <w:b/>
          <w:bCs/>
          <w:spacing w:val="-35"/>
          <w:lang w:val="ru-RU"/>
        </w:rPr>
        <w:t xml:space="preserve">  </w:t>
      </w:r>
      <w:r w:rsidRPr="0050364C">
        <w:rPr>
          <w:b/>
          <w:bCs/>
          <w:lang w:val="ru-RU"/>
        </w:rPr>
        <w:t>в настоящата</w:t>
      </w:r>
      <w:r w:rsidRPr="0050364C">
        <w:rPr>
          <w:b/>
          <w:bCs/>
          <w:spacing w:val="18"/>
          <w:lang w:val="ru-RU"/>
        </w:rPr>
        <w:t xml:space="preserve"> </w:t>
      </w:r>
      <w:r w:rsidRPr="0050364C">
        <w:rPr>
          <w:b/>
          <w:bCs/>
          <w:lang w:val="ru-RU"/>
        </w:rPr>
        <w:t>процедура.</w:t>
      </w:r>
    </w:p>
    <w:p w:rsidR="00751949" w:rsidRDefault="00751949" w:rsidP="0050364C">
      <w:pPr>
        <w:pStyle w:val="BodyText"/>
        <w:jc w:val="both"/>
        <w:rPr>
          <w:rFonts w:ascii="Times New Roman" w:hAnsi="Times New Roman" w:cs="Times New Roman"/>
          <w:lang w:val="bg-BG"/>
        </w:rPr>
      </w:pPr>
      <w:r>
        <w:tab/>
      </w:r>
    </w:p>
    <w:p w:rsidR="00751949" w:rsidRPr="007E1AAC" w:rsidRDefault="00751949" w:rsidP="0050364C">
      <w:pPr>
        <w:pStyle w:val="BodyText"/>
        <w:jc w:val="both"/>
        <w:rPr>
          <w:rFonts w:ascii="Times New Roman" w:hAnsi="Times New Roman" w:cs="Times New Roman"/>
          <w:b w:val="0"/>
          <w:bCs w:val="0"/>
          <w:sz w:val="24"/>
          <w:szCs w:val="24"/>
        </w:rPr>
      </w:pPr>
      <w:r>
        <w:rPr>
          <w:rFonts w:ascii="Times New Roman" w:hAnsi="Times New Roman" w:cs="Times New Roman"/>
          <w:lang w:val="bg-BG"/>
        </w:rPr>
        <w:tab/>
      </w:r>
      <w:r w:rsidRPr="007E1AAC">
        <w:rPr>
          <w:rFonts w:ascii="Times New Roman" w:hAnsi="Times New Roman" w:cs="Times New Roman"/>
          <w:sz w:val="24"/>
          <w:szCs w:val="24"/>
        </w:rPr>
        <w:t>Предложеният срок за изпълнение на строителството се предлага в календарни дни и следва да бъде</w:t>
      </w:r>
      <w:r w:rsidRPr="007E1AAC">
        <w:rPr>
          <w:rFonts w:ascii="Times New Roman" w:hAnsi="Times New Roman" w:cs="Times New Roman"/>
          <w:spacing w:val="6"/>
          <w:sz w:val="24"/>
          <w:szCs w:val="24"/>
        </w:rPr>
        <w:t xml:space="preserve"> </w:t>
      </w:r>
      <w:r w:rsidRPr="007E1AAC">
        <w:rPr>
          <w:rFonts w:ascii="Times New Roman" w:hAnsi="Times New Roman" w:cs="Times New Roman"/>
          <w:sz w:val="24"/>
          <w:szCs w:val="24"/>
        </w:rPr>
        <w:t>цяло</w:t>
      </w:r>
      <w:r w:rsidRPr="007E1AAC">
        <w:rPr>
          <w:rFonts w:ascii="Times New Roman" w:hAnsi="Times New Roman" w:cs="Times New Roman"/>
          <w:spacing w:val="-2"/>
          <w:sz w:val="24"/>
          <w:szCs w:val="24"/>
        </w:rPr>
        <w:t xml:space="preserve"> </w:t>
      </w:r>
      <w:r w:rsidRPr="007E1AAC">
        <w:rPr>
          <w:rFonts w:ascii="Times New Roman" w:hAnsi="Times New Roman" w:cs="Times New Roman"/>
          <w:sz w:val="24"/>
          <w:szCs w:val="24"/>
        </w:rPr>
        <w:t>число.</w:t>
      </w:r>
    </w:p>
    <w:p w:rsidR="00751949" w:rsidRDefault="00751949" w:rsidP="0050364C">
      <w:pPr>
        <w:spacing w:line="240" w:lineRule="auto"/>
        <w:ind w:firstLine="709"/>
      </w:pPr>
    </w:p>
    <w:p w:rsidR="00751949" w:rsidRPr="00E87C79" w:rsidRDefault="00751949" w:rsidP="00EB49B5">
      <w:pPr>
        <w:snapToGrid w:val="0"/>
        <w:spacing w:after="0" w:line="240" w:lineRule="auto"/>
        <w:ind w:right="0" w:firstLine="851"/>
        <w:rPr>
          <w:color w:val="FF0000"/>
        </w:rPr>
      </w:pPr>
      <w:r w:rsidRPr="005C1155">
        <w:rPr>
          <w:b/>
          <w:bCs/>
        </w:rPr>
        <w:t>Срок за изпълнение на СМР</w:t>
      </w:r>
      <w:r>
        <w:rPr>
          <w:b/>
          <w:bCs/>
        </w:rPr>
        <w:t xml:space="preserve"> </w:t>
      </w:r>
      <w:r w:rsidRPr="005C1155">
        <w:t xml:space="preserve">– </w:t>
      </w:r>
      <w:r w:rsidRPr="00E87C79">
        <w:t>започва да тече от датата на подписване на АКТ за установяване състоянието на строежа и СМР при продължаване на строителството за всички спрени строежи по общия ред и предвидените в</w:t>
      </w:r>
      <w:r w:rsidRPr="00E87C79">
        <w:rPr>
          <w:rStyle w:val="apple-converted-space"/>
        </w:rPr>
        <w:t> </w:t>
      </w:r>
      <w:r w:rsidRPr="00E87C79">
        <w:rPr>
          <w:rStyle w:val="samedocreference"/>
        </w:rPr>
        <w:t>чл. 7, ал. 3, т. 10</w:t>
      </w:r>
      <w:r w:rsidRPr="00E87C79">
        <w:t xml:space="preserve"> други случаи (Приложение 11 към чл.7, ал.3, т.2 от Наредба 3 от 31.07.2003 г. за съставяне на актове и протоколи по време на строителството) и приключва със съставянето на Констативен акт за установяване годността за приемане на строежа (Приложение 15 към чл.7, ал.3, т.15 от Наредба 3 от 31.07.2003 г. за съставяне на актове</w:t>
      </w:r>
      <w:r w:rsidRPr="00A72097">
        <w:t xml:space="preserve"> и протоколи по време на строителството).</w:t>
      </w:r>
    </w:p>
    <w:p w:rsidR="00751949" w:rsidRDefault="00751949" w:rsidP="00EB49B5">
      <w:pPr>
        <w:pStyle w:val="ListParagraph"/>
        <w:spacing w:after="0" w:line="240" w:lineRule="auto"/>
        <w:ind w:left="0" w:right="0" w:firstLine="0"/>
        <w:rPr>
          <w:b/>
          <w:bCs/>
          <w:color w:val="FF0000"/>
        </w:rPr>
      </w:pPr>
    </w:p>
    <w:p w:rsidR="00751949" w:rsidRPr="00A72097" w:rsidRDefault="00751949" w:rsidP="00DF2B24">
      <w:pPr>
        <w:ind w:firstLine="709"/>
      </w:pPr>
      <w:r w:rsidRPr="00A72097">
        <w:t>Договорът се счита за изпълнен с подписване на Констативен акт за установяване годността за приемане на строежа Образец 15 /Акт 15/.</w:t>
      </w:r>
    </w:p>
    <w:p w:rsidR="00751949" w:rsidRDefault="00751949" w:rsidP="00B968D6">
      <w:pPr>
        <w:ind w:firstLine="709"/>
      </w:pPr>
    </w:p>
    <w:p w:rsidR="00751949" w:rsidRPr="00CB2F27" w:rsidRDefault="00751949" w:rsidP="00CB2F27">
      <w:pPr>
        <w:spacing w:after="85" w:line="240" w:lineRule="auto"/>
        <w:ind w:left="-15" w:right="180" w:firstLine="582"/>
        <w:rPr>
          <w:b/>
          <w:bCs/>
        </w:rPr>
      </w:pPr>
      <w:r w:rsidRPr="00CB2F27">
        <w:rPr>
          <w:b/>
          <w:bCs/>
        </w:rPr>
        <w:t>Срокът за изп</w:t>
      </w:r>
      <w:r>
        <w:rPr>
          <w:b/>
          <w:bCs/>
        </w:rPr>
        <w:t xml:space="preserve">ълнение на всички видове СМР </w:t>
      </w:r>
      <w:r w:rsidRPr="00CB2F27">
        <w:rPr>
          <w:b/>
          <w:bCs/>
        </w:rPr>
        <w:t xml:space="preserve">от предмета на поръчката </w:t>
      </w:r>
      <w:r w:rsidRPr="00CB2F27">
        <w:t>е по предложение на участника. Участникът в своето „</w:t>
      </w:r>
      <w:r w:rsidRPr="00DF2B24">
        <w:rPr>
          <w:i/>
          <w:iCs/>
        </w:rPr>
        <w:t>Предложение за изпълнение на поръчката</w:t>
      </w:r>
      <w:r w:rsidRPr="00CB2F27">
        <w:t>”,</w:t>
      </w:r>
      <w:r w:rsidRPr="00CB2F27">
        <w:rPr>
          <w:b/>
          <w:bCs/>
          <w:i/>
          <w:iCs/>
        </w:rPr>
        <w:t xml:space="preserve"> </w:t>
      </w:r>
      <w:r w:rsidRPr="00CB2F27">
        <w:t>следва да предложи срок за изпълнение на поръчката в календарни дни</w:t>
      </w:r>
      <w:r w:rsidRPr="00CB2F27">
        <w:rPr>
          <w:b/>
          <w:bCs/>
        </w:rPr>
        <w:t xml:space="preserve">, </w:t>
      </w:r>
      <w:r w:rsidRPr="00CB2F27">
        <w:t xml:space="preserve">който </w:t>
      </w:r>
      <w:r w:rsidRPr="00CB2F27">
        <w:rPr>
          <w:b/>
          <w:bCs/>
        </w:rPr>
        <w:t>НЕ ПОДЛЕЖИ на оценка.</w:t>
      </w:r>
    </w:p>
    <w:p w:rsidR="00751949" w:rsidRPr="00A72097" w:rsidRDefault="00751949" w:rsidP="00DF2B24">
      <w:pPr>
        <w:pStyle w:val="a3"/>
        <w:ind w:left="0" w:firstLine="708"/>
        <w:jc w:val="both"/>
        <w:rPr>
          <w:b/>
          <w:bCs/>
          <w:lang w:val="bg-BG"/>
        </w:rPr>
      </w:pPr>
      <w:r w:rsidRPr="00A72097">
        <w:rPr>
          <w:b/>
          <w:bCs/>
          <w:lang w:val="bg-BG"/>
        </w:rPr>
        <w:t xml:space="preserve">Срокът за изпълнение на СМР не може да бъде по-дълъг от 20 /двадесет/ календарни дни. </w:t>
      </w:r>
    </w:p>
    <w:p w:rsidR="00751949" w:rsidRPr="00A72097" w:rsidRDefault="00751949" w:rsidP="00DF2B24">
      <w:pPr>
        <w:pStyle w:val="0000"/>
        <w:spacing w:before="0" w:after="0"/>
        <w:ind w:firstLine="708"/>
        <w:jc w:val="both"/>
        <w:outlineLvl w:val="0"/>
        <w:rPr>
          <w:rFonts w:ascii="Times New Roman" w:hAnsi="Times New Roman" w:cs="Times New Roman"/>
          <w:sz w:val="24"/>
          <w:szCs w:val="24"/>
          <w:lang w:val="bg-BG"/>
        </w:rPr>
      </w:pPr>
      <w:r w:rsidRPr="00A72097">
        <w:rPr>
          <w:rFonts w:ascii="Times New Roman" w:hAnsi="Times New Roman" w:cs="Times New Roman"/>
          <w:caps w:val="0"/>
          <w:sz w:val="24"/>
          <w:szCs w:val="24"/>
          <w:lang w:val="bg-BG"/>
        </w:rPr>
        <w:t xml:space="preserve">Участници, които предложат срок за изпълнение на СМР по-дълъг от поставения максимален срок, ще бъдат </w:t>
      </w:r>
      <w:r>
        <w:rPr>
          <w:rFonts w:ascii="Times New Roman" w:hAnsi="Times New Roman" w:cs="Times New Roman"/>
          <w:caps w:val="0"/>
          <w:sz w:val="24"/>
          <w:szCs w:val="24"/>
          <w:lang w:val="bg-BG"/>
        </w:rPr>
        <w:t xml:space="preserve">предложени за </w:t>
      </w:r>
      <w:r w:rsidRPr="00A72097">
        <w:rPr>
          <w:rFonts w:ascii="Times New Roman" w:hAnsi="Times New Roman" w:cs="Times New Roman"/>
          <w:caps w:val="0"/>
          <w:sz w:val="24"/>
          <w:szCs w:val="24"/>
          <w:lang w:val="bg-BG"/>
        </w:rPr>
        <w:t>отстраняван</w:t>
      </w:r>
      <w:r>
        <w:rPr>
          <w:rFonts w:ascii="Times New Roman" w:hAnsi="Times New Roman" w:cs="Times New Roman"/>
          <w:caps w:val="0"/>
          <w:sz w:val="24"/>
          <w:szCs w:val="24"/>
          <w:lang w:val="bg-BG"/>
        </w:rPr>
        <w:t>е</w:t>
      </w:r>
      <w:r w:rsidRPr="00A72097">
        <w:rPr>
          <w:rFonts w:ascii="Times New Roman" w:hAnsi="Times New Roman" w:cs="Times New Roman"/>
          <w:caps w:val="0"/>
          <w:sz w:val="24"/>
          <w:szCs w:val="24"/>
          <w:lang w:val="bg-BG"/>
        </w:rPr>
        <w:t xml:space="preserve"> от по-нататъшно участие в процедурата.</w:t>
      </w:r>
    </w:p>
    <w:p w:rsidR="00751949" w:rsidRDefault="00751949" w:rsidP="007A4D12">
      <w:pPr>
        <w:ind w:firstLine="567"/>
      </w:pPr>
    </w:p>
    <w:p w:rsidR="00751949" w:rsidRPr="003A4B65" w:rsidRDefault="00751949" w:rsidP="003A4B65">
      <w:pPr>
        <w:spacing w:after="84"/>
        <w:ind w:right="57" w:firstLine="567"/>
        <w:rPr>
          <w:highlight w:val="yellow"/>
        </w:rPr>
      </w:pPr>
      <w:r w:rsidRPr="005E23D5">
        <w:t xml:space="preserve"> </w:t>
      </w:r>
      <w:r w:rsidRPr="005E23D5">
        <w:rPr>
          <w:lang w:val="ru-RU" w:eastAsia="en-US"/>
        </w:rPr>
        <w:t>Контрол по изпълнението на договора ще се осъществява от инж.Д.Михова,</w:t>
      </w:r>
      <w:r>
        <w:rPr>
          <w:b/>
          <w:bCs/>
          <w:lang w:val="ru-RU" w:eastAsia="en-US"/>
        </w:rPr>
        <w:t xml:space="preserve"> </w:t>
      </w:r>
      <w:r w:rsidRPr="009B7EFE">
        <w:rPr>
          <w:lang w:val="ru-RU" w:eastAsia="en-US"/>
        </w:rPr>
        <w:t>р</w:t>
      </w:r>
      <w:r w:rsidRPr="00370E84">
        <w:rPr>
          <w:lang w:val="ru-RU"/>
        </w:rPr>
        <w:t>ъководител на проект</w:t>
      </w:r>
      <w:r>
        <w:rPr>
          <w:lang w:val="ru-RU"/>
        </w:rPr>
        <w:t>а.</w:t>
      </w:r>
    </w:p>
    <w:p w:rsidR="00751949" w:rsidRDefault="00751949" w:rsidP="004879F2">
      <w:pPr>
        <w:pStyle w:val="ListParagraph"/>
        <w:spacing w:line="360" w:lineRule="auto"/>
        <w:ind w:firstLine="0"/>
        <w:rPr>
          <w:rFonts w:eastAsia="MS ??"/>
          <w:b/>
          <w:bCs/>
          <w:caps/>
          <w:lang w:val="ru-RU"/>
        </w:rPr>
      </w:pPr>
      <w:r w:rsidRPr="000B1DE6">
        <w:rPr>
          <w:rFonts w:eastAsia="MS ??"/>
          <w:b/>
          <w:bCs/>
          <w:caps/>
          <w:lang w:val="ru-RU"/>
        </w:rPr>
        <w:t xml:space="preserve">                      </w:t>
      </w:r>
    </w:p>
    <w:p w:rsidR="00751949" w:rsidRPr="004879F2" w:rsidRDefault="00751949" w:rsidP="004879F2">
      <w:pPr>
        <w:pStyle w:val="ListParagraph"/>
        <w:spacing w:line="360" w:lineRule="auto"/>
        <w:ind w:firstLine="0"/>
        <w:rPr>
          <w:rFonts w:eastAsia="MS ??"/>
          <w:b/>
          <w:bCs/>
          <w:caps/>
        </w:rPr>
      </w:pPr>
      <w:r w:rsidRPr="004879F2">
        <w:rPr>
          <w:rFonts w:eastAsia="MS ??"/>
          <w:b/>
          <w:bCs/>
          <w:caps/>
        </w:rPr>
        <w:t>Раздел ІІ. Изисквания към участниците</w:t>
      </w:r>
    </w:p>
    <w:p w:rsidR="00751949" w:rsidRPr="004879F2" w:rsidRDefault="00751949" w:rsidP="004879F2">
      <w:pPr>
        <w:spacing w:line="360" w:lineRule="auto"/>
        <w:ind w:firstLine="0"/>
        <w:rPr>
          <w:rFonts w:eastAsia="MS ??"/>
          <w:b/>
          <w:bCs/>
        </w:rPr>
      </w:pPr>
      <w:r w:rsidRPr="00BE01FE">
        <w:rPr>
          <w:rFonts w:eastAsia="MS ??"/>
          <w:lang w:val="ru-RU"/>
        </w:rPr>
        <w:t xml:space="preserve">                                                 </w:t>
      </w:r>
      <w:r w:rsidRPr="00205C72">
        <w:rPr>
          <w:rFonts w:eastAsia="MS ??"/>
          <w:lang w:val="ru-RU"/>
        </w:rPr>
        <w:t xml:space="preserve">    </w:t>
      </w:r>
      <w:r w:rsidRPr="00BE01FE">
        <w:rPr>
          <w:rFonts w:eastAsia="MS ??"/>
          <w:lang w:val="ru-RU"/>
        </w:rPr>
        <w:t xml:space="preserve"> </w:t>
      </w:r>
      <w:r w:rsidRPr="004879F2">
        <w:rPr>
          <w:rFonts w:eastAsia="MS ??"/>
          <w:b/>
          <w:bCs/>
        </w:rPr>
        <w:t xml:space="preserve">А. </w:t>
      </w:r>
      <w:r w:rsidRPr="004879F2">
        <w:rPr>
          <w:rFonts w:eastAsia="MS ??"/>
          <w:b/>
          <w:bCs/>
          <w:caps/>
        </w:rPr>
        <w:t>Общи изисквания</w:t>
      </w:r>
      <w:r w:rsidRPr="004879F2">
        <w:rPr>
          <w:rFonts w:eastAsia="MS ??"/>
          <w:b/>
          <w:bCs/>
        </w:rPr>
        <w:t xml:space="preserve">. </w:t>
      </w:r>
    </w:p>
    <w:p w:rsidR="00751949" w:rsidRPr="004879F2" w:rsidRDefault="00751949" w:rsidP="004879F2">
      <w:pPr>
        <w:pStyle w:val="ListParagraph"/>
        <w:spacing w:line="360" w:lineRule="auto"/>
        <w:ind w:firstLine="0"/>
        <w:rPr>
          <w:rFonts w:ascii="Verdana" w:eastAsia="MS ??" w:hAnsi="Verdana"/>
          <w:b/>
          <w:bCs/>
          <w:sz w:val="20"/>
          <w:szCs w:val="20"/>
        </w:rPr>
      </w:pPr>
    </w:p>
    <w:p w:rsidR="00751949" w:rsidRPr="00EC6D4B" w:rsidRDefault="00751949" w:rsidP="00520FA6">
      <w:pPr>
        <w:spacing w:after="0" w:line="240" w:lineRule="auto"/>
        <w:ind w:right="0" w:firstLine="0"/>
        <w:rPr>
          <w:lang w:val="ru-RU"/>
        </w:rPr>
      </w:pPr>
      <w:r>
        <w:rPr>
          <w:b/>
          <w:bCs/>
          <w:lang w:val="ru-RU"/>
        </w:rPr>
        <w:tab/>
      </w:r>
      <w:r w:rsidRPr="00EC6D4B">
        <w:rPr>
          <w:lang w:val="ru-RU"/>
        </w:rPr>
        <w:t xml:space="preserve">Във възлагането на настоящата обществена поръчка може да участва всяко българско или чуждестранно физическо или юридическо лице или техни обединения, както и всяко друго образувание, което има право да изпълнява </w:t>
      </w:r>
      <w:r>
        <w:rPr>
          <w:lang w:val="ru-RU"/>
        </w:rPr>
        <w:t>строителство</w:t>
      </w:r>
      <w:r w:rsidRPr="00EC6D4B">
        <w:rPr>
          <w:lang w:val="ru-RU"/>
        </w:rPr>
        <w:t>, съгласно законодателството на държавата, в която то е установено</w:t>
      </w:r>
      <w:r>
        <w:rPr>
          <w:lang w:val="ru-RU"/>
        </w:rPr>
        <w:t xml:space="preserve">. Участниците в процедурата трябва да </w:t>
      </w:r>
      <w:r w:rsidRPr="00EC6D4B">
        <w:rPr>
          <w:lang w:val="ru-RU"/>
        </w:rPr>
        <w:t>отговаря</w:t>
      </w:r>
      <w:r>
        <w:rPr>
          <w:lang w:val="ru-RU"/>
        </w:rPr>
        <w:t>т</w:t>
      </w:r>
      <w:r w:rsidRPr="00EC6D4B">
        <w:rPr>
          <w:lang w:val="ru-RU"/>
        </w:rPr>
        <w:t xml:space="preserve"> на </w:t>
      </w:r>
      <w:r>
        <w:rPr>
          <w:lang w:val="ru-RU"/>
        </w:rPr>
        <w:t xml:space="preserve">изискванията, регламентирани в </w:t>
      </w:r>
      <w:r w:rsidRPr="00EC6D4B">
        <w:rPr>
          <w:lang w:val="ru-RU"/>
        </w:rPr>
        <w:t>Закона за обществените поръчки, Правилника за прилагането му и на изискванията на Възложителя, посочени в настоящ</w:t>
      </w:r>
      <w:r>
        <w:rPr>
          <w:lang w:val="ru-RU"/>
        </w:rPr>
        <w:t>а</w:t>
      </w:r>
      <w:r w:rsidRPr="00EC6D4B">
        <w:rPr>
          <w:lang w:val="ru-RU"/>
        </w:rPr>
        <w:t>т</w:t>
      </w:r>
      <w:r>
        <w:rPr>
          <w:lang w:val="ru-RU"/>
        </w:rPr>
        <w:t>а</w:t>
      </w:r>
      <w:r w:rsidRPr="00EC6D4B">
        <w:rPr>
          <w:lang w:val="ru-RU"/>
        </w:rPr>
        <w:t xml:space="preserve"> </w:t>
      </w:r>
      <w:r>
        <w:rPr>
          <w:lang w:val="ru-RU"/>
        </w:rPr>
        <w:t xml:space="preserve">документация и приложенията към нея, и в </w:t>
      </w:r>
      <w:r w:rsidRPr="00EC6D4B">
        <w:rPr>
          <w:lang w:val="ru-RU"/>
        </w:rPr>
        <w:t>обяв</w:t>
      </w:r>
      <w:r>
        <w:rPr>
          <w:lang w:val="ru-RU"/>
        </w:rPr>
        <w:t>лението за обществена поръчка</w:t>
      </w:r>
      <w:r w:rsidRPr="00EC6D4B">
        <w:rPr>
          <w:lang w:val="ru-RU"/>
        </w:rPr>
        <w:t>.</w:t>
      </w:r>
    </w:p>
    <w:p w:rsidR="00751949" w:rsidRDefault="00751949" w:rsidP="00520FA6">
      <w:pPr>
        <w:spacing w:after="0" w:line="240" w:lineRule="auto"/>
        <w:ind w:right="0"/>
        <w:rPr>
          <w:lang w:val="ru-RU"/>
        </w:rPr>
      </w:pPr>
      <w:r>
        <w:rPr>
          <w:lang w:val="ru-RU"/>
        </w:rPr>
        <w:t>Не се допуска до участие в процедурата участник, който не отговаря на законовите изисквания или на някое от условията на Възложителя в тази документация и в обявлението за обществена поръчка.</w:t>
      </w:r>
    </w:p>
    <w:p w:rsidR="00751949" w:rsidRDefault="00751949" w:rsidP="00A955A4">
      <w:pPr>
        <w:pStyle w:val="-31"/>
        <w:ind w:left="0"/>
        <w:jc w:val="both"/>
      </w:pPr>
    </w:p>
    <w:p w:rsidR="00751949" w:rsidRPr="00EC6D4B" w:rsidRDefault="00751949" w:rsidP="004B3864">
      <w:pPr>
        <w:tabs>
          <w:tab w:val="left" w:pos="5970"/>
        </w:tabs>
        <w:suppressAutoHyphens/>
        <w:rPr>
          <w:b/>
          <w:bCs/>
          <w:u w:val="single"/>
          <w:lang w:val="ru-RU" w:eastAsia="ar-SA"/>
        </w:rPr>
      </w:pPr>
      <w:r w:rsidRPr="00EC6D4B">
        <w:rPr>
          <w:b/>
          <w:bCs/>
          <w:u w:val="single"/>
          <w:lang w:val="ru-RU" w:eastAsia="ar-SA"/>
        </w:rPr>
        <w:t>УЧАСТНИК ОБЕДИНЕНИЕ</w:t>
      </w:r>
    </w:p>
    <w:p w:rsidR="00751949" w:rsidRPr="00EC6D4B" w:rsidRDefault="00751949" w:rsidP="004B3864">
      <w:pPr>
        <w:tabs>
          <w:tab w:val="left" w:pos="5970"/>
        </w:tabs>
        <w:suppressAutoHyphens/>
        <w:spacing w:after="0" w:line="240" w:lineRule="auto"/>
        <w:ind w:right="0" w:firstLine="709"/>
        <w:rPr>
          <w:lang w:val="ru-RU" w:eastAsia="ar-SA"/>
        </w:rPr>
      </w:pPr>
      <w:r>
        <w:rPr>
          <w:lang w:val="ru-RU" w:eastAsia="ar-SA"/>
        </w:rPr>
        <w:t xml:space="preserve">1. </w:t>
      </w:r>
      <w:r w:rsidRPr="00EC6D4B">
        <w:rPr>
          <w:lang w:val="ru-RU" w:eastAsia="ar-SA"/>
        </w:rPr>
        <w:t xml:space="preserve">Когато участникът е </w:t>
      </w:r>
      <w:r w:rsidRPr="00EC6D4B">
        <w:rPr>
          <w:b/>
          <w:bCs/>
          <w:lang w:val="ru-RU" w:eastAsia="ar-SA"/>
        </w:rPr>
        <w:t>обединение,</w:t>
      </w:r>
      <w:r w:rsidRPr="00EC6D4B">
        <w:rPr>
          <w:lang w:val="ru-RU" w:eastAsia="ar-SA"/>
        </w:rPr>
        <w:t xml:space="preserve"> което не е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751949" w:rsidRPr="00EC6D4B" w:rsidRDefault="00751949" w:rsidP="004B3864">
      <w:pPr>
        <w:tabs>
          <w:tab w:val="left" w:pos="5970"/>
        </w:tabs>
        <w:suppressAutoHyphens/>
        <w:spacing w:after="0" w:line="240" w:lineRule="auto"/>
        <w:ind w:right="0" w:firstLine="709"/>
        <w:rPr>
          <w:lang w:val="ru-RU"/>
        </w:rPr>
      </w:pPr>
    </w:p>
    <w:p w:rsidR="00751949" w:rsidRDefault="00751949" w:rsidP="004B3864">
      <w:pPr>
        <w:tabs>
          <w:tab w:val="left" w:pos="5970"/>
        </w:tabs>
        <w:suppressAutoHyphens/>
        <w:spacing w:after="0" w:line="240" w:lineRule="auto"/>
        <w:ind w:right="0" w:firstLine="709"/>
        <w:rPr>
          <w:lang w:val="ru-RU"/>
        </w:rPr>
      </w:pPr>
      <w:r>
        <w:rPr>
          <w:lang w:val="ru-RU"/>
        </w:rPr>
        <w:t>2.</w:t>
      </w:r>
      <w:r w:rsidRPr="00EC6D4B">
        <w:rPr>
          <w:lang w:val="ru-RU"/>
        </w:rPr>
        <w:t xml:space="preserve">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w:t>
      </w:r>
    </w:p>
    <w:p w:rsidR="00751949" w:rsidRPr="00EC6D4B" w:rsidRDefault="00751949" w:rsidP="004B3864">
      <w:pPr>
        <w:tabs>
          <w:tab w:val="left" w:pos="5970"/>
        </w:tabs>
        <w:suppressAutoHyphens/>
        <w:spacing w:after="0" w:line="240" w:lineRule="auto"/>
        <w:ind w:right="0" w:firstLine="709"/>
        <w:rPr>
          <w:lang w:val="ru-RU"/>
        </w:rPr>
      </w:pPr>
      <w:r>
        <w:rPr>
          <w:lang w:val="ru-RU"/>
        </w:rPr>
        <w:t>3.</w:t>
      </w:r>
      <w:r w:rsidRPr="00EC6D4B">
        <w:rPr>
          <w:lang w:val="ru-RU"/>
        </w:rPr>
        <w:t>Едно физическо или юридическо лице може да участва само в едно обединение.</w:t>
      </w:r>
    </w:p>
    <w:p w:rsidR="00751949" w:rsidRPr="00EC6D4B" w:rsidRDefault="00751949" w:rsidP="004B3864">
      <w:pPr>
        <w:tabs>
          <w:tab w:val="left" w:pos="5970"/>
        </w:tabs>
        <w:suppressAutoHyphens/>
        <w:spacing w:after="0" w:line="240" w:lineRule="auto"/>
        <w:ind w:right="0" w:firstLine="709"/>
        <w:rPr>
          <w:lang w:val="ru-RU"/>
        </w:rPr>
      </w:pPr>
    </w:p>
    <w:p w:rsidR="00751949" w:rsidRPr="00EC6D4B" w:rsidRDefault="00751949" w:rsidP="004B3864">
      <w:pPr>
        <w:keepNext/>
        <w:tabs>
          <w:tab w:val="left" w:pos="0"/>
          <w:tab w:val="left" w:pos="142"/>
          <w:tab w:val="left" w:pos="993"/>
          <w:tab w:val="left" w:pos="1440"/>
          <w:tab w:val="right" w:leader="dot" w:pos="8290"/>
        </w:tabs>
        <w:spacing w:after="0" w:line="240" w:lineRule="auto"/>
        <w:ind w:right="0" w:firstLine="709"/>
        <w:rPr>
          <w:lang w:val="ru-RU"/>
        </w:rPr>
      </w:pPr>
      <w:r>
        <w:rPr>
          <w:lang w:val="ru-RU"/>
        </w:rPr>
        <w:t xml:space="preserve">4. </w:t>
      </w:r>
      <w:r w:rsidRPr="00EC6D4B">
        <w:rPr>
          <w:lang w:val="ru-RU"/>
        </w:rPr>
        <w:t>В случай, че участникът е обединение, което не е юридическо лице, се представя копие на документ за създаване на обединението</w:t>
      </w:r>
      <w:r>
        <w:rPr>
          <w:lang w:val="ru-RU"/>
        </w:rPr>
        <w:t>, както и следната информация във връзка с настоящата обществена поръчка: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w:t>
      </w:r>
      <w:r w:rsidRPr="00EC6D4B">
        <w:rPr>
          <w:lang w:val="ru-RU"/>
        </w:rPr>
        <w:t xml:space="preserve">. На основание чл.37, ал.3 във връзка с ал.1 от ППЗОП, Възложителят изисква от участниците – Обединения да определят партньор, който да представлява обединението за целите на обществената поръчка, както и да </w:t>
      </w:r>
      <w:r w:rsidRPr="007814C7">
        <w:rPr>
          <w:lang w:val="ru-RU"/>
        </w:rPr>
        <w:t>уговаря</w:t>
      </w:r>
      <w:r w:rsidRPr="00EC6D4B">
        <w:rPr>
          <w:lang w:val="ru-RU"/>
        </w:rPr>
        <w:t>т</w:t>
      </w:r>
      <w:r w:rsidRPr="007814C7">
        <w:rPr>
          <w:lang w:val="ru-RU"/>
        </w:rPr>
        <w:t xml:space="preserve"> солидарна отговорност</w:t>
      </w:r>
      <w:r w:rsidRPr="00EC6D4B">
        <w:rPr>
          <w:lang w:val="ru-RU"/>
        </w:rPr>
        <w:t xml:space="preserve"> при изпълнение на обществената поръчка(когато такава не е предвидена съгласно приложимото законодателство). </w:t>
      </w:r>
    </w:p>
    <w:p w:rsidR="00751949" w:rsidRPr="00EC6D4B" w:rsidRDefault="00751949" w:rsidP="004B3864">
      <w:pPr>
        <w:tabs>
          <w:tab w:val="left" w:pos="5970"/>
        </w:tabs>
        <w:suppressAutoHyphens/>
        <w:spacing w:after="0" w:line="240" w:lineRule="auto"/>
        <w:ind w:right="0" w:firstLine="709"/>
        <w:rPr>
          <w:lang w:val="ru-RU"/>
        </w:rPr>
      </w:pPr>
    </w:p>
    <w:p w:rsidR="00751949" w:rsidRPr="00EC6D4B" w:rsidRDefault="00751949" w:rsidP="004B3864">
      <w:pPr>
        <w:tabs>
          <w:tab w:val="left" w:pos="5970"/>
        </w:tabs>
        <w:suppressAutoHyphens/>
        <w:spacing w:after="0" w:line="240" w:lineRule="auto"/>
        <w:ind w:right="0" w:firstLine="709"/>
        <w:rPr>
          <w:lang w:val="ru-RU" w:eastAsia="ar-SA"/>
        </w:rPr>
      </w:pPr>
      <w:r>
        <w:rPr>
          <w:lang w:val="ru-RU"/>
        </w:rPr>
        <w:t xml:space="preserve">5. </w:t>
      </w:r>
      <w:r w:rsidRPr="00EC6D4B">
        <w:rPr>
          <w:lang w:val="ru-RU"/>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чл.65, ал. 2 – 4 от ЗОП.</w:t>
      </w:r>
    </w:p>
    <w:p w:rsidR="00751949" w:rsidRPr="00EC6D4B" w:rsidRDefault="00751949" w:rsidP="004B3864">
      <w:pPr>
        <w:tabs>
          <w:tab w:val="left" w:pos="5970"/>
        </w:tabs>
        <w:suppressAutoHyphens/>
        <w:spacing w:after="0" w:line="240" w:lineRule="auto"/>
        <w:ind w:right="0" w:firstLine="709"/>
        <w:rPr>
          <w:lang w:val="ru-RU" w:eastAsia="ar-SA"/>
        </w:rPr>
      </w:pPr>
    </w:p>
    <w:p w:rsidR="00751949" w:rsidRPr="00EC6D4B" w:rsidRDefault="00751949" w:rsidP="004B3864">
      <w:pPr>
        <w:keepNext/>
        <w:tabs>
          <w:tab w:val="left" w:pos="0"/>
          <w:tab w:val="left" w:pos="142"/>
          <w:tab w:val="left" w:pos="993"/>
          <w:tab w:val="left" w:pos="1440"/>
          <w:tab w:val="right" w:leader="dot" w:pos="8290"/>
        </w:tabs>
        <w:spacing w:after="0" w:line="240" w:lineRule="auto"/>
        <w:ind w:right="0" w:firstLine="709"/>
        <w:rPr>
          <w:lang w:val="ru-RU"/>
        </w:rPr>
      </w:pPr>
      <w:r>
        <w:rPr>
          <w:lang w:val="ru-RU"/>
        </w:rPr>
        <w:t xml:space="preserve">6. </w:t>
      </w:r>
      <w:r w:rsidRPr="00EC6D4B">
        <w:rPr>
          <w:lang w:val="ru-RU"/>
        </w:rPr>
        <w:t>Възложителят не поставя условие за създаване на юридическо лице, когато участникът, определен за изпълнител, е обединение на физически и/или юридически лица</w:t>
      </w:r>
      <w:r>
        <w:rPr>
          <w:lang w:val="ru-RU"/>
        </w:rPr>
        <w:t>.</w:t>
      </w:r>
    </w:p>
    <w:p w:rsidR="00751949" w:rsidRPr="007814C7" w:rsidRDefault="00751949" w:rsidP="004B3864">
      <w:pPr>
        <w:tabs>
          <w:tab w:val="left" w:pos="0"/>
          <w:tab w:val="left" w:pos="142"/>
          <w:tab w:val="left" w:pos="993"/>
          <w:tab w:val="right" w:leader="dot" w:pos="8290"/>
        </w:tabs>
        <w:spacing w:after="0" w:line="240" w:lineRule="auto"/>
        <w:ind w:right="0" w:firstLine="709"/>
        <w:rPr>
          <w:lang w:val="ru-RU"/>
        </w:rPr>
      </w:pPr>
    </w:p>
    <w:p w:rsidR="00751949" w:rsidRPr="00EC6D4B" w:rsidRDefault="00751949" w:rsidP="004B3864">
      <w:pPr>
        <w:spacing w:after="0" w:line="240" w:lineRule="auto"/>
        <w:ind w:right="0" w:firstLine="709"/>
        <w:rPr>
          <w:lang w:val="ru-RU"/>
        </w:rPr>
      </w:pPr>
      <w:r>
        <w:rPr>
          <w:lang w:val="ru-RU"/>
        </w:rPr>
        <w:t>7.</w:t>
      </w:r>
      <w:r w:rsidRPr="00EC6D4B">
        <w:rPr>
          <w:lang w:val="ru-RU"/>
        </w:rPr>
        <w:t>Когато участникът, определен за изпълнител е неперсонифицирано обединение на физически и/или юридически лица и Възложителят не е предвидил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751949" w:rsidRPr="007814C7" w:rsidRDefault="00751949" w:rsidP="004B3864">
      <w:pPr>
        <w:tabs>
          <w:tab w:val="left" w:pos="0"/>
          <w:tab w:val="left" w:pos="142"/>
          <w:tab w:val="left" w:pos="993"/>
          <w:tab w:val="right" w:leader="dot" w:pos="8290"/>
        </w:tabs>
        <w:rPr>
          <w:lang w:val="ru-RU"/>
        </w:rPr>
      </w:pPr>
    </w:p>
    <w:p w:rsidR="00751949" w:rsidRPr="007814C7" w:rsidRDefault="00751949" w:rsidP="004B3864">
      <w:pPr>
        <w:tabs>
          <w:tab w:val="left" w:pos="0"/>
          <w:tab w:val="left" w:pos="142"/>
          <w:tab w:val="left" w:pos="993"/>
          <w:tab w:val="right" w:leader="dot" w:pos="8290"/>
        </w:tabs>
        <w:rPr>
          <w:b/>
          <w:bCs/>
          <w:u w:val="single"/>
          <w:lang w:val="ru-RU"/>
        </w:rPr>
      </w:pPr>
      <w:r w:rsidRPr="007814C7">
        <w:rPr>
          <w:b/>
          <w:bCs/>
          <w:u w:val="single"/>
          <w:lang w:val="ru-RU"/>
        </w:rPr>
        <w:t>КЛОН НА ЧУЖДЕСТРАННО ЛИЦЕ</w:t>
      </w:r>
    </w:p>
    <w:p w:rsidR="00751949" w:rsidRPr="007814C7" w:rsidRDefault="00751949" w:rsidP="0017715E">
      <w:pPr>
        <w:tabs>
          <w:tab w:val="left" w:pos="0"/>
          <w:tab w:val="left" w:pos="142"/>
          <w:tab w:val="left" w:pos="993"/>
          <w:tab w:val="right" w:leader="dot" w:pos="8290"/>
        </w:tabs>
        <w:spacing w:after="0" w:line="240" w:lineRule="auto"/>
        <w:ind w:right="0" w:firstLine="709"/>
        <w:rPr>
          <w:lang w:val="ru-RU"/>
        </w:rPr>
      </w:pPr>
      <w:r w:rsidRPr="007814C7">
        <w:rPr>
          <w:lang w:val="ru-RU"/>
        </w:rPr>
        <w:t>Клон на чуждестранно лице може да е самостоятелен участник в обществената поръчка, ако може самостоятелно да подава оферти и да сключва договори съгласно законодателството на държавата, в която е установен. В тези случаи, ако за доказване на съответствие с изискванията за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751949" w:rsidRPr="007814C7" w:rsidRDefault="00751949" w:rsidP="0017715E">
      <w:pPr>
        <w:tabs>
          <w:tab w:val="left" w:pos="0"/>
          <w:tab w:val="left" w:pos="142"/>
          <w:tab w:val="left" w:pos="993"/>
          <w:tab w:val="right" w:leader="dot" w:pos="8290"/>
        </w:tabs>
        <w:spacing w:after="0" w:line="240" w:lineRule="auto"/>
        <w:ind w:right="0" w:firstLine="709"/>
        <w:rPr>
          <w:lang w:val="ru-RU"/>
        </w:rPr>
      </w:pPr>
    </w:p>
    <w:p w:rsidR="00751949" w:rsidRPr="00AA2C18" w:rsidRDefault="00751949" w:rsidP="00CA76DD">
      <w:pPr>
        <w:spacing w:after="120" w:line="240" w:lineRule="auto"/>
        <w:ind w:right="28" w:firstLine="567"/>
        <w:rPr>
          <w:color w:val="auto"/>
        </w:rPr>
      </w:pPr>
    </w:p>
    <w:p w:rsidR="00751949" w:rsidRPr="007814C7" w:rsidRDefault="00751949" w:rsidP="00B97AB7">
      <w:pPr>
        <w:tabs>
          <w:tab w:val="left" w:pos="0"/>
          <w:tab w:val="left" w:pos="142"/>
          <w:tab w:val="left" w:pos="993"/>
          <w:tab w:val="right" w:leader="dot" w:pos="8290"/>
        </w:tabs>
        <w:rPr>
          <w:b/>
          <w:bCs/>
          <w:u w:val="single"/>
          <w:lang w:val="ru-RU"/>
        </w:rPr>
      </w:pPr>
      <w:r w:rsidRPr="007814C7">
        <w:rPr>
          <w:b/>
          <w:bCs/>
          <w:u w:val="single"/>
          <w:lang w:val="ru-RU"/>
        </w:rPr>
        <w:t>ПОДИЗПЪЛНИТЕЛИ</w:t>
      </w:r>
    </w:p>
    <w:p w:rsidR="00751949" w:rsidRPr="007814C7"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1. </w:t>
      </w:r>
      <w:r w:rsidRPr="007814C7">
        <w:rPr>
          <w:lang w:val="ru-RU"/>
        </w:rPr>
        <w:t xml:space="preserve">Участниците посочват в офертата </w:t>
      </w:r>
      <w:r w:rsidRPr="007814C7">
        <w:rPr>
          <w:b/>
          <w:bCs/>
          <w:lang w:val="ru-RU"/>
        </w:rPr>
        <w:t>подизпълнителите</w:t>
      </w:r>
      <w:r w:rsidRPr="007814C7">
        <w:rPr>
          <w:lang w:val="ru-RU"/>
        </w:rPr>
        <w:t xml:space="preserve">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751949" w:rsidRPr="007814C7" w:rsidRDefault="00751949" w:rsidP="008C6B3D">
      <w:pPr>
        <w:tabs>
          <w:tab w:val="left" w:pos="0"/>
          <w:tab w:val="left" w:pos="142"/>
          <w:tab w:val="left" w:pos="993"/>
          <w:tab w:val="right" w:leader="dot" w:pos="8290"/>
        </w:tabs>
        <w:spacing w:after="0" w:line="240" w:lineRule="auto"/>
        <w:ind w:right="0" w:firstLine="709"/>
        <w:rPr>
          <w:lang w:val="ru-RU"/>
        </w:rPr>
      </w:pPr>
    </w:p>
    <w:p w:rsidR="00751949" w:rsidRPr="00EC6D4B"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2. </w:t>
      </w:r>
      <w:r w:rsidRPr="007814C7">
        <w:rPr>
          <w:lang w:val="ru-RU"/>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възлагането. </w:t>
      </w:r>
      <w:r w:rsidRPr="00EC6D4B">
        <w:rPr>
          <w:lang w:val="ru-RU"/>
        </w:rPr>
        <w:t>Възложителят изисква замяна на подизпълнител, който не отговаря на някое от условията по-горе, поради промяна в обстоятелствата преди сключване на договора за обществена поръчка.</w:t>
      </w:r>
    </w:p>
    <w:p w:rsidR="00751949" w:rsidRPr="00EC6D4B"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3. </w:t>
      </w:r>
      <w:r w:rsidRPr="00EC6D4B">
        <w:rPr>
          <w:lang w:val="ru-RU"/>
        </w:rPr>
        <w:t>Подизпълнителите нямат право да превъзлагат една или повече от дейностите, които са включени в предмета на договора за подизпълнение.</w:t>
      </w:r>
    </w:p>
    <w:p w:rsidR="00751949" w:rsidRPr="007814C7" w:rsidRDefault="00751949" w:rsidP="008C6B3D">
      <w:pPr>
        <w:tabs>
          <w:tab w:val="left" w:pos="0"/>
          <w:tab w:val="left" w:pos="142"/>
          <w:tab w:val="left" w:pos="993"/>
          <w:tab w:val="right" w:leader="dot" w:pos="8290"/>
        </w:tabs>
        <w:spacing w:after="0" w:line="240" w:lineRule="auto"/>
        <w:ind w:right="0" w:firstLine="709"/>
        <w:rPr>
          <w:lang w:val="ru-RU"/>
        </w:rPr>
      </w:pPr>
    </w:p>
    <w:p w:rsidR="00751949" w:rsidRPr="00EC6D4B"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4. </w:t>
      </w:r>
      <w:r w:rsidRPr="00EC6D4B">
        <w:rPr>
          <w:lang w:val="ru-RU"/>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751949" w:rsidRPr="00EC6D4B" w:rsidRDefault="00751949" w:rsidP="008C6B3D">
      <w:pPr>
        <w:tabs>
          <w:tab w:val="left" w:pos="0"/>
          <w:tab w:val="left" w:pos="142"/>
          <w:tab w:val="left" w:pos="993"/>
          <w:tab w:val="right" w:leader="dot" w:pos="8290"/>
        </w:tabs>
        <w:spacing w:after="0" w:line="240" w:lineRule="auto"/>
        <w:ind w:right="0" w:firstLine="709"/>
        <w:rPr>
          <w:lang w:val="ru-RU"/>
        </w:rPr>
      </w:pPr>
    </w:p>
    <w:p w:rsidR="00751949" w:rsidRPr="00EC6D4B"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5. </w:t>
      </w:r>
      <w:r w:rsidRPr="00EC6D4B">
        <w:rPr>
          <w:lang w:val="ru-RU"/>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rsidR="00751949" w:rsidRPr="00EC6D4B" w:rsidRDefault="00751949" w:rsidP="008C6B3D">
      <w:pPr>
        <w:tabs>
          <w:tab w:val="left" w:pos="0"/>
          <w:tab w:val="left" w:pos="142"/>
          <w:tab w:val="left" w:pos="993"/>
          <w:tab w:val="right" w:leader="dot" w:pos="8290"/>
        </w:tabs>
        <w:spacing w:after="0" w:line="240" w:lineRule="auto"/>
        <w:ind w:right="0" w:firstLine="709"/>
        <w:rPr>
          <w:lang w:val="ru-RU"/>
        </w:rPr>
      </w:pPr>
    </w:p>
    <w:p w:rsidR="00751949" w:rsidRPr="00EC6D4B"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6. </w:t>
      </w:r>
      <w:r w:rsidRPr="00EC6D4B">
        <w:rPr>
          <w:lang w:val="ru-RU"/>
        </w:rPr>
        <w:t>Изпълнителят сключва договор за подизпълнение с подизпълнителите, посочени в офертата.</w:t>
      </w:r>
    </w:p>
    <w:p w:rsidR="00751949" w:rsidRPr="00EC6D4B" w:rsidRDefault="00751949" w:rsidP="008C6B3D">
      <w:pPr>
        <w:tabs>
          <w:tab w:val="left" w:pos="0"/>
          <w:tab w:val="left" w:pos="142"/>
          <w:tab w:val="left" w:pos="993"/>
          <w:tab w:val="right" w:leader="dot" w:pos="8290"/>
        </w:tabs>
        <w:spacing w:after="0" w:line="240" w:lineRule="auto"/>
        <w:ind w:right="0" w:firstLine="709"/>
        <w:rPr>
          <w:lang w:val="ru-RU"/>
        </w:rPr>
      </w:pPr>
    </w:p>
    <w:p w:rsidR="00751949" w:rsidRPr="00EC6D4B"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7. </w:t>
      </w:r>
      <w:r w:rsidRPr="00EC6D4B">
        <w:rPr>
          <w:lang w:val="ru-RU"/>
        </w:rPr>
        <w:t>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751949" w:rsidRPr="007814C7" w:rsidRDefault="00751949" w:rsidP="008C6B3D">
      <w:pPr>
        <w:tabs>
          <w:tab w:val="left" w:pos="0"/>
          <w:tab w:val="left" w:pos="142"/>
          <w:tab w:val="left" w:pos="993"/>
          <w:tab w:val="right" w:leader="dot" w:pos="8290"/>
        </w:tabs>
        <w:spacing w:after="0" w:line="240" w:lineRule="auto"/>
        <w:ind w:right="0" w:firstLine="709"/>
        <w:rPr>
          <w:lang w:val="ru-RU"/>
        </w:rPr>
      </w:pPr>
    </w:p>
    <w:p w:rsidR="00751949" w:rsidRPr="00EC6D4B"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8. Специфичните законови изисквания към подизпълнителите</w:t>
      </w:r>
      <w:r w:rsidRPr="00EC6D4B">
        <w:rPr>
          <w:lang w:val="ru-RU"/>
        </w:rPr>
        <w:t xml:space="preserve"> </w:t>
      </w:r>
      <w:r>
        <w:rPr>
          <w:lang w:val="ru-RU"/>
        </w:rPr>
        <w:t>са посочени в чл.66 от ЗОП.</w:t>
      </w:r>
    </w:p>
    <w:p w:rsidR="00751949" w:rsidRDefault="00751949" w:rsidP="008C6B3D">
      <w:pPr>
        <w:tabs>
          <w:tab w:val="left" w:pos="0"/>
          <w:tab w:val="left" w:pos="142"/>
          <w:tab w:val="left" w:pos="993"/>
          <w:tab w:val="right" w:leader="dot" w:pos="8290"/>
        </w:tabs>
        <w:spacing w:after="0" w:line="240" w:lineRule="auto"/>
        <w:ind w:right="0" w:firstLine="709"/>
      </w:pPr>
    </w:p>
    <w:p w:rsidR="00751949" w:rsidRPr="004B3CC0" w:rsidRDefault="00751949" w:rsidP="008C6B3D">
      <w:pPr>
        <w:spacing w:after="0" w:line="240" w:lineRule="auto"/>
        <w:ind w:right="0" w:firstLine="709"/>
        <w:rPr>
          <w:rFonts w:eastAsia="MS ??"/>
          <w:b/>
          <w:bCs/>
          <w:lang w:val="ru-RU"/>
        </w:rPr>
      </w:pPr>
      <w:r w:rsidRPr="004B3CC0">
        <w:rPr>
          <w:rFonts w:eastAsia="MS ??"/>
          <w:b/>
          <w:bCs/>
          <w:lang w:val="ru-RU"/>
        </w:rPr>
        <w:t>Участниците посочват в ЕЕДОП подизпълнителите и дела от поръчката, който ще им възложат, ако възнамеряват да използват такива. Съответната информация се попълва в Част І</w:t>
      </w:r>
      <w:r w:rsidRPr="004B3CC0">
        <w:rPr>
          <w:rFonts w:eastAsia="MS ??"/>
          <w:b/>
          <w:bCs/>
        </w:rPr>
        <w:t>V</w:t>
      </w:r>
      <w:r w:rsidRPr="004B3CC0">
        <w:rPr>
          <w:rFonts w:eastAsia="MS ??"/>
          <w:b/>
          <w:bCs/>
          <w:lang w:val="ru-RU"/>
        </w:rPr>
        <w:t>, Раздел В, т. 10 от ЕЕДОП.</w:t>
      </w:r>
    </w:p>
    <w:p w:rsidR="00751949" w:rsidRDefault="00751949" w:rsidP="008C6B3D">
      <w:pPr>
        <w:tabs>
          <w:tab w:val="left" w:pos="0"/>
          <w:tab w:val="left" w:pos="142"/>
          <w:tab w:val="left" w:pos="993"/>
          <w:tab w:val="right" w:leader="dot" w:pos="8290"/>
        </w:tabs>
        <w:spacing w:after="0" w:line="240" w:lineRule="auto"/>
        <w:ind w:right="0" w:firstLine="709"/>
        <w:rPr>
          <w:b/>
          <w:bCs/>
          <w:u w:val="single"/>
        </w:rPr>
      </w:pPr>
    </w:p>
    <w:p w:rsidR="00751949" w:rsidRPr="007814C7" w:rsidRDefault="00751949" w:rsidP="008C6B3D">
      <w:pPr>
        <w:tabs>
          <w:tab w:val="left" w:pos="0"/>
          <w:tab w:val="left" w:pos="142"/>
          <w:tab w:val="left" w:pos="993"/>
          <w:tab w:val="right" w:leader="dot" w:pos="8290"/>
        </w:tabs>
        <w:spacing w:after="0" w:line="240" w:lineRule="auto"/>
        <w:ind w:right="0" w:firstLine="709"/>
        <w:rPr>
          <w:b/>
          <w:bCs/>
          <w:u w:val="single"/>
          <w:lang w:val="ru-RU"/>
        </w:rPr>
      </w:pPr>
      <w:r w:rsidRPr="007814C7">
        <w:rPr>
          <w:b/>
          <w:bCs/>
          <w:u w:val="single"/>
          <w:lang w:val="ru-RU"/>
        </w:rPr>
        <w:t>ТРЕТИ ЛИЦА</w:t>
      </w:r>
    </w:p>
    <w:p w:rsidR="00751949" w:rsidRPr="007814C7"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1. </w:t>
      </w:r>
      <w:r w:rsidRPr="007814C7">
        <w:rPr>
          <w:lang w:val="ru-RU"/>
        </w:rPr>
        <w:t xml:space="preserve">Участниците могат да се позоват на капацитета на </w:t>
      </w:r>
      <w:r w:rsidRPr="007814C7">
        <w:rPr>
          <w:b/>
          <w:bCs/>
          <w:lang w:val="ru-RU"/>
        </w:rPr>
        <w:t>трети лица</w:t>
      </w:r>
      <w:r w:rsidRPr="007814C7">
        <w:rPr>
          <w:lang w:val="ru-RU"/>
        </w:rPr>
        <w:t xml:space="preserve">,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751949" w:rsidRDefault="00751949" w:rsidP="008C6B3D">
      <w:pPr>
        <w:tabs>
          <w:tab w:val="left" w:pos="0"/>
          <w:tab w:val="left" w:pos="142"/>
          <w:tab w:val="left" w:pos="993"/>
          <w:tab w:val="right" w:leader="dot" w:pos="8290"/>
        </w:tabs>
        <w:spacing w:after="0" w:line="240" w:lineRule="auto"/>
        <w:ind w:right="0" w:firstLine="709"/>
        <w:rPr>
          <w:lang w:val="ru-RU"/>
        </w:rPr>
      </w:pPr>
    </w:p>
    <w:p w:rsidR="00751949"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2. </w:t>
      </w:r>
      <w:r w:rsidRPr="007814C7">
        <w:rPr>
          <w:lang w:val="ru-RU"/>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751949" w:rsidRDefault="00751949" w:rsidP="008C6B3D">
      <w:pPr>
        <w:tabs>
          <w:tab w:val="left" w:pos="0"/>
          <w:tab w:val="left" w:pos="142"/>
          <w:tab w:val="left" w:pos="993"/>
          <w:tab w:val="right" w:leader="dot" w:pos="8290"/>
        </w:tabs>
        <w:spacing w:after="0" w:line="240" w:lineRule="auto"/>
        <w:ind w:right="0" w:firstLine="709"/>
        <w:rPr>
          <w:lang w:val="ru-RU"/>
        </w:rPr>
      </w:pPr>
    </w:p>
    <w:p w:rsidR="00751949" w:rsidRPr="007814C7"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3. </w:t>
      </w:r>
      <w:r w:rsidRPr="007814C7">
        <w:rPr>
          <w:lang w:val="ru-RU"/>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751949" w:rsidRDefault="00751949" w:rsidP="008C6B3D">
      <w:pPr>
        <w:tabs>
          <w:tab w:val="left" w:pos="0"/>
          <w:tab w:val="left" w:pos="142"/>
          <w:tab w:val="left" w:pos="993"/>
          <w:tab w:val="right" w:leader="dot" w:pos="8290"/>
        </w:tabs>
        <w:spacing w:after="0" w:line="240" w:lineRule="auto"/>
        <w:ind w:right="0" w:firstLine="709"/>
        <w:rPr>
          <w:lang w:val="ru-RU"/>
        </w:rPr>
      </w:pPr>
    </w:p>
    <w:p w:rsidR="00751949"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4. </w:t>
      </w:r>
      <w:r w:rsidRPr="00EC6D4B">
        <w:rPr>
          <w:lang w:val="ru-RU"/>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възлагането.</w:t>
      </w:r>
      <w:r w:rsidRPr="007814C7">
        <w:rPr>
          <w:lang w:val="ru-RU"/>
        </w:rPr>
        <w:t xml:space="preserve"> </w:t>
      </w:r>
    </w:p>
    <w:p w:rsidR="00751949" w:rsidRDefault="00751949" w:rsidP="008C6B3D">
      <w:pPr>
        <w:tabs>
          <w:tab w:val="left" w:pos="0"/>
          <w:tab w:val="left" w:pos="142"/>
          <w:tab w:val="left" w:pos="993"/>
          <w:tab w:val="right" w:leader="dot" w:pos="8290"/>
        </w:tabs>
        <w:spacing w:after="0" w:line="240" w:lineRule="auto"/>
        <w:ind w:right="0" w:firstLine="709"/>
        <w:rPr>
          <w:lang w:val="ru-RU"/>
        </w:rPr>
      </w:pPr>
    </w:p>
    <w:p w:rsidR="00751949" w:rsidRPr="007814C7"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 xml:space="preserve">5. </w:t>
      </w:r>
      <w:r w:rsidRPr="00EC6D4B">
        <w:rPr>
          <w:lang w:val="ru-RU"/>
        </w:rPr>
        <w:t xml:space="preserve">Възложителят изисква от участника да замени посоченото от него трето лице, ако то не отговаря на някое от горните условия, поради промяна в обстоятелства преди сключване на договора за обществена поръчка. </w:t>
      </w:r>
    </w:p>
    <w:p w:rsidR="00751949" w:rsidRPr="00EC6D4B" w:rsidRDefault="00751949" w:rsidP="008C6B3D">
      <w:pPr>
        <w:tabs>
          <w:tab w:val="left" w:pos="0"/>
          <w:tab w:val="left" w:pos="142"/>
          <w:tab w:val="left" w:pos="993"/>
          <w:tab w:val="right" w:leader="dot" w:pos="8290"/>
        </w:tabs>
        <w:spacing w:after="0" w:line="240" w:lineRule="auto"/>
        <w:ind w:right="0" w:firstLine="709"/>
        <w:rPr>
          <w:lang w:val="ru-RU"/>
        </w:rPr>
      </w:pPr>
    </w:p>
    <w:p w:rsidR="00751949" w:rsidRDefault="00751949" w:rsidP="008C6B3D">
      <w:pPr>
        <w:tabs>
          <w:tab w:val="left" w:pos="0"/>
          <w:tab w:val="left" w:pos="142"/>
          <w:tab w:val="left" w:pos="993"/>
          <w:tab w:val="right" w:leader="dot" w:pos="8290"/>
        </w:tabs>
        <w:spacing w:after="0" w:line="240" w:lineRule="auto"/>
        <w:ind w:right="0" w:firstLine="709"/>
        <w:rPr>
          <w:lang w:val="ru-RU"/>
        </w:rPr>
      </w:pPr>
      <w:r>
        <w:rPr>
          <w:lang w:val="ru-RU"/>
        </w:rPr>
        <w:t>6. 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w:t>
      </w:r>
    </w:p>
    <w:p w:rsidR="00751949" w:rsidRDefault="00751949" w:rsidP="008C6B3D">
      <w:pPr>
        <w:tabs>
          <w:tab w:val="left" w:pos="0"/>
          <w:tab w:val="left" w:pos="142"/>
          <w:tab w:val="left" w:pos="993"/>
          <w:tab w:val="right" w:leader="dot" w:pos="8290"/>
        </w:tabs>
        <w:spacing w:after="0" w:line="240" w:lineRule="auto"/>
        <w:ind w:right="0" w:firstLine="709"/>
        <w:rPr>
          <w:lang w:val="ru-RU"/>
        </w:rPr>
      </w:pPr>
    </w:p>
    <w:p w:rsidR="00751949" w:rsidRPr="00A1346D" w:rsidRDefault="00751949" w:rsidP="00B97AB7">
      <w:pPr>
        <w:tabs>
          <w:tab w:val="left" w:pos="0"/>
          <w:tab w:val="left" w:pos="142"/>
          <w:tab w:val="left" w:pos="993"/>
          <w:tab w:val="right" w:leader="dot" w:pos="8290"/>
        </w:tabs>
        <w:rPr>
          <w:i/>
          <w:iCs/>
        </w:rPr>
      </w:pPr>
      <w:r>
        <w:rPr>
          <w:lang w:val="ru-RU"/>
        </w:rPr>
        <w:t>7.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т.2-4.</w:t>
      </w:r>
    </w:p>
    <w:p w:rsidR="00751949" w:rsidRDefault="00751949" w:rsidP="00B97AB7">
      <w:pPr>
        <w:tabs>
          <w:tab w:val="left" w:pos="0"/>
          <w:tab w:val="left" w:pos="142"/>
          <w:tab w:val="left" w:pos="993"/>
          <w:tab w:val="right" w:leader="dot" w:pos="8290"/>
        </w:tabs>
        <w:rPr>
          <w:i/>
          <w:iCs/>
        </w:rPr>
      </w:pPr>
    </w:p>
    <w:p w:rsidR="00751949" w:rsidRPr="005A2C80" w:rsidRDefault="00751949" w:rsidP="008F2274">
      <w:pPr>
        <w:autoSpaceDE w:val="0"/>
        <w:autoSpaceDN w:val="0"/>
        <w:adjustRightInd w:val="0"/>
        <w:spacing w:after="0" w:line="240" w:lineRule="auto"/>
        <w:ind w:right="0" w:firstLine="709"/>
        <w:rPr>
          <w:b/>
          <w:bCs/>
          <w:lang w:val="ru-RU"/>
        </w:rPr>
      </w:pPr>
      <w:r w:rsidRPr="005A2C80">
        <w:rPr>
          <w:b/>
          <w:bCs/>
          <w:lang w:val="ru-RU"/>
        </w:rPr>
        <w:t xml:space="preserve">Когато участникът се позовава на капацитета на трети лица, по отношение на критериите, свързани с икономическото и финансовото състояние, техническите </w:t>
      </w:r>
      <w:r>
        <w:rPr>
          <w:b/>
          <w:bCs/>
        </w:rPr>
        <w:t xml:space="preserve">и професионалните </w:t>
      </w:r>
      <w:r w:rsidRPr="005A2C80">
        <w:rPr>
          <w:b/>
          <w:bCs/>
          <w:lang w:val="ru-RU"/>
        </w:rPr>
        <w:t xml:space="preserve">способности, посочва това в </w:t>
      </w:r>
      <w:r w:rsidRPr="00B256C4">
        <w:rPr>
          <w:b/>
          <w:bCs/>
          <w:i/>
          <w:iCs/>
          <w:lang w:val="ru-RU"/>
        </w:rPr>
        <w:t>Част ІІ, Раздел В от ЕЕДОП и приложимите полета от Част І</w:t>
      </w:r>
      <w:r w:rsidRPr="00B256C4">
        <w:rPr>
          <w:b/>
          <w:bCs/>
          <w:i/>
          <w:iCs/>
        </w:rPr>
        <w:t>V</w:t>
      </w:r>
      <w:r w:rsidRPr="00B256C4">
        <w:rPr>
          <w:b/>
          <w:bCs/>
          <w:i/>
          <w:iCs/>
          <w:lang w:val="ru-RU"/>
        </w:rPr>
        <w:t xml:space="preserve"> от ЕЕДОП. </w:t>
      </w:r>
      <w:r w:rsidRPr="005A2C80">
        <w:rPr>
          <w:b/>
          <w:bCs/>
          <w:lang w:val="ru-RU"/>
        </w:rPr>
        <w:t>Участникът трябва да може да докаже, че ще разполага с техните ресурси, като представи документи за поетите от третите лица задължения.</w:t>
      </w:r>
    </w:p>
    <w:p w:rsidR="00751949" w:rsidRDefault="00751949" w:rsidP="00FD6BEC">
      <w:pPr>
        <w:autoSpaceDE w:val="0"/>
        <w:autoSpaceDN w:val="0"/>
        <w:adjustRightInd w:val="0"/>
        <w:spacing w:after="0" w:line="240" w:lineRule="auto"/>
        <w:rPr>
          <w:b/>
          <w:bCs/>
        </w:rPr>
      </w:pPr>
    </w:p>
    <w:p w:rsidR="00751949" w:rsidRPr="00CF2DE4" w:rsidRDefault="00751949" w:rsidP="00CF2DE4">
      <w:pPr>
        <w:spacing w:after="0" w:line="240" w:lineRule="auto"/>
        <w:rPr>
          <w:rFonts w:eastAsia="MS ??"/>
          <w:b/>
          <w:bCs/>
          <w:u w:val="single"/>
        </w:rPr>
      </w:pPr>
      <w:r w:rsidRPr="008F2274">
        <w:rPr>
          <w:b/>
          <w:bCs/>
          <w:u w:val="single"/>
        </w:rPr>
        <w:t>В</w:t>
      </w:r>
      <w:r w:rsidRPr="008F2274">
        <w:rPr>
          <w:rFonts w:eastAsia="MS ??"/>
          <w:b/>
          <w:bCs/>
          <w:u w:val="single"/>
        </w:rPr>
        <w:t>а</w:t>
      </w:r>
      <w:r w:rsidRPr="00CF2DE4">
        <w:rPr>
          <w:rFonts w:eastAsia="MS ??"/>
          <w:b/>
          <w:bCs/>
          <w:u w:val="single"/>
        </w:rPr>
        <w:t>жно!</w:t>
      </w:r>
    </w:p>
    <w:p w:rsidR="00751949" w:rsidRPr="00CF2DE4" w:rsidRDefault="00751949" w:rsidP="00CF2DE4">
      <w:pPr>
        <w:spacing w:after="0" w:line="240" w:lineRule="auto"/>
        <w:rPr>
          <w:rFonts w:eastAsia="MS ??"/>
          <w:b/>
          <w:bCs/>
        </w:rPr>
      </w:pPr>
      <w:r w:rsidRPr="00CF2DE4">
        <w:rPr>
          <w:rFonts w:eastAsia="MS ??"/>
          <w:b/>
          <w:bCs/>
        </w:rPr>
        <w:t>В случай, че участникът е посочил, че ще използва капацитета на трети лица или че ще използва подизпълнител</w:t>
      </w:r>
      <w:r>
        <w:rPr>
          <w:rFonts w:eastAsia="MS ??"/>
          <w:b/>
          <w:bCs/>
        </w:rPr>
        <w:t>/</w:t>
      </w:r>
      <w:r w:rsidRPr="00CF2DE4">
        <w:rPr>
          <w:rFonts w:eastAsia="MS ??"/>
          <w:b/>
          <w:bCs/>
        </w:rPr>
        <w:t>и, за всяко от тези лица се представя отделен ЕЕДОП, съдържащ информацията по чл. 67, ал. 1 ЗОП.</w:t>
      </w:r>
    </w:p>
    <w:p w:rsidR="00751949" w:rsidRPr="00FD6BEC" w:rsidRDefault="00751949" w:rsidP="00FD6BEC">
      <w:pPr>
        <w:autoSpaceDE w:val="0"/>
        <w:autoSpaceDN w:val="0"/>
        <w:adjustRightInd w:val="0"/>
        <w:spacing w:after="0" w:line="240" w:lineRule="auto"/>
        <w:rPr>
          <w:b/>
          <w:bCs/>
        </w:rPr>
      </w:pPr>
    </w:p>
    <w:p w:rsidR="00751949" w:rsidRDefault="00751949" w:rsidP="00025B6D">
      <w:pPr>
        <w:spacing w:after="120" w:line="240" w:lineRule="auto"/>
        <w:ind w:left="180" w:right="28" w:firstLine="0"/>
        <w:rPr>
          <w:b/>
          <w:bCs/>
          <w:color w:val="auto"/>
        </w:rPr>
      </w:pPr>
      <w:r w:rsidRPr="008F4CA9">
        <w:rPr>
          <w:b/>
          <w:bCs/>
          <w:color w:val="auto"/>
        </w:rPr>
        <w:t>Не се предвижда възможност за представяне на варианти в офертите.</w:t>
      </w:r>
    </w:p>
    <w:p w:rsidR="00751949" w:rsidRDefault="00751949" w:rsidP="006B495C">
      <w:pPr>
        <w:spacing w:after="120" w:line="240" w:lineRule="auto"/>
        <w:ind w:right="28"/>
        <w:rPr>
          <w:b/>
          <w:bCs/>
          <w:color w:val="auto"/>
        </w:rPr>
      </w:pPr>
    </w:p>
    <w:p w:rsidR="00751949" w:rsidRPr="00EC6D4B" w:rsidRDefault="00751949" w:rsidP="00AB2F7A">
      <w:pPr>
        <w:rPr>
          <w:b/>
          <w:bCs/>
          <w:lang w:val="ru-RU"/>
        </w:rPr>
      </w:pPr>
      <w:r w:rsidRPr="00EC6D4B">
        <w:rPr>
          <w:b/>
          <w:bCs/>
          <w:lang w:val="ru-RU"/>
        </w:rPr>
        <w:t>ИЗИСКВАНИЯ ЗА ЛИЧНОТО СЪСТОЯНИЕ.</w:t>
      </w:r>
    </w:p>
    <w:p w:rsidR="00751949" w:rsidRPr="00EC6D4B" w:rsidRDefault="00751949" w:rsidP="00AB2F7A">
      <w:pPr>
        <w:rPr>
          <w:b/>
          <w:bCs/>
          <w:lang w:val="ru-RU"/>
        </w:rPr>
      </w:pPr>
      <w:r w:rsidRPr="00EC6D4B">
        <w:rPr>
          <w:b/>
          <w:bCs/>
          <w:lang w:val="ru-RU"/>
        </w:rPr>
        <w:t xml:space="preserve">ОСНОВАНИЯ ЗА ОТСТРАНЯВАНЕ: </w:t>
      </w:r>
    </w:p>
    <w:p w:rsidR="00751949" w:rsidRPr="00EC6D4B" w:rsidRDefault="00751949" w:rsidP="00AB2F7A">
      <w:pPr>
        <w:rPr>
          <w:lang w:val="ru-RU"/>
        </w:rPr>
      </w:pPr>
    </w:p>
    <w:p w:rsidR="00751949" w:rsidRPr="00EC6D4B" w:rsidRDefault="00751949" w:rsidP="00AB2F7A">
      <w:pPr>
        <w:spacing w:after="0" w:line="240" w:lineRule="auto"/>
        <w:ind w:right="0"/>
        <w:rPr>
          <w:lang w:val="ru-RU"/>
        </w:rPr>
      </w:pPr>
      <w:r w:rsidRPr="00EC6D4B">
        <w:rPr>
          <w:b/>
          <w:bCs/>
          <w:lang w:val="ru-RU"/>
        </w:rPr>
        <w:t xml:space="preserve">1. Възложителят отстранява от участие в обществената поръчка участник, за когото са налице основанията по чл.54, ал.1, т.1-7 </w:t>
      </w:r>
      <w:r>
        <w:rPr>
          <w:b/>
          <w:bCs/>
          <w:lang w:val="ru-RU"/>
        </w:rPr>
        <w:t xml:space="preserve">и чл.55, ал.1, т. 1 </w:t>
      </w:r>
      <w:r w:rsidRPr="00EC6D4B">
        <w:rPr>
          <w:b/>
          <w:bCs/>
          <w:lang w:val="ru-RU"/>
        </w:rPr>
        <w:t>от ЗОП, когато</w:t>
      </w:r>
      <w:r w:rsidRPr="00EC6D4B">
        <w:rPr>
          <w:lang w:val="ru-RU"/>
        </w:rPr>
        <w:t>:</w:t>
      </w:r>
    </w:p>
    <w:p w:rsidR="00751949" w:rsidRPr="00E741C6" w:rsidRDefault="00751949" w:rsidP="00AB2F7A">
      <w:pPr>
        <w:spacing w:after="0" w:line="240" w:lineRule="auto"/>
        <w:ind w:right="0"/>
        <w:rPr>
          <w:rFonts w:eastAsia="MS ??"/>
          <w:b/>
          <w:bCs/>
        </w:rPr>
      </w:pPr>
      <w:r w:rsidRPr="00EC6D4B">
        <w:rPr>
          <w:lang w:val="ru-RU"/>
        </w:rPr>
        <w:t>1. 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t xml:space="preserve">. </w:t>
      </w:r>
      <w:r w:rsidRPr="004D6DAD">
        <w:rPr>
          <w:b/>
          <w:bCs/>
        </w:rPr>
        <w:t>И</w:t>
      </w:r>
      <w:r w:rsidRPr="004B3CC0">
        <w:rPr>
          <w:rFonts w:eastAsia="MS ??"/>
          <w:b/>
          <w:bCs/>
          <w:lang w:val="ru-RU"/>
        </w:rPr>
        <w:t>нформация</w:t>
      </w:r>
      <w:r>
        <w:rPr>
          <w:rFonts w:eastAsia="MS ??"/>
          <w:b/>
          <w:bCs/>
        </w:rPr>
        <w:t>та</w:t>
      </w:r>
      <w:r w:rsidRPr="004B3CC0">
        <w:rPr>
          <w:rFonts w:eastAsia="MS ??"/>
          <w:b/>
          <w:bCs/>
          <w:lang w:val="ru-RU"/>
        </w:rPr>
        <w:t xml:space="preserve"> се попълва в Част І</w:t>
      </w:r>
      <w:r>
        <w:rPr>
          <w:rFonts w:eastAsia="MS ??"/>
          <w:b/>
          <w:bCs/>
          <w:lang w:val="en-US"/>
        </w:rPr>
        <w:t>II</w:t>
      </w:r>
      <w:r w:rsidRPr="004B3CC0">
        <w:rPr>
          <w:rFonts w:eastAsia="MS ??"/>
          <w:b/>
          <w:bCs/>
          <w:lang w:val="ru-RU"/>
        </w:rPr>
        <w:t xml:space="preserve">, Раздел </w:t>
      </w:r>
      <w:r>
        <w:rPr>
          <w:rFonts w:eastAsia="MS ??"/>
          <w:b/>
          <w:bCs/>
        </w:rPr>
        <w:t>А/Г</w:t>
      </w:r>
      <w:r>
        <w:rPr>
          <w:rFonts w:eastAsia="MS ??"/>
          <w:b/>
          <w:bCs/>
          <w:lang w:val="ru-RU"/>
        </w:rPr>
        <w:t xml:space="preserve"> от ЕЕДОП</w:t>
      </w:r>
      <w:r>
        <w:rPr>
          <w:rFonts w:eastAsia="MS ??"/>
          <w:b/>
          <w:bCs/>
        </w:rPr>
        <w:t>;</w:t>
      </w:r>
    </w:p>
    <w:p w:rsidR="00751949" w:rsidRPr="00E741C6" w:rsidRDefault="00751949" w:rsidP="00AB2F7A">
      <w:pPr>
        <w:spacing w:after="0" w:line="240" w:lineRule="auto"/>
        <w:ind w:right="0"/>
        <w:rPr>
          <w:rFonts w:eastAsia="MS ??"/>
          <w:b/>
          <w:bCs/>
        </w:rPr>
      </w:pPr>
      <w:r w:rsidRPr="00EC6D4B">
        <w:rPr>
          <w:lang w:val="ru-RU"/>
        </w:rPr>
        <w:t>2. е осъден с влязла в сила присъда за престъпление, аналогично на тези по т. 1, в друга държава членка или трета страна</w:t>
      </w:r>
      <w:r>
        <w:t>.</w:t>
      </w:r>
      <w:r w:rsidRPr="00E741C6">
        <w:rPr>
          <w:b/>
          <w:bCs/>
        </w:rPr>
        <w:t xml:space="preserve"> </w:t>
      </w:r>
      <w:r w:rsidRPr="004D6DAD">
        <w:rPr>
          <w:b/>
          <w:bCs/>
        </w:rPr>
        <w:t>И</w:t>
      </w:r>
      <w:r w:rsidRPr="004B3CC0">
        <w:rPr>
          <w:rFonts w:eastAsia="MS ??"/>
          <w:b/>
          <w:bCs/>
          <w:lang w:val="ru-RU"/>
        </w:rPr>
        <w:t>нформация</w:t>
      </w:r>
      <w:r>
        <w:rPr>
          <w:rFonts w:eastAsia="MS ??"/>
          <w:b/>
          <w:bCs/>
        </w:rPr>
        <w:t>та</w:t>
      </w:r>
      <w:r w:rsidRPr="004B3CC0">
        <w:rPr>
          <w:rFonts w:eastAsia="MS ??"/>
          <w:b/>
          <w:bCs/>
          <w:lang w:val="ru-RU"/>
        </w:rPr>
        <w:t xml:space="preserve"> се попълва в Част І</w:t>
      </w:r>
      <w:r>
        <w:rPr>
          <w:rFonts w:eastAsia="MS ??"/>
          <w:b/>
          <w:bCs/>
          <w:lang w:val="en-US"/>
        </w:rPr>
        <w:t>II</w:t>
      </w:r>
      <w:r w:rsidRPr="004B3CC0">
        <w:rPr>
          <w:rFonts w:eastAsia="MS ??"/>
          <w:b/>
          <w:bCs/>
          <w:lang w:val="ru-RU"/>
        </w:rPr>
        <w:t xml:space="preserve">, Раздел </w:t>
      </w:r>
      <w:r>
        <w:rPr>
          <w:rFonts w:eastAsia="MS ??"/>
          <w:b/>
          <w:bCs/>
        </w:rPr>
        <w:t>А</w:t>
      </w:r>
      <w:r w:rsidRPr="004B3CC0">
        <w:rPr>
          <w:rFonts w:eastAsia="MS ??"/>
          <w:b/>
          <w:bCs/>
          <w:lang w:val="ru-RU"/>
        </w:rPr>
        <w:t xml:space="preserve"> от ЕЕДОП</w:t>
      </w:r>
      <w:r>
        <w:rPr>
          <w:rFonts w:eastAsia="MS ??"/>
          <w:b/>
          <w:bCs/>
        </w:rPr>
        <w:t>;</w:t>
      </w:r>
    </w:p>
    <w:p w:rsidR="00751949" w:rsidRPr="00EC6D4B" w:rsidRDefault="00751949" w:rsidP="00AB2F7A">
      <w:pPr>
        <w:spacing w:after="0" w:line="240" w:lineRule="auto"/>
        <w:ind w:right="0"/>
        <w:rPr>
          <w:lang w:val="ru-RU"/>
        </w:rPr>
      </w:pPr>
      <w:r w:rsidRPr="00EC6D4B">
        <w:rPr>
          <w:lang w:val="ru-RU"/>
        </w:rPr>
        <w:t>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751949" w:rsidRPr="00EC6D4B" w:rsidRDefault="00751949" w:rsidP="00AB2F7A">
      <w:pPr>
        <w:spacing w:after="0" w:line="240" w:lineRule="auto"/>
        <w:ind w:right="0"/>
        <w:rPr>
          <w:i/>
          <w:iCs/>
          <w:lang w:val="ru-RU"/>
        </w:rPr>
      </w:pPr>
      <w:r w:rsidRPr="00EC6D4B">
        <w:rPr>
          <w:b/>
          <w:bCs/>
          <w:i/>
          <w:iCs/>
          <w:u w:val="single"/>
          <w:lang w:val="ru-RU"/>
        </w:rPr>
        <w:t>Забележка</w:t>
      </w:r>
      <w:r w:rsidRPr="00EC6D4B">
        <w:rPr>
          <w:b/>
          <w:bCs/>
          <w:i/>
          <w:iCs/>
          <w:lang w:val="ru-RU"/>
        </w:rPr>
        <w:t xml:space="preserve">: </w:t>
      </w:r>
      <w:r w:rsidRPr="00EC6D4B">
        <w:rPr>
          <w:i/>
          <w:iCs/>
          <w:lang w:val="ru-RU"/>
        </w:rPr>
        <w:t>Това основание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w:t>
      </w:r>
      <w:r w:rsidRPr="007814C7">
        <w:rPr>
          <w:i/>
          <w:iCs/>
        </w:rPr>
        <w:t> </w:t>
      </w:r>
      <w:r w:rsidRPr="00EC6D4B">
        <w:rPr>
          <w:i/>
          <w:iCs/>
          <w:lang w:val="ru-RU"/>
        </w:rPr>
        <w:t>000 лв.</w:t>
      </w:r>
    </w:p>
    <w:p w:rsidR="00751949" w:rsidRPr="004B3CC0" w:rsidRDefault="00751949" w:rsidP="00AB2F7A">
      <w:pPr>
        <w:spacing w:after="0" w:line="240" w:lineRule="auto"/>
        <w:ind w:right="0"/>
        <w:rPr>
          <w:rFonts w:eastAsia="MS ??"/>
          <w:b/>
          <w:bCs/>
          <w:lang w:val="ru-RU"/>
        </w:rPr>
      </w:pPr>
      <w:r w:rsidRPr="004D6DAD">
        <w:rPr>
          <w:b/>
          <w:bCs/>
        </w:rPr>
        <w:t>И</w:t>
      </w:r>
      <w:r w:rsidRPr="004B3CC0">
        <w:rPr>
          <w:rFonts w:eastAsia="MS ??"/>
          <w:b/>
          <w:bCs/>
          <w:lang w:val="ru-RU"/>
        </w:rPr>
        <w:t>нформация</w:t>
      </w:r>
      <w:r>
        <w:rPr>
          <w:rFonts w:eastAsia="MS ??"/>
          <w:b/>
          <w:bCs/>
        </w:rPr>
        <w:t>та</w:t>
      </w:r>
      <w:r w:rsidRPr="004B3CC0">
        <w:rPr>
          <w:rFonts w:eastAsia="MS ??"/>
          <w:b/>
          <w:bCs/>
          <w:lang w:val="ru-RU"/>
        </w:rPr>
        <w:t xml:space="preserve"> се попълва в Част І</w:t>
      </w:r>
      <w:r>
        <w:rPr>
          <w:rFonts w:eastAsia="MS ??"/>
          <w:b/>
          <w:bCs/>
          <w:lang w:val="en-US"/>
        </w:rPr>
        <w:t>II</w:t>
      </w:r>
      <w:r w:rsidRPr="004B3CC0">
        <w:rPr>
          <w:rFonts w:eastAsia="MS ??"/>
          <w:b/>
          <w:bCs/>
          <w:lang w:val="ru-RU"/>
        </w:rPr>
        <w:t xml:space="preserve">, Раздел </w:t>
      </w:r>
      <w:r>
        <w:rPr>
          <w:rFonts w:eastAsia="MS ??"/>
          <w:b/>
          <w:bCs/>
        </w:rPr>
        <w:t>Б</w:t>
      </w:r>
      <w:r w:rsidRPr="004B3CC0">
        <w:rPr>
          <w:rFonts w:eastAsia="MS ??"/>
          <w:b/>
          <w:bCs/>
          <w:lang w:val="ru-RU"/>
        </w:rPr>
        <w:t xml:space="preserve"> от ЕЕДОП.</w:t>
      </w:r>
    </w:p>
    <w:p w:rsidR="00751949" w:rsidRPr="00EC6D4B" w:rsidRDefault="00751949" w:rsidP="00AB2F7A">
      <w:pPr>
        <w:spacing w:after="0" w:line="240" w:lineRule="auto"/>
        <w:ind w:right="0"/>
        <w:rPr>
          <w:i/>
          <w:iCs/>
          <w:lang w:val="ru-RU"/>
        </w:rPr>
      </w:pPr>
    </w:p>
    <w:p w:rsidR="00751949" w:rsidRPr="004B3CC0" w:rsidRDefault="00751949" w:rsidP="00AB2F7A">
      <w:pPr>
        <w:spacing w:after="0" w:line="240" w:lineRule="auto"/>
        <w:ind w:right="0"/>
        <w:rPr>
          <w:rFonts w:eastAsia="MS ??"/>
          <w:b/>
          <w:bCs/>
          <w:lang w:val="ru-RU"/>
        </w:rPr>
      </w:pPr>
      <w:r w:rsidRPr="00EC6D4B">
        <w:rPr>
          <w:lang w:val="ru-RU"/>
        </w:rPr>
        <w:t>4. е налице неравнопоставеност в случаите по чл. 44, ал. 5 от ЗОП</w:t>
      </w:r>
      <w:r>
        <w:t>.</w:t>
      </w:r>
      <w:r w:rsidRPr="00167369">
        <w:rPr>
          <w:b/>
          <w:bCs/>
        </w:rPr>
        <w:t xml:space="preserve"> </w:t>
      </w:r>
      <w:r w:rsidRPr="004D6DAD">
        <w:rPr>
          <w:b/>
          <w:bCs/>
        </w:rPr>
        <w:t>И</w:t>
      </w:r>
      <w:r w:rsidRPr="004B3CC0">
        <w:rPr>
          <w:rFonts w:eastAsia="MS ??"/>
          <w:b/>
          <w:bCs/>
          <w:lang w:val="ru-RU"/>
        </w:rPr>
        <w:t>нформация</w:t>
      </w:r>
      <w:r>
        <w:rPr>
          <w:rFonts w:eastAsia="MS ??"/>
          <w:b/>
          <w:bCs/>
        </w:rPr>
        <w:t>та</w:t>
      </w:r>
      <w:r w:rsidRPr="004B3CC0">
        <w:rPr>
          <w:rFonts w:eastAsia="MS ??"/>
          <w:b/>
          <w:bCs/>
          <w:lang w:val="ru-RU"/>
        </w:rPr>
        <w:t xml:space="preserve"> се попълва в Част І</w:t>
      </w:r>
      <w:r>
        <w:rPr>
          <w:rFonts w:eastAsia="MS ??"/>
          <w:b/>
          <w:bCs/>
          <w:lang w:val="en-US"/>
        </w:rPr>
        <w:t>II</w:t>
      </w:r>
      <w:r w:rsidRPr="004B3CC0">
        <w:rPr>
          <w:rFonts w:eastAsia="MS ??"/>
          <w:b/>
          <w:bCs/>
          <w:lang w:val="ru-RU"/>
        </w:rPr>
        <w:t xml:space="preserve">, Раздел </w:t>
      </w:r>
      <w:r>
        <w:rPr>
          <w:rFonts w:eastAsia="MS ??"/>
          <w:b/>
          <w:bCs/>
        </w:rPr>
        <w:t>В</w:t>
      </w:r>
      <w:r w:rsidRPr="004B3CC0">
        <w:rPr>
          <w:rFonts w:eastAsia="MS ??"/>
          <w:b/>
          <w:bCs/>
          <w:lang w:val="ru-RU"/>
        </w:rPr>
        <w:t xml:space="preserve"> от ЕЕДОП.</w:t>
      </w:r>
    </w:p>
    <w:p w:rsidR="00751949" w:rsidRPr="00EC6D4B" w:rsidRDefault="00751949" w:rsidP="00AB2F7A">
      <w:pPr>
        <w:spacing w:after="0" w:line="240" w:lineRule="auto"/>
        <w:ind w:right="0"/>
        <w:rPr>
          <w:lang w:val="ru-RU"/>
        </w:rPr>
      </w:pPr>
    </w:p>
    <w:p w:rsidR="00751949" w:rsidRPr="00EC6D4B" w:rsidRDefault="00751949" w:rsidP="00AB2F7A">
      <w:pPr>
        <w:spacing w:after="0" w:line="240" w:lineRule="auto"/>
        <w:ind w:right="0"/>
        <w:rPr>
          <w:lang w:val="ru-RU"/>
        </w:rPr>
      </w:pPr>
      <w:r w:rsidRPr="00EC6D4B">
        <w:rPr>
          <w:lang w:val="ru-RU"/>
        </w:rPr>
        <w:t>5. е установено, че:</w:t>
      </w:r>
    </w:p>
    <w:p w:rsidR="00751949" w:rsidRPr="00EC6D4B" w:rsidRDefault="00751949" w:rsidP="00AB2F7A">
      <w:pPr>
        <w:spacing w:after="0" w:line="240" w:lineRule="auto"/>
        <w:ind w:right="0"/>
        <w:rPr>
          <w:lang w:val="ru-RU"/>
        </w:rPr>
      </w:pPr>
      <w:r w:rsidRPr="00EC6D4B">
        <w:rPr>
          <w:lang w:val="ru-RU"/>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751949" w:rsidRPr="004B3CC0" w:rsidRDefault="00751949" w:rsidP="00AB2F7A">
      <w:pPr>
        <w:spacing w:after="0" w:line="240" w:lineRule="auto"/>
        <w:ind w:right="0"/>
        <w:rPr>
          <w:rFonts w:eastAsia="MS ??"/>
          <w:b/>
          <w:bCs/>
          <w:lang w:val="ru-RU"/>
        </w:rPr>
      </w:pPr>
      <w:r w:rsidRPr="00EC6D4B">
        <w:rPr>
          <w:lang w:val="ru-RU"/>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r>
        <w:t>.</w:t>
      </w:r>
      <w:r w:rsidRPr="0010759A">
        <w:rPr>
          <w:b/>
          <w:bCs/>
        </w:rPr>
        <w:t xml:space="preserve"> </w:t>
      </w:r>
      <w:r w:rsidRPr="004D6DAD">
        <w:rPr>
          <w:b/>
          <w:bCs/>
        </w:rPr>
        <w:t>И</w:t>
      </w:r>
      <w:r w:rsidRPr="004B3CC0">
        <w:rPr>
          <w:rFonts w:eastAsia="MS ??"/>
          <w:b/>
          <w:bCs/>
          <w:lang w:val="ru-RU"/>
        </w:rPr>
        <w:t>нформация</w:t>
      </w:r>
      <w:r>
        <w:rPr>
          <w:rFonts w:eastAsia="MS ??"/>
          <w:b/>
          <w:bCs/>
        </w:rPr>
        <w:t>та</w:t>
      </w:r>
      <w:r w:rsidRPr="004B3CC0">
        <w:rPr>
          <w:rFonts w:eastAsia="MS ??"/>
          <w:b/>
          <w:bCs/>
          <w:lang w:val="ru-RU"/>
        </w:rPr>
        <w:t xml:space="preserve"> се попълва в Част І</w:t>
      </w:r>
      <w:r>
        <w:rPr>
          <w:rFonts w:eastAsia="MS ??"/>
          <w:b/>
          <w:bCs/>
          <w:lang w:val="en-US"/>
        </w:rPr>
        <w:t>II</w:t>
      </w:r>
      <w:r w:rsidRPr="004B3CC0">
        <w:rPr>
          <w:rFonts w:eastAsia="MS ??"/>
          <w:b/>
          <w:bCs/>
          <w:lang w:val="ru-RU"/>
        </w:rPr>
        <w:t xml:space="preserve">, Раздел </w:t>
      </w:r>
      <w:r>
        <w:rPr>
          <w:rFonts w:eastAsia="MS ??"/>
          <w:b/>
          <w:bCs/>
        </w:rPr>
        <w:t>В</w:t>
      </w:r>
      <w:r w:rsidRPr="004B3CC0">
        <w:rPr>
          <w:rFonts w:eastAsia="MS ??"/>
          <w:b/>
          <w:bCs/>
          <w:lang w:val="ru-RU"/>
        </w:rPr>
        <w:t xml:space="preserve"> от ЕЕДОП</w:t>
      </w:r>
      <w:r>
        <w:rPr>
          <w:rFonts w:eastAsia="MS ??"/>
          <w:b/>
          <w:bCs/>
        </w:rPr>
        <w:t>;</w:t>
      </w:r>
    </w:p>
    <w:p w:rsidR="00751949" w:rsidRPr="00213086" w:rsidRDefault="00751949" w:rsidP="00AB2F7A">
      <w:pPr>
        <w:spacing w:after="0" w:line="240" w:lineRule="auto"/>
        <w:ind w:right="0"/>
      </w:pPr>
    </w:p>
    <w:p w:rsidR="00751949" w:rsidRPr="004B3CC0" w:rsidRDefault="00751949" w:rsidP="00AB2F7A">
      <w:pPr>
        <w:spacing w:after="0" w:line="240" w:lineRule="auto"/>
        <w:ind w:right="0"/>
        <w:rPr>
          <w:rFonts w:eastAsia="MS ??"/>
          <w:b/>
          <w:bCs/>
          <w:lang w:val="ru-RU"/>
        </w:rPr>
      </w:pPr>
      <w:r w:rsidRPr="00EC6D4B">
        <w:rPr>
          <w:lang w:val="ru-RU"/>
        </w:rPr>
        <w:t xml:space="preserve">6. е установено с влязло в сила наказателно постановление или съдебно решение, нарушение на </w:t>
      </w:r>
      <w:r w:rsidRPr="00EC6D4B">
        <w:rPr>
          <w:rStyle w:val="newdocreference1"/>
          <w:color w:val="auto"/>
          <w:lang w:val="ru-RU"/>
        </w:rPr>
        <w:t>чл. 61, ал. 1</w:t>
      </w:r>
      <w:r w:rsidRPr="00EC6D4B">
        <w:rPr>
          <w:lang w:val="ru-RU"/>
        </w:rPr>
        <w:t xml:space="preserve">, </w:t>
      </w:r>
      <w:r w:rsidRPr="00EC6D4B">
        <w:rPr>
          <w:rStyle w:val="newdocreference1"/>
          <w:color w:val="auto"/>
          <w:lang w:val="ru-RU"/>
        </w:rPr>
        <w:t>чл. 62, ал. 1 или 3</w:t>
      </w:r>
      <w:r w:rsidRPr="00EC6D4B">
        <w:rPr>
          <w:lang w:val="ru-RU"/>
        </w:rPr>
        <w:t xml:space="preserve">, </w:t>
      </w:r>
      <w:r w:rsidRPr="00EC6D4B">
        <w:rPr>
          <w:rStyle w:val="newdocreference1"/>
          <w:color w:val="auto"/>
          <w:lang w:val="ru-RU"/>
        </w:rPr>
        <w:t>чл. 63, ал. 1 или 2</w:t>
      </w:r>
      <w:r w:rsidRPr="00EC6D4B">
        <w:rPr>
          <w:lang w:val="ru-RU"/>
        </w:rPr>
        <w:t xml:space="preserve">, </w:t>
      </w:r>
      <w:r w:rsidRPr="00EC6D4B">
        <w:rPr>
          <w:rStyle w:val="newdocreference1"/>
          <w:color w:val="auto"/>
          <w:lang w:val="ru-RU"/>
        </w:rPr>
        <w:t>чл. 118</w:t>
      </w:r>
      <w:r w:rsidRPr="00EC6D4B">
        <w:rPr>
          <w:lang w:val="ru-RU"/>
        </w:rPr>
        <w:t xml:space="preserve">, </w:t>
      </w:r>
      <w:r w:rsidRPr="00EC6D4B">
        <w:rPr>
          <w:rStyle w:val="newdocreference1"/>
          <w:color w:val="auto"/>
          <w:lang w:val="ru-RU"/>
        </w:rPr>
        <w:t>чл. 128</w:t>
      </w:r>
      <w:r w:rsidRPr="00EC6D4B">
        <w:rPr>
          <w:lang w:val="ru-RU"/>
        </w:rPr>
        <w:t xml:space="preserve">, </w:t>
      </w:r>
      <w:r w:rsidRPr="00EC6D4B">
        <w:rPr>
          <w:rStyle w:val="newdocreference1"/>
          <w:color w:val="auto"/>
          <w:lang w:val="ru-RU"/>
        </w:rPr>
        <w:t>чл. 228, ал. 3</w:t>
      </w:r>
      <w:r w:rsidRPr="00EC6D4B">
        <w:rPr>
          <w:lang w:val="ru-RU"/>
        </w:rPr>
        <w:t xml:space="preserve">, </w:t>
      </w:r>
      <w:r w:rsidRPr="00EC6D4B">
        <w:rPr>
          <w:rStyle w:val="newdocreference1"/>
          <w:color w:val="auto"/>
          <w:lang w:val="ru-RU"/>
        </w:rPr>
        <w:t>чл. 245</w:t>
      </w:r>
      <w:r w:rsidRPr="00EC6D4B">
        <w:rPr>
          <w:lang w:val="ru-RU"/>
        </w:rPr>
        <w:t xml:space="preserve"> и </w:t>
      </w:r>
      <w:r w:rsidRPr="00EC6D4B">
        <w:rPr>
          <w:rStyle w:val="newdocreference1"/>
          <w:color w:val="auto"/>
          <w:lang w:val="ru-RU"/>
        </w:rPr>
        <w:t>чл. 301 - 305 от Кодекса на труда</w:t>
      </w:r>
      <w:r w:rsidRPr="00EC6D4B">
        <w:rPr>
          <w:lang w:val="ru-RU"/>
        </w:rPr>
        <w:t xml:space="preserve"> или </w:t>
      </w:r>
      <w:r w:rsidRPr="00EC6D4B">
        <w:rPr>
          <w:rStyle w:val="newdocreference1"/>
          <w:color w:val="auto"/>
          <w:lang w:val="ru-RU"/>
        </w:rPr>
        <w:t>чл. 13, ал. 1 от Закона за трудовата миграция и трудовата мобилност</w:t>
      </w:r>
      <w:r w:rsidRPr="00EC6D4B">
        <w:rPr>
          <w:lang w:val="ru-RU"/>
        </w:rPr>
        <w:t xml:space="preserve"> или аналогични задължения, установени с акт на компетентен орган, съгласно законодателството на държавата, в която участникът е установен</w:t>
      </w:r>
      <w:r>
        <w:t>.</w:t>
      </w:r>
      <w:r w:rsidRPr="00213086">
        <w:rPr>
          <w:b/>
          <w:bCs/>
        </w:rPr>
        <w:t xml:space="preserve"> </w:t>
      </w:r>
      <w:r w:rsidRPr="004D6DAD">
        <w:rPr>
          <w:b/>
          <w:bCs/>
        </w:rPr>
        <w:t>И</w:t>
      </w:r>
      <w:r w:rsidRPr="004B3CC0">
        <w:rPr>
          <w:rFonts w:eastAsia="MS ??"/>
          <w:b/>
          <w:bCs/>
          <w:lang w:val="ru-RU"/>
        </w:rPr>
        <w:t>нформация</w:t>
      </w:r>
      <w:r>
        <w:rPr>
          <w:rFonts w:eastAsia="MS ??"/>
          <w:b/>
          <w:bCs/>
        </w:rPr>
        <w:t>та</w:t>
      </w:r>
      <w:r w:rsidRPr="004B3CC0">
        <w:rPr>
          <w:rFonts w:eastAsia="MS ??"/>
          <w:b/>
          <w:bCs/>
          <w:lang w:val="ru-RU"/>
        </w:rPr>
        <w:t xml:space="preserve"> се попълва в Част І</w:t>
      </w:r>
      <w:r>
        <w:rPr>
          <w:rFonts w:eastAsia="MS ??"/>
          <w:b/>
          <w:bCs/>
          <w:lang w:val="en-US"/>
        </w:rPr>
        <w:t>II</w:t>
      </w:r>
      <w:r w:rsidRPr="004B3CC0">
        <w:rPr>
          <w:rFonts w:eastAsia="MS ??"/>
          <w:b/>
          <w:bCs/>
          <w:lang w:val="ru-RU"/>
        </w:rPr>
        <w:t xml:space="preserve">, Раздел </w:t>
      </w:r>
      <w:r>
        <w:rPr>
          <w:rFonts w:eastAsia="MS ??"/>
          <w:b/>
          <w:bCs/>
        </w:rPr>
        <w:t>В/Г</w:t>
      </w:r>
      <w:r w:rsidRPr="004B3CC0">
        <w:rPr>
          <w:rFonts w:eastAsia="MS ??"/>
          <w:b/>
          <w:bCs/>
          <w:lang w:val="ru-RU"/>
        </w:rPr>
        <w:t xml:space="preserve"> от ЕЕДОП</w:t>
      </w:r>
      <w:r>
        <w:rPr>
          <w:rFonts w:eastAsia="MS ??"/>
          <w:b/>
          <w:bCs/>
        </w:rPr>
        <w:t>;</w:t>
      </w:r>
    </w:p>
    <w:p w:rsidR="00751949" w:rsidRPr="00213086" w:rsidRDefault="00751949" w:rsidP="00AB2F7A">
      <w:pPr>
        <w:spacing w:after="0" w:line="240" w:lineRule="auto"/>
        <w:ind w:right="0"/>
      </w:pPr>
    </w:p>
    <w:p w:rsidR="00751949" w:rsidRDefault="00751949" w:rsidP="00AB2F7A">
      <w:pPr>
        <w:spacing w:after="0" w:line="240" w:lineRule="auto"/>
        <w:ind w:right="0"/>
      </w:pPr>
      <w:r w:rsidRPr="00EC6D4B">
        <w:rPr>
          <w:lang w:val="ru-RU"/>
        </w:rPr>
        <w:t>7. е налице конфликт на интереси, който не може да бъде отстранен.</w:t>
      </w:r>
      <w:r w:rsidRPr="00E2465C">
        <w:rPr>
          <w:b/>
          <w:bCs/>
        </w:rPr>
        <w:t xml:space="preserve"> </w:t>
      </w:r>
      <w:r w:rsidRPr="004D6DAD">
        <w:rPr>
          <w:b/>
          <w:bCs/>
        </w:rPr>
        <w:t>И</w:t>
      </w:r>
      <w:r w:rsidRPr="004B3CC0">
        <w:rPr>
          <w:rFonts w:eastAsia="MS ??"/>
          <w:b/>
          <w:bCs/>
          <w:lang w:val="ru-RU"/>
        </w:rPr>
        <w:t>нформация</w:t>
      </w:r>
      <w:r>
        <w:rPr>
          <w:rFonts w:eastAsia="MS ??"/>
          <w:b/>
          <w:bCs/>
        </w:rPr>
        <w:t>та</w:t>
      </w:r>
      <w:r w:rsidRPr="004B3CC0">
        <w:rPr>
          <w:rFonts w:eastAsia="MS ??"/>
          <w:b/>
          <w:bCs/>
          <w:lang w:val="ru-RU"/>
        </w:rPr>
        <w:t xml:space="preserve"> се попълва в Част І</w:t>
      </w:r>
      <w:r>
        <w:rPr>
          <w:rFonts w:eastAsia="MS ??"/>
          <w:b/>
          <w:bCs/>
          <w:lang w:val="en-US"/>
        </w:rPr>
        <w:t>II</w:t>
      </w:r>
      <w:r w:rsidRPr="004B3CC0">
        <w:rPr>
          <w:rFonts w:eastAsia="MS ??"/>
          <w:b/>
          <w:bCs/>
          <w:lang w:val="ru-RU"/>
        </w:rPr>
        <w:t xml:space="preserve">, Раздел </w:t>
      </w:r>
      <w:r>
        <w:rPr>
          <w:rFonts w:eastAsia="MS ??"/>
          <w:b/>
          <w:bCs/>
        </w:rPr>
        <w:t>В</w:t>
      </w:r>
      <w:r w:rsidRPr="004B3CC0">
        <w:rPr>
          <w:rFonts w:eastAsia="MS ??"/>
          <w:b/>
          <w:bCs/>
          <w:lang w:val="ru-RU"/>
        </w:rPr>
        <w:t xml:space="preserve"> от ЕЕДОП.</w:t>
      </w:r>
    </w:p>
    <w:p w:rsidR="00751949" w:rsidRPr="00E2465C" w:rsidRDefault="00751949" w:rsidP="00AB2F7A">
      <w:pPr>
        <w:spacing w:after="0" w:line="240" w:lineRule="auto"/>
        <w:ind w:right="0"/>
      </w:pPr>
    </w:p>
    <w:p w:rsidR="00751949" w:rsidRPr="00EC6D4B" w:rsidRDefault="00751949" w:rsidP="00AB2F7A">
      <w:pPr>
        <w:spacing w:after="0" w:line="240" w:lineRule="auto"/>
        <w:ind w:right="0"/>
        <w:rPr>
          <w:lang w:val="ru-RU"/>
        </w:rPr>
      </w:pPr>
      <w:r w:rsidRPr="00EC6D4B">
        <w:rPr>
          <w:lang w:val="ru-RU"/>
        </w:rPr>
        <w:t>"</w:t>
      </w:r>
      <w:r w:rsidRPr="00EC6D4B">
        <w:rPr>
          <w:b/>
          <w:bCs/>
          <w:i/>
          <w:iCs/>
          <w:lang w:val="ru-RU"/>
        </w:rPr>
        <w:t>Конфликт на интереси</w:t>
      </w:r>
      <w:r w:rsidRPr="00EC6D4B">
        <w:rPr>
          <w:lang w:val="ru-RU"/>
        </w:rPr>
        <w:t>"</w:t>
      </w:r>
      <w:r>
        <w:rPr>
          <w:lang w:val="ru-RU"/>
        </w:rPr>
        <w:t xml:space="preserve"> (съгласно §2, т.21 от Допълнителните разпоредби на ЗОП)</w:t>
      </w:r>
      <w:r w:rsidRPr="00EC6D4B">
        <w:rPr>
          <w:lang w:val="ru-RU"/>
        </w:rPr>
        <w:t xml:space="preserve">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w:t>
      </w:r>
    </w:p>
    <w:p w:rsidR="00751949" w:rsidRPr="00EC6D4B" w:rsidRDefault="00751949" w:rsidP="00AB2F7A">
      <w:pPr>
        <w:spacing w:after="0" w:line="240" w:lineRule="auto"/>
        <w:ind w:right="0"/>
        <w:rPr>
          <w:lang w:val="ru-RU"/>
        </w:rPr>
      </w:pPr>
    </w:p>
    <w:p w:rsidR="00751949" w:rsidRPr="00A15D3E" w:rsidRDefault="00751949" w:rsidP="00AB2F7A">
      <w:pPr>
        <w:pStyle w:val="TableParagraph"/>
        <w:jc w:val="both"/>
        <w:rPr>
          <w:sz w:val="24"/>
          <w:szCs w:val="24"/>
        </w:rPr>
      </w:pPr>
      <w:r>
        <w:rPr>
          <w:sz w:val="24"/>
          <w:szCs w:val="24"/>
          <w:lang w:val="ru-RU"/>
        </w:rPr>
        <w:tab/>
      </w:r>
      <w:r w:rsidRPr="00A15D3E">
        <w:rPr>
          <w:sz w:val="24"/>
          <w:szCs w:val="24"/>
          <w:lang w:val="ru-RU"/>
        </w:rPr>
        <w:t xml:space="preserve">8. </w:t>
      </w:r>
      <w:r w:rsidRPr="00A15D3E">
        <w:rPr>
          <w:sz w:val="24"/>
          <w:szCs w:val="24"/>
        </w:rPr>
        <w:t xml:space="preserve">е  обявен  в </w:t>
      </w:r>
      <w:r w:rsidRPr="00A15D3E">
        <w:rPr>
          <w:spacing w:val="33"/>
          <w:sz w:val="24"/>
          <w:szCs w:val="24"/>
        </w:rPr>
        <w:t xml:space="preserve"> </w:t>
      </w:r>
      <w:r w:rsidRPr="00A15D3E">
        <w:rPr>
          <w:sz w:val="24"/>
          <w:szCs w:val="24"/>
        </w:rPr>
        <w:t xml:space="preserve">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w:t>
      </w:r>
      <w:r w:rsidRPr="00A15D3E">
        <w:rPr>
          <w:w w:val="90"/>
          <w:sz w:val="24"/>
          <w:szCs w:val="24"/>
        </w:rPr>
        <w:t xml:space="preserve">— </w:t>
      </w:r>
      <w:r w:rsidRPr="00A15D3E">
        <w:rPr>
          <w:sz w:val="24"/>
          <w:szCs w:val="24"/>
        </w:rPr>
        <w:t>се намира в подобно положение, произтичащо от сходна процедура,</w:t>
      </w:r>
      <w:r>
        <w:rPr>
          <w:sz w:val="24"/>
          <w:szCs w:val="24"/>
        </w:rPr>
        <w:t xml:space="preserve"> </w:t>
      </w:r>
      <w:r w:rsidRPr="00A15D3E">
        <w:rPr>
          <w:sz w:val="24"/>
          <w:szCs w:val="24"/>
        </w:rPr>
        <w:t>съгласно законодателството на държавата, в коят</w:t>
      </w:r>
      <w:r>
        <w:rPr>
          <w:sz w:val="24"/>
          <w:szCs w:val="24"/>
        </w:rPr>
        <w:t xml:space="preserve">о е установен. </w:t>
      </w:r>
      <w:r w:rsidRPr="004D6DAD">
        <w:rPr>
          <w:b/>
          <w:bCs/>
          <w:sz w:val="24"/>
          <w:szCs w:val="24"/>
        </w:rPr>
        <w:t>И</w:t>
      </w:r>
      <w:r w:rsidRPr="004B3CC0">
        <w:rPr>
          <w:rFonts w:eastAsia="MS ??"/>
          <w:b/>
          <w:bCs/>
          <w:sz w:val="24"/>
          <w:szCs w:val="24"/>
          <w:lang w:val="ru-RU"/>
        </w:rPr>
        <w:t>нформация</w:t>
      </w:r>
      <w:r>
        <w:rPr>
          <w:rFonts w:eastAsia="MS ??"/>
          <w:b/>
          <w:bCs/>
          <w:sz w:val="24"/>
          <w:szCs w:val="24"/>
        </w:rPr>
        <w:t>та</w:t>
      </w:r>
      <w:r w:rsidRPr="004B3CC0">
        <w:rPr>
          <w:rFonts w:eastAsia="MS ??"/>
          <w:b/>
          <w:bCs/>
          <w:sz w:val="24"/>
          <w:szCs w:val="24"/>
          <w:lang w:val="ru-RU"/>
        </w:rPr>
        <w:t xml:space="preserve"> се попълва в Част І</w:t>
      </w:r>
      <w:r>
        <w:rPr>
          <w:rFonts w:eastAsia="MS ??"/>
          <w:b/>
          <w:bCs/>
          <w:sz w:val="24"/>
          <w:szCs w:val="24"/>
          <w:lang w:val="en-US"/>
        </w:rPr>
        <w:t>II</w:t>
      </w:r>
      <w:r w:rsidRPr="004B3CC0">
        <w:rPr>
          <w:rFonts w:eastAsia="MS ??"/>
          <w:b/>
          <w:bCs/>
          <w:sz w:val="24"/>
          <w:szCs w:val="24"/>
          <w:lang w:val="ru-RU"/>
        </w:rPr>
        <w:t xml:space="preserve">, Раздел </w:t>
      </w:r>
      <w:r>
        <w:rPr>
          <w:rFonts w:eastAsia="MS ??"/>
          <w:b/>
          <w:bCs/>
          <w:sz w:val="24"/>
          <w:szCs w:val="24"/>
        </w:rPr>
        <w:t>В</w:t>
      </w:r>
      <w:r w:rsidRPr="004B3CC0">
        <w:rPr>
          <w:rFonts w:eastAsia="MS ??"/>
          <w:b/>
          <w:bCs/>
          <w:sz w:val="24"/>
          <w:szCs w:val="24"/>
          <w:lang w:val="ru-RU"/>
        </w:rPr>
        <w:t xml:space="preserve"> от ЕЕДОП.</w:t>
      </w:r>
    </w:p>
    <w:p w:rsidR="00751949" w:rsidRPr="00A15D3E" w:rsidRDefault="00751949" w:rsidP="00AB2F7A">
      <w:pPr>
        <w:spacing w:after="0" w:line="240" w:lineRule="auto"/>
        <w:ind w:right="0"/>
        <w:rPr>
          <w:lang w:val="ru-RU"/>
        </w:rPr>
      </w:pPr>
    </w:p>
    <w:p w:rsidR="00751949" w:rsidRPr="00BF67B1" w:rsidRDefault="00751949" w:rsidP="00AB2F7A">
      <w:pPr>
        <w:spacing w:after="0" w:line="240" w:lineRule="auto"/>
        <w:ind w:right="0"/>
        <w:rPr>
          <w:b/>
          <w:bCs/>
          <w:lang w:val="ru-RU"/>
        </w:rPr>
      </w:pPr>
      <w:r w:rsidRPr="00952AAC">
        <w:rPr>
          <w:b/>
          <w:bCs/>
          <w:u w:val="single"/>
          <w:lang w:val="ru-RU"/>
        </w:rPr>
        <w:t>Забележка</w:t>
      </w:r>
      <w:r>
        <w:rPr>
          <w:lang w:val="ru-RU"/>
        </w:rPr>
        <w:t xml:space="preserve">: </w:t>
      </w:r>
      <w:r w:rsidRPr="00BF67B1">
        <w:rPr>
          <w:b/>
          <w:bCs/>
          <w:lang w:val="ru-RU"/>
        </w:rPr>
        <w:t>О</w:t>
      </w:r>
      <w:r>
        <w:rPr>
          <w:b/>
          <w:bCs/>
        </w:rPr>
        <w:t xml:space="preserve">бстоятелствата </w:t>
      </w:r>
      <w:r w:rsidRPr="00BF67B1">
        <w:rPr>
          <w:b/>
          <w:bCs/>
          <w:lang w:val="ru-RU"/>
        </w:rPr>
        <w:t xml:space="preserve">по </w:t>
      </w:r>
      <w:r>
        <w:rPr>
          <w:b/>
          <w:bCs/>
        </w:rPr>
        <w:t xml:space="preserve">чл.54, ал.1, </w:t>
      </w:r>
      <w:r w:rsidRPr="00BF67B1">
        <w:rPr>
          <w:b/>
          <w:bCs/>
          <w:lang w:val="ru-RU"/>
        </w:rPr>
        <w:t>т. 1, 2 и 7</w:t>
      </w:r>
      <w:r>
        <w:rPr>
          <w:b/>
          <w:bCs/>
        </w:rPr>
        <w:t xml:space="preserve"> </w:t>
      </w:r>
      <w:r w:rsidRPr="00BF67B1">
        <w:rPr>
          <w:b/>
          <w:bCs/>
          <w:lang w:val="ru-RU"/>
        </w:rPr>
        <w:t>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751949" w:rsidRPr="00BF67B1" w:rsidRDefault="00751949" w:rsidP="00AB2F7A">
      <w:pPr>
        <w:shd w:val="clear" w:color="auto" w:fill="FEFEFE"/>
        <w:spacing w:after="0" w:line="240" w:lineRule="auto"/>
        <w:ind w:right="0"/>
        <w:rPr>
          <w:b/>
          <w:bCs/>
          <w:lang w:val="ru-RU"/>
        </w:rPr>
      </w:pPr>
      <w:r>
        <w:rPr>
          <w:b/>
          <w:bCs/>
        </w:rPr>
        <w:t>В случаите по чл.54, ал.2 от ЗОП, к</w:t>
      </w:r>
      <w:r w:rsidRPr="00BF67B1">
        <w:rPr>
          <w:b/>
          <w:bCs/>
          <w:lang w:val="ru-RU"/>
        </w:rPr>
        <w:t xml:space="preserve">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Pr>
          <w:b/>
          <w:bCs/>
        </w:rPr>
        <w:t xml:space="preserve">чл.54, ал.1, </w:t>
      </w:r>
      <w:r w:rsidRPr="00BF67B1">
        <w:rPr>
          <w:b/>
          <w:bCs/>
          <w:lang w:val="ru-RU"/>
        </w:rPr>
        <w:t>т.1, 2 и 7 се отнасят и за това физическо лице.</w:t>
      </w:r>
    </w:p>
    <w:p w:rsidR="00751949" w:rsidRPr="00BF67B1" w:rsidRDefault="00751949" w:rsidP="00AB2F7A">
      <w:pPr>
        <w:shd w:val="clear" w:color="auto" w:fill="FEFEFE"/>
        <w:spacing w:after="0" w:line="240" w:lineRule="auto"/>
        <w:ind w:right="0"/>
        <w:rPr>
          <w:b/>
          <w:bCs/>
          <w:lang w:val="ru-RU"/>
        </w:rPr>
      </w:pPr>
      <w:r w:rsidRPr="00BF67B1">
        <w:rPr>
          <w:b/>
          <w:bCs/>
          <w:u w:val="single"/>
          <w:lang w:val="ru-RU"/>
        </w:rPr>
        <w:t>ВАЖНО!</w:t>
      </w:r>
      <w:r w:rsidRPr="00BF67B1">
        <w:rPr>
          <w:b/>
          <w:bCs/>
          <w:lang w:val="ru-RU"/>
        </w:rPr>
        <w:t xml:space="preserve"> Когато документи, свързани с участие в обществени поръчки, се подават от лице, което представлява участника по пълномощие, в ЕЕДОП се посочва информация относно обхвата на представителната му власт.</w:t>
      </w:r>
    </w:p>
    <w:p w:rsidR="00751949" w:rsidRDefault="00751949" w:rsidP="00AB2F7A">
      <w:pPr>
        <w:spacing w:after="0" w:line="240" w:lineRule="auto"/>
        <w:ind w:right="0"/>
        <w:rPr>
          <w:lang w:val="ru-RU"/>
        </w:rPr>
      </w:pPr>
    </w:p>
    <w:p w:rsidR="00751949" w:rsidRDefault="00751949" w:rsidP="00AB2F7A">
      <w:pPr>
        <w:spacing w:after="0" w:line="240" w:lineRule="auto"/>
        <w:ind w:right="0"/>
        <w:rPr>
          <w:lang w:val="ru-RU"/>
        </w:rPr>
      </w:pPr>
      <w:r>
        <w:rPr>
          <w:b/>
          <w:bCs/>
          <w:lang w:val="ru-RU"/>
        </w:rPr>
        <w:t>Съгласно чл.40, ал.1 от ППЗОП, л</w:t>
      </w:r>
      <w:r w:rsidRPr="00684A4A">
        <w:rPr>
          <w:b/>
          <w:bCs/>
          <w:lang w:val="ru-RU"/>
        </w:rPr>
        <w:t>ицата по чл.54, ал.2 от ЗОП са, както следва</w:t>
      </w:r>
      <w:r>
        <w:rPr>
          <w:lang w:val="ru-RU"/>
        </w:rPr>
        <w:t xml:space="preserve">: </w:t>
      </w:r>
    </w:p>
    <w:p w:rsidR="00751949" w:rsidRPr="00BF67B1" w:rsidRDefault="00751949" w:rsidP="00AB2F7A">
      <w:pPr>
        <w:shd w:val="clear" w:color="auto" w:fill="FEFEFE"/>
        <w:spacing w:after="0" w:line="240" w:lineRule="auto"/>
        <w:ind w:right="0" w:firstLine="567"/>
        <w:rPr>
          <w:lang w:val="ru-RU"/>
        </w:rPr>
      </w:pPr>
      <w:r w:rsidRPr="00BF67B1">
        <w:rPr>
          <w:b/>
          <w:bCs/>
          <w:lang w:val="ru-RU"/>
        </w:rPr>
        <w:t>1.</w:t>
      </w:r>
      <w:r w:rsidRPr="00BF67B1">
        <w:rPr>
          <w:lang w:val="ru-RU"/>
        </w:rPr>
        <w:t xml:space="preserve"> при събирателно дружество - лицата по</w:t>
      </w:r>
      <w:r w:rsidRPr="009E040E">
        <w:t> </w:t>
      </w:r>
      <w:r w:rsidRPr="00BF67B1">
        <w:rPr>
          <w:lang w:val="ru-RU"/>
        </w:rPr>
        <w:t>чл. 84, ал. 1</w:t>
      </w:r>
      <w:r w:rsidRPr="009E040E">
        <w:t> </w:t>
      </w:r>
      <w:r w:rsidRPr="00BF67B1">
        <w:rPr>
          <w:lang w:val="ru-RU"/>
        </w:rPr>
        <w:t>и</w:t>
      </w:r>
      <w:r w:rsidRPr="009E040E">
        <w:t> </w:t>
      </w:r>
      <w:r w:rsidRPr="00BF67B1">
        <w:rPr>
          <w:lang w:val="ru-RU"/>
        </w:rPr>
        <w:t>чл. 89, ал. 1 от Търговския закон;</w:t>
      </w:r>
    </w:p>
    <w:p w:rsidR="00751949" w:rsidRPr="00BF67B1" w:rsidRDefault="00751949" w:rsidP="00AB2F7A">
      <w:pPr>
        <w:shd w:val="clear" w:color="auto" w:fill="FEFEFE"/>
        <w:spacing w:after="0" w:line="240" w:lineRule="auto"/>
        <w:ind w:right="0" w:firstLine="567"/>
        <w:rPr>
          <w:lang w:val="ru-RU"/>
        </w:rPr>
      </w:pPr>
      <w:r w:rsidRPr="00BF67B1">
        <w:rPr>
          <w:b/>
          <w:bCs/>
          <w:lang w:val="ru-RU"/>
        </w:rPr>
        <w:t>2.</w:t>
      </w:r>
      <w:r w:rsidRPr="00BF67B1">
        <w:rPr>
          <w:lang w:val="ru-RU"/>
        </w:rPr>
        <w:t xml:space="preserve"> при командитно дружество - неограничено отговорните съдружници по</w:t>
      </w:r>
      <w:r w:rsidRPr="009E040E">
        <w:t> </w:t>
      </w:r>
      <w:r w:rsidRPr="00BF67B1">
        <w:rPr>
          <w:lang w:val="ru-RU"/>
        </w:rPr>
        <w:t>чл. 105</w:t>
      </w:r>
      <w:r w:rsidRPr="009E040E">
        <w:t> </w:t>
      </w:r>
      <w:r w:rsidRPr="00BF67B1">
        <w:rPr>
          <w:lang w:val="ru-RU"/>
        </w:rPr>
        <w:t>от Търговския закон;</w:t>
      </w:r>
    </w:p>
    <w:p w:rsidR="00751949" w:rsidRPr="00BF67B1" w:rsidRDefault="00751949" w:rsidP="00AB2F7A">
      <w:pPr>
        <w:shd w:val="clear" w:color="auto" w:fill="FEFEFE"/>
        <w:spacing w:after="0" w:line="240" w:lineRule="auto"/>
        <w:ind w:right="0" w:firstLine="567"/>
        <w:rPr>
          <w:lang w:val="ru-RU"/>
        </w:rPr>
      </w:pPr>
      <w:r w:rsidRPr="00BF67B1">
        <w:rPr>
          <w:b/>
          <w:bCs/>
          <w:lang w:val="ru-RU"/>
        </w:rPr>
        <w:t>3.</w:t>
      </w:r>
      <w:r w:rsidRPr="00BF67B1">
        <w:rPr>
          <w:lang w:val="ru-RU"/>
        </w:rPr>
        <w:t xml:space="preserve"> при дружество с ограничена отговорност - лицата по</w:t>
      </w:r>
      <w:r w:rsidRPr="009E040E">
        <w:t> </w:t>
      </w:r>
      <w:r w:rsidRPr="00BF67B1">
        <w:rPr>
          <w:lang w:val="ru-RU"/>
        </w:rPr>
        <w:t>чл. 141, ал.2 от Търговския закон, а при еднолично дружество с ограничена отговорност - лицата по</w:t>
      </w:r>
      <w:r w:rsidRPr="009E040E">
        <w:t> </w:t>
      </w:r>
      <w:r w:rsidRPr="00BF67B1">
        <w:rPr>
          <w:lang w:val="ru-RU"/>
        </w:rPr>
        <w:t>чл. 147, ал. 1 от Търговския закон;</w:t>
      </w:r>
    </w:p>
    <w:p w:rsidR="00751949" w:rsidRPr="00BF67B1" w:rsidRDefault="00751949" w:rsidP="00AB2F7A">
      <w:pPr>
        <w:shd w:val="clear" w:color="auto" w:fill="FEFEFE"/>
        <w:spacing w:after="0" w:line="240" w:lineRule="auto"/>
        <w:ind w:right="0" w:firstLine="567"/>
        <w:rPr>
          <w:lang w:val="ru-RU"/>
        </w:rPr>
      </w:pPr>
      <w:r w:rsidRPr="00BF67B1">
        <w:rPr>
          <w:b/>
          <w:bCs/>
          <w:lang w:val="ru-RU"/>
        </w:rPr>
        <w:t>4.</w:t>
      </w:r>
      <w:r w:rsidRPr="00BF67B1">
        <w:rPr>
          <w:lang w:val="ru-RU"/>
        </w:rPr>
        <w:t xml:space="preserve"> при акционерно дружество - лицата по</w:t>
      </w:r>
      <w:r w:rsidRPr="009E040E">
        <w:t> </w:t>
      </w:r>
      <w:r w:rsidRPr="00BF67B1">
        <w:rPr>
          <w:lang w:val="ru-RU"/>
        </w:rPr>
        <w:t>чл. 241, ал. 1,</w:t>
      </w:r>
      <w:r w:rsidRPr="009E040E">
        <w:t> </w:t>
      </w:r>
      <w:r w:rsidRPr="00BF67B1">
        <w:rPr>
          <w:lang w:val="ru-RU"/>
        </w:rPr>
        <w:t>чл. 242, ал. 1</w:t>
      </w:r>
      <w:r w:rsidRPr="009E040E">
        <w:t> </w:t>
      </w:r>
      <w:r w:rsidRPr="00BF67B1">
        <w:rPr>
          <w:lang w:val="ru-RU"/>
        </w:rPr>
        <w:t>и</w:t>
      </w:r>
      <w:r w:rsidRPr="009E040E">
        <w:t> </w:t>
      </w:r>
      <w:r w:rsidRPr="00BF67B1">
        <w:rPr>
          <w:lang w:val="ru-RU"/>
        </w:rPr>
        <w:t>чл. 244, ал. 1 от Търговския закон;</w:t>
      </w:r>
    </w:p>
    <w:p w:rsidR="00751949" w:rsidRPr="00BF67B1" w:rsidRDefault="00751949" w:rsidP="00AB2F7A">
      <w:pPr>
        <w:shd w:val="clear" w:color="auto" w:fill="FEFEFE"/>
        <w:spacing w:after="0" w:line="240" w:lineRule="auto"/>
        <w:ind w:right="0" w:firstLine="567"/>
        <w:rPr>
          <w:lang w:val="ru-RU"/>
        </w:rPr>
      </w:pPr>
      <w:r w:rsidRPr="00BF67B1">
        <w:rPr>
          <w:b/>
          <w:bCs/>
          <w:lang w:val="ru-RU"/>
        </w:rPr>
        <w:t>5.</w:t>
      </w:r>
      <w:r w:rsidRPr="00BF67B1">
        <w:rPr>
          <w:lang w:val="ru-RU"/>
        </w:rPr>
        <w:t xml:space="preserve"> при командитно дружество с акции - лицата по</w:t>
      </w:r>
      <w:r w:rsidRPr="009E040E">
        <w:t> </w:t>
      </w:r>
      <w:r w:rsidRPr="00BF67B1">
        <w:rPr>
          <w:lang w:val="ru-RU"/>
        </w:rPr>
        <w:t>чл. 256</w:t>
      </w:r>
      <w:r w:rsidRPr="009E040E">
        <w:t> </w:t>
      </w:r>
      <w:r w:rsidRPr="00BF67B1">
        <w:rPr>
          <w:lang w:val="ru-RU"/>
        </w:rPr>
        <w:t>от Търговския закон;</w:t>
      </w:r>
    </w:p>
    <w:p w:rsidR="00751949" w:rsidRPr="00BF67B1" w:rsidRDefault="00751949" w:rsidP="00AB2F7A">
      <w:pPr>
        <w:shd w:val="clear" w:color="auto" w:fill="FEFEFE"/>
        <w:spacing w:after="0" w:line="240" w:lineRule="auto"/>
        <w:ind w:right="0" w:firstLine="567"/>
        <w:rPr>
          <w:lang w:val="ru-RU"/>
        </w:rPr>
      </w:pPr>
      <w:r w:rsidRPr="00BF67B1">
        <w:rPr>
          <w:b/>
          <w:bCs/>
          <w:lang w:val="ru-RU"/>
        </w:rPr>
        <w:t>6.</w:t>
      </w:r>
      <w:r w:rsidRPr="00BF67B1">
        <w:rPr>
          <w:lang w:val="ru-RU"/>
        </w:rPr>
        <w:t xml:space="preserve"> при едноличен търговец - физическото лице - търговец;</w:t>
      </w:r>
    </w:p>
    <w:p w:rsidR="00751949" w:rsidRPr="00BF67B1" w:rsidRDefault="00751949" w:rsidP="00AB2F7A">
      <w:pPr>
        <w:shd w:val="clear" w:color="auto" w:fill="FEFEFE"/>
        <w:spacing w:after="0" w:line="240" w:lineRule="auto"/>
        <w:ind w:right="0" w:firstLine="567"/>
        <w:rPr>
          <w:lang w:val="ru-RU"/>
        </w:rPr>
      </w:pPr>
      <w:r w:rsidRPr="00BF67B1">
        <w:rPr>
          <w:b/>
          <w:bCs/>
          <w:lang w:val="ru-RU"/>
        </w:rPr>
        <w:t>7.</w:t>
      </w:r>
      <w:r w:rsidRPr="00BF67B1">
        <w:rPr>
          <w:lang w:val="ru-RU"/>
        </w:rPr>
        <w:t xml:space="preserve">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751949" w:rsidRPr="00BF67B1" w:rsidRDefault="00751949" w:rsidP="00AB2F7A">
      <w:pPr>
        <w:shd w:val="clear" w:color="auto" w:fill="FEFEFE"/>
        <w:spacing w:after="0" w:line="240" w:lineRule="auto"/>
        <w:ind w:right="0" w:firstLine="567"/>
        <w:rPr>
          <w:lang w:val="ru-RU"/>
        </w:rPr>
      </w:pPr>
      <w:r w:rsidRPr="00BF67B1">
        <w:rPr>
          <w:b/>
          <w:bCs/>
          <w:lang w:val="ru-RU"/>
        </w:rPr>
        <w:t>8</w:t>
      </w:r>
      <w:r w:rsidRPr="00BF67B1">
        <w:rPr>
          <w:lang w:val="ru-RU"/>
        </w:rPr>
        <w:t>. при кооперациите – лицата по чл.20, ал.1 и чл.27, ал.1 от Закона за кооперациите;</w:t>
      </w:r>
    </w:p>
    <w:p w:rsidR="00751949" w:rsidRPr="00BF67B1" w:rsidRDefault="00751949" w:rsidP="00AB2F7A">
      <w:pPr>
        <w:shd w:val="clear" w:color="auto" w:fill="FEFEFE"/>
        <w:spacing w:after="0" w:line="240" w:lineRule="auto"/>
        <w:ind w:right="0" w:firstLine="567"/>
        <w:rPr>
          <w:lang w:val="ru-RU"/>
        </w:rPr>
      </w:pPr>
      <w:r w:rsidRPr="00BF67B1">
        <w:rPr>
          <w:b/>
          <w:bCs/>
          <w:lang w:val="ru-RU"/>
        </w:rPr>
        <w:t>9</w:t>
      </w:r>
      <w:r w:rsidRPr="00BF67B1">
        <w:rPr>
          <w:lang w:val="ru-RU"/>
        </w:rPr>
        <w:t>. при сдружения – членовете на управителния съвет по чл.30, ал.1 от Закона за юридическите лица с нестопанска цел или управителят, в случаите по чл.30, ал.3 от Закона за юридическите лица с нестопанска цел;</w:t>
      </w:r>
    </w:p>
    <w:p w:rsidR="00751949" w:rsidRPr="00BF67B1" w:rsidRDefault="00751949" w:rsidP="00AB2F7A">
      <w:pPr>
        <w:shd w:val="clear" w:color="auto" w:fill="FEFEFE"/>
        <w:spacing w:after="0" w:line="240" w:lineRule="auto"/>
        <w:ind w:right="0" w:firstLine="567"/>
        <w:rPr>
          <w:lang w:val="ru-RU"/>
        </w:rPr>
      </w:pPr>
      <w:r w:rsidRPr="00BF67B1">
        <w:rPr>
          <w:b/>
          <w:bCs/>
          <w:lang w:val="ru-RU"/>
        </w:rPr>
        <w:t xml:space="preserve">10. </w:t>
      </w:r>
      <w:r w:rsidRPr="00BF67B1">
        <w:rPr>
          <w:lang w:val="ru-RU"/>
        </w:rPr>
        <w:t>при фондациите – лицата по чл.35, ал.1 от Закона за за юридическите лица с нестопанска цел;</w:t>
      </w:r>
    </w:p>
    <w:p w:rsidR="00751949" w:rsidRPr="00BF67B1" w:rsidRDefault="00751949" w:rsidP="00AB2F7A">
      <w:pPr>
        <w:shd w:val="clear" w:color="auto" w:fill="FEFEFE"/>
        <w:spacing w:after="0" w:line="240" w:lineRule="auto"/>
        <w:ind w:right="0" w:firstLine="567"/>
        <w:rPr>
          <w:lang w:val="ru-RU"/>
        </w:rPr>
      </w:pPr>
      <w:r w:rsidRPr="00BF67B1">
        <w:rPr>
          <w:b/>
          <w:bCs/>
          <w:lang w:val="ru-RU"/>
        </w:rPr>
        <w:t>11.</w:t>
      </w:r>
      <w:r w:rsidRPr="00BF67B1">
        <w:rPr>
          <w:lang w:val="ru-RU"/>
        </w:rPr>
        <w:t xml:space="preserve"> в случаите по т. 1 - 7 - и прокуристите, когато има такива;</w:t>
      </w:r>
    </w:p>
    <w:p w:rsidR="00751949" w:rsidRPr="00BF67B1" w:rsidRDefault="00751949" w:rsidP="00AB2F7A">
      <w:pPr>
        <w:shd w:val="clear" w:color="auto" w:fill="FEFEFE"/>
        <w:spacing w:after="0" w:line="240" w:lineRule="auto"/>
        <w:ind w:right="0" w:firstLine="567"/>
        <w:rPr>
          <w:lang w:val="ru-RU"/>
        </w:rPr>
      </w:pPr>
      <w:r w:rsidRPr="00BF67B1">
        <w:rPr>
          <w:b/>
          <w:bCs/>
          <w:lang w:val="ru-RU"/>
        </w:rPr>
        <w:t>12.</w:t>
      </w:r>
      <w:r w:rsidRPr="00BF67B1">
        <w:rPr>
          <w:lang w:val="ru-RU"/>
        </w:rPr>
        <w:t xml:space="preserve">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751949" w:rsidRPr="00BF67B1" w:rsidRDefault="00751949" w:rsidP="00AB2F7A">
      <w:pPr>
        <w:shd w:val="clear" w:color="auto" w:fill="FEFEFE"/>
        <w:spacing w:after="0" w:line="240" w:lineRule="auto"/>
        <w:ind w:right="0" w:firstLine="567"/>
        <w:rPr>
          <w:lang w:val="ru-RU"/>
        </w:rPr>
      </w:pPr>
      <w:r w:rsidRPr="00BF67B1">
        <w:rPr>
          <w:lang w:val="ru-RU"/>
        </w:rPr>
        <w:t>В случаите по чл. 40, ал. 1, т. 11 и 12 от ППЗОП,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r>
        <w:t>.</w:t>
      </w:r>
    </w:p>
    <w:p w:rsidR="00751949" w:rsidRPr="00BF67B1" w:rsidRDefault="00751949" w:rsidP="00AB2F7A">
      <w:pPr>
        <w:spacing w:after="0" w:line="240" w:lineRule="auto"/>
        <w:ind w:right="0"/>
        <w:rPr>
          <w:b/>
          <w:bCs/>
          <w:lang w:val="ru-RU"/>
        </w:rPr>
      </w:pPr>
    </w:p>
    <w:p w:rsidR="00751949" w:rsidRPr="00EC6D4B" w:rsidRDefault="00751949" w:rsidP="00AB2F7A">
      <w:pPr>
        <w:spacing w:after="0" w:line="240" w:lineRule="auto"/>
        <w:ind w:right="0"/>
        <w:rPr>
          <w:lang w:val="ru-RU"/>
        </w:rPr>
      </w:pPr>
      <w:r w:rsidRPr="00EC6D4B">
        <w:rPr>
          <w:lang w:val="ru-RU"/>
        </w:rPr>
        <w:t xml:space="preserve">Когато </w:t>
      </w:r>
      <w:r w:rsidRPr="00EC6D4B">
        <w:rPr>
          <w:b/>
          <w:bCs/>
          <w:lang w:val="ru-RU"/>
        </w:rPr>
        <w:t>участник е обединение</w:t>
      </w:r>
      <w:r w:rsidRPr="00EC6D4B">
        <w:rPr>
          <w:lang w:val="ru-RU"/>
        </w:rPr>
        <w:t xml:space="preserve"> от физически и/или юридически лица основанията за отстраняване се прилагат и за всеки член на обединението.</w:t>
      </w:r>
    </w:p>
    <w:p w:rsidR="00751949" w:rsidRPr="00EC6D4B" w:rsidRDefault="00751949" w:rsidP="00AB2F7A">
      <w:pPr>
        <w:spacing w:after="0" w:line="240" w:lineRule="auto"/>
        <w:ind w:right="0"/>
        <w:rPr>
          <w:lang w:val="ru-RU"/>
        </w:rPr>
      </w:pPr>
    </w:p>
    <w:p w:rsidR="00751949" w:rsidRPr="00EC6D4B" w:rsidRDefault="00751949" w:rsidP="00AB2F7A">
      <w:pPr>
        <w:spacing w:after="0" w:line="240" w:lineRule="auto"/>
        <w:ind w:right="0"/>
        <w:rPr>
          <w:lang w:val="ru-RU"/>
        </w:rPr>
      </w:pPr>
      <w:r w:rsidRPr="00EC6D4B">
        <w:rPr>
          <w:lang w:val="ru-RU"/>
        </w:rPr>
        <w:t xml:space="preserve">Когато участникът предвижда участието на </w:t>
      </w:r>
      <w:r w:rsidRPr="00EC6D4B">
        <w:rPr>
          <w:b/>
          <w:bCs/>
          <w:lang w:val="ru-RU"/>
        </w:rPr>
        <w:t>трети лица</w:t>
      </w:r>
      <w:r w:rsidRPr="00EC6D4B">
        <w:rPr>
          <w:lang w:val="ru-RU"/>
        </w:rPr>
        <w:t xml:space="preserve"> </w:t>
      </w:r>
      <w:r w:rsidRPr="00EC6D4B">
        <w:rPr>
          <w:b/>
          <w:bCs/>
          <w:lang w:val="ru-RU"/>
        </w:rPr>
        <w:t xml:space="preserve">и/или подизпълнители </w:t>
      </w:r>
      <w:r w:rsidRPr="00EC6D4B">
        <w:rPr>
          <w:lang w:val="ru-RU"/>
        </w:rPr>
        <w:t>при изпълнение на поръчката, основанията за отстраняване се прилагат и за тях.</w:t>
      </w:r>
    </w:p>
    <w:p w:rsidR="00751949" w:rsidRPr="00EC6D4B" w:rsidRDefault="00751949" w:rsidP="00AB2F7A">
      <w:pPr>
        <w:spacing w:after="0" w:line="240" w:lineRule="auto"/>
        <w:ind w:right="0"/>
        <w:rPr>
          <w:lang w:val="ru-RU"/>
        </w:rPr>
      </w:pPr>
    </w:p>
    <w:p w:rsidR="00751949" w:rsidRPr="00EC6D4B" w:rsidRDefault="00751949" w:rsidP="00AB2F7A">
      <w:pPr>
        <w:spacing w:after="0" w:line="240" w:lineRule="auto"/>
        <w:ind w:right="0"/>
        <w:rPr>
          <w:lang w:val="ru-RU"/>
        </w:rPr>
      </w:pPr>
      <w:r w:rsidRPr="007814C7">
        <w:rPr>
          <w:lang w:val="ru-RU"/>
        </w:rPr>
        <w:t xml:space="preserve">Участник, за когото са налице основания по </w:t>
      </w:r>
      <w:r w:rsidRPr="007814C7">
        <w:rPr>
          <w:color w:val="00000A"/>
          <w:lang w:val="ru-RU"/>
        </w:rPr>
        <w:t>чл.54, ал.1</w:t>
      </w:r>
      <w:r w:rsidRPr="007814C7">
        <w:rPr>
          <w:lang w:val="ru-RU"/>
        </w:rPr>
        <w:t xml:space="preserve"> </w:t>
      </w:r>
      <w:r>
        <w:rPr>
          <w:lang w:val="ru-RU"/>
        </w:rPr>
        <w:t xml:space="preserve">от </w:t>
      </w:r>
      <w:r w:rsidRPr="007814C7">
        <w:rPr>
          <w:lang w:val="ru-RU"/>
        </w:rPr>
        <w:t>ЗОП</w:t>
      </w:r>
      <w:r>
        <w:rPr>
          <w:lang w:val="ru-RU"/>
        </w:rPr>
        <w:t xml:space="preserve"> и чл.55, ал.1, т.1 от ЗОП</w:t>
      </w:r>
      <w:r w:rsidRPr="00EC6D4B">
        <w:rPr>
          <w:lang w:val="ru-RU"/>
        </w:rPr>
        <w:t>,</w:t>
      </w:r>
      <w:r w:rsidRPr="007814C7">
        <w:rPr>
          <w:lang w:val="ru-RU"/>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в съответствие с чл. 56 от ЗОП</w:t>
      </w:r>
      <w:r w:rsidRPr="00EC6D4B">
        <w:rPr>
          <w:lang w:val="ru-RU"/>
        </w:rPr>
        <w:t xml:space="preserve">. За тази цел участникът може да докаже че: </w:t>
      </w:r>
      <w:r w:rsidRPr="007814C7">
        <w:rPr>
          <w:lang w:val="ru-RU"/>
        </w:rPr>
        <w:t>е погасил задълженията си по чл.54, ал.1, т.3</w:t>
      </w:r>
      <w:r w:rsidRPr="00EC6D4B">
        <w:rPr>
          <w:lang w:val="ru-RU"/>
        </w:rPr>
        <w:t xml:space="preserve"> от ЗОП</w:t>
      </w:r>
      <w:r w:rsidRPr="007814C7">
        <w:rPr>
          <w:lang w:val="ru-RU"/>
        </w:rPr>
        <w:t>, включително</w:t>
      </w:r>
      <w:r w:rsidRPr="00EC6D4B">
        <w:rPr>
          <w:lang w:val="ru-RU"/>
        </w:rPr>
        <w:t xml:space="preserve"> </w:t>
      </w:r>
      <w:r w:rsidRPr="007814C7">
        <w:rPr>
          <w:lang w:val="ru-RU"/>
        </w:rPr>
        <w:t>начислените лихви и/или глоби или че те са разсрочени, отсрочени или обезпечени;</w:t>
      </w:r>
      <w:r w:rsidRPr="00EC6D4B">
        <w:rPr>
          <w:lang w:val="ru-RU"/>
        </w:rPr>
        <w:t xml:space="preserve"> </w:t>
      </w:r>
      <w:r w:rsidRPr="007814C7">
        <w:rPr>
          <w:lang w:val="ru-RU"/>
        </w:rPr>
        <w:t>е платил или е в процес на изплащане на дължимо обезщетение за всички</w:t>
      </w:r>
      <w:r w:rsidRPr="00EC6D4B">
        <w:rPr>
          <w:lang w:val="ru-RU"/>
        </w:rPr>
        <w:t xml:space="preserve"> </w:t>
      </w:r>
      <w:r w:rsidRPr="007814C7">
        <w:rPr>
          <w:lang w:val="ru-RU"/>
        </w:rPr>
        <w:t>вреди, настъпили в резултат от извършеното от него престъпление или нарушение;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Pr="00EC6D4B">
        <w:rPr>
          <w:lang w:val="ru-RU"/>
        </w:rPr>
        <w:t>; е платил изцяло дължимото вземане по чл.128, чл.228, ал.3 или чл.245 от Кодекса на труда.</w:t>
      </w:r>
    </w:p>
    <w:p w:rsidR="00751949" w:rsidRPr="00EC6D4B" w:rsidRDefault="00751949" w:rsidP="00AB2F7A">
      <w:pPr>
        <w:keepNext/>
        <w:tabs>
          <w:tab w:val="left" w:pos="0"/>
          <w:tab w:val="left" w:pos="142"/>
          <w:tab w:val="left" w:pos="567"/>
          <w:tab w:val="right" w:leader="dot" w:pos="8290"/>
        </w:tabs>
        <w:spacing w:after="0" w:line="240" w:lineRule="auto"/>
        <w:ind w:right="0"/>
        <w:rPr>
          <w:lang w:val="ru-RU"/>
        </w:rPr>
      </w:pPr>
    </w:p>
    <w:p w:rsidR="00751949" w:rsidRPr="00EC6D4B" w:rsidRDefault="00751949" w:rsidP="00AB2F7A">
      <w:pPr>
        <w:keepNext/>
        <w:tabs>
          <w:tab w:val="left" w:pos="0"/>
          <w:tab w:val="left" w:pos="142"/>
          <w:tab w:val="left" w:pos="567"/>
          <w:tab w:val="right" w:leader="dot" w:pos="8290"/>
        </w:tabs>
        <w:spacing w:after="0" w:line="240" w:lineRule="auto"/>
        <w:ind w:right="0"/>
        <w:rPr>
          <w:b/>
          <w:bCs/>
          <w:lang w:val="ru-RU"/>
        </w:rPr>
      </w:pPr>
      <w:r w:rsidRPr="00EC6D4B">
        <w:rPr>
          <w:lang w:val="ru-RU"/>
        </w:rPr>
        <w:t xml:space="preserve">Възложителят преценява предприетите от участника мерки, като отчита тежестта и конкретните обстоятелства, свързани с престъплението или нарушението. Мотивите за приемане или отхвърляне на предприетите мерки и представените доказателства се посочват в </w:t>
      </w:r>
      <w:r>
        <w:rPr>
          <w:lang w:val="ru-RU"/>
        </w:rPr>
        <w:t>Решението за класиране или прекратяване на процедурата</w:t>
      </w:r>
      <w:r w:rsidRPr="00EC6D4B">
        <w:rPr>
          <w:b/>
          <w:bCs/>
          <w:lang w:val="ru-RU"/>
        </w:rPr>
        <w:t>.</w:t>
      </w:r>
    </w:p>
    <w:p w:rsidR="00751949" w:rsidRPr="00EC6D4B" w:rsidRDefault="00751949" w:rsidP="00AB2F7A">
      <w:pPr>
        <w:spacing w:after="0" w:line="240" w:lineRule="auto"/>
        <w:ind w:right="0"/>
        <w:rPr>
          <w:lang w:val="ru-RU"/>
        </w:rPr>
      </w:pPr>
    </w:p>
    <w:p w:rsidR="00751949" w:rsidRPr="00EC6D4B" w:rsidRDefault="00751949" w:rsidP="00AB2F7A">
      <w:pPr>
        <w:spacing w:after="0" w:line="240" w:lineRule="auto"/>
        <w:ind w:right="0"/>
        <w:rPr>
          <w:b/>
          <w:bCs/>
          <w:lang w:val="ru-RU"/>
        </w:rPr>
      </w:pPr>
      <w:r w:rsidRPr="00EC6D4B">
        <w:rPr>
          <w:b/>
          <w:bCs/>
          <w:lang w:val="ru-RU"/>
        </w:rPr>
        <w:t>2. Възложителят отстранява от участие в обществената поръчка всеки участник, за когото е налице основание по чл.107 от ЗОП.</w:t>
      </w:r>
    </w:p>
    <w:p w:rsidR="00751949" w:rsidRPr="00EC6D4B" w:rsidRDefault="00751949" w:rsidP="00AB2F7A">
      <w:pPr>
        <w:spacing w:after="0" w:line="240" w:lineRule="auto"/>
        <w:ind w:right="0"/>
        <w:rPr>
          <w:b/>
          <w:bCs/>
          <w:lang w:val="ru-RU"/>
        </w:rPr>
      </w:pPr>
    </w:p>
    <w:p w:rsidR="00751949" w:rsidRDefault="00751949" w:rsidP="00AB2F7A">
      <w:pPr>
        <w:spacing w:after="0" w:line="240" w:lineRule="auto"/>
        <w:ind w:right="0"/>
        <w:rPr>
          <w:b/>
          <w:bCs/>
          <w:lang w:val="ru-RU"/>
        </w:rPr>
      </w:pPr>
      <w:r w:rsidRPr="00EC6D4B">
        <w:rPr>
          <w:b/>
          <w:bCs/>
          <w:lang w:val="ru-RU"/>
        </w:rPr>
        <w:t xml:space="preserve">3. </w:t>
      </w:r>
      <w:r>
        <w:rPr>
          <w:b/>
          <w:bCs/>
          <w:lang w:val="ru-RU"/>
        </w:rPr>
        <w:t>НАЦИОНАЛНИ ОСНОВАНИЯ ЗА ОТСТРАНЯВАНЕ ОТ ПРОЦЕДУРАТА:</w:t>
      </w:r>
    </w:p>
    <w:p w:rsidR="00751949" w:rsidRPr="00EC6D4B" w:rsidRDefault="00751949" w:rsidP="00AB2F7A">
      <w:pPr>
        <w:spacing w:after="0" w:line="240" w:lineRule="auto"/>
        <w:ind w:right="0"/>
        <w:rPr>
          <w:b/>
          <w:bCs/>
          <w:lang w:val="ru-RU"/>
        </w:rPr>
      </w:pPr>
      <w:r w:rsidRPr="00EC6D4B">
        <w:rPr>
          <w:b/>
          <w:bCs/>
          <w:lang w:val="ru-RU"/>
        </w:rPr>
        <w:t>Възложителят ще отстрани и всеки участник, за когото</w:t>
      </w:r>
      <w:r>
        <w:rPr>
          <w:b/>
          <w:bCs/>
          <w:lang w:val="ru-RU"/>
        </w:rPr>
        <w:t xml:space="preserve"> са налице</w:t>
      </w:r>
      <w:r w:rsidRPr="00EC6D4B">
        <w:rPr>
          <w:b/>
          <w:bCs/>
          <w:lang w:val="ru-RU"/>
        </w:rPr>
        <w:t>:</w:t>
      </w:r>
    </w:p>
    <w:p w:rsidR="00751949" w:rsidRDefault="00751949" w:rsidP="00AB2F7A">
      <w:pPr>
        <w:pStyle w:val="TableParagraph"/>
        <w:rPr>
          <w:sz w:val="24"/>
          <w:szCs w:val="24"/>
        </w:rPr>
      </w:pPr>
      <w:r w:rsidRPr="00057FB9">
        <w:rPr>
          <w:b/>
          <w:bCs/>
          <w:sz w:val="24"/>
          <w:szCs w:val="24"/>
          <w:lang w:val="ru-RU"/>
        </w:rPr>
        <w:t xml:space="preserve">3.1. </w:t>
      </w:r>
      <w:r w:rsidRPr="005325DC">
        <w:rPr>
          <w:sz w:val="24"/>
          <w:szCs w:val="24"/>
          <w:lang w:val="ru-RU"/>
        </w:rPr>
        <w:t>о</w:t>
      </w:r>
      <w:r w:rsidRPr="005325DC">
        <w:rPr>
          <w:sz w:val="24"/>
          <w:szCs w:val="24"/>
        </w:rPr>
        <w:t xml:space="preserve">съждания за престъпления по </w:t>
      </w:r>
      <w:r>
        <w:rPr>
          <w:sz w:val="24"/>
          <w:szCs w:val="24"/>
        </w:rPr>
        <w:t>чл</w:t>
      </w:r>
      <w:r w:rsidRPr="005325DC">
        <w:rPr>
          <w:sz w:val="24"/>
          <w:szCs w:val="24"/>
        </w:rPr>
        <w:t>. 194</w:t>
      </w:r>
      <w:r w:rsidRPr="005325DC">
        <w:rPr>
          <w:w w:val="90"/>
          <w:sz w:val="24"/>
          <w:szCs w:val="24"/>
        </w:rPr>
        <w:t xml:space="preserve">— </w:t>
      </w:r>
      <w:r w:rsidRPr="005325DC">
        <w:rPr>
          <w:sz w:val="24"/>
          <w:szCs w:val="24"/>
        </w:rPr>
        <w:t xml:space="preserve">208, чл. 213a </w:t>
      </w:r>
      <w:r w:rsidRPr="005325DC">
        <w:rPr>
          <w:w w:val="90"/>
          <w:sz w:val="24"/>
          <w:szCs w:val="24"/>
        </w:rPr>
        <w:t xml:space="preserve">— </w:t>
      </w:r>
      <w:r w:rsidRPr="005325DC">
        <w:rPr>
          <w:sz w:val="24"/>
          <w:szCs w:val="24"/>
        </w:rPr>
        <w:t xml:space="preserve">217, пл. 219 </w:t>
      </w:r>
      <w:r w:rsidRPr="005325DC">
        <w:rPr>
          <w:w w:val="90"/>
          <w:sz w:val="24"/>
          <w:szCs w:val="24"/>
        </w:rPr>
        <w:t xml:space="preserve">— </w:t>
      </w:r>
      <w:r w:rsidRPr="005325DC">
        <w:rPr>
          <w:sz w:val="24"/>
          <w:szCs w:val="24"/>
        </w:rPr>
        <w:t xml:space="preserve">252 и чл. 254a </w:t>
      </w:r>
      <w:r w:rsidRPr="005325DC">
        <w:rPr>
          <w:w w:val="90"/>
          <w:sz w:val="24"/>
          <w:szCs w:val="24"/>
        </w:rPr>
        <w:t xml:space="preserve">— </w:t>
      </w:r>
      <w:r w:rsidRPr="005325DC">
        <w:rPr>
          <w:sz w:val="24"/>
          <w:szCs w:val="24"/>
        </w:rPr>
        <w:t xml:space="preserve">255a и </w:t>
      </w:r>
      <w:r>
        <w:rPr>
          <w:sz w:val="24"/>
          <w:szCs w:val="24"/>
        </w:rPr>
        <w:t>ч</w:t>
      </w:r>
      <w:r w:rsidRPr="005325DC">
        <w:rPr>
          <w:sz w:val="24"/>
          <w:szCs w:val="24"/>
        </w:rPr>
        <w:t>л. 256 - 260 HK</w:t>
      </w:r>
      <w:r>
        <w:rPr>
          <w:sz w:val="24"/>
          <w:szCs w:val="24"/>
        </w:rPr>
        <w:t xml:space="preserve"> (чл.54, ал.1, т.1 от ЗОП);</w:t>
      </w:r>
    </w:p>
    <w:p w:rsidR="00751949" w:rsidRDefault="00751949" w:rsidP="00AB2F7A">
      <w:pPr>
        <w:pStyle w:val="TableParagraph"/>
        <w:rPr>
          <w:sz w:val="24"/>
          <w:szCs w:val="24"/>
        </w:rPr>
      </w:pPr>
      <w:r w:rsidRPr="00057FB9">
        <w:rPr>
          <w:b/>
          <w:bCs/>
          <w:sz w:val="24"/>
          <w:szCs w:val="24"/>
        </w:rPr>
        <w:t>3.2</w:t>
      </w:r>
      <w:r>
        <w:rPr>
          <w:sz w:val="24"/>
          <w:szCs w:val="24"/>
        </w:rPr>
        <w:t>.  нарушения по чл. 61, ал. 1, чл. 62, ал. 1</w:t>
      </w:r>
      <w:r>
        <w:t xml:space="preserve"> </w:t>
      </w:r>
      <w:r>
        <w:rPr>
          <w:sz w:val="24"/>
          <w:szCs w:val="24"/>
        </w:rPr>
        <w:t>или 3, чл. 63, ал. 1 или 2, чл. 228, ал. 3 от Кодекса на труда (чл.54, ал.1, т.6 от ЗОП);</w:t>
      </w:r>
    </w:p>
    <w:p w:rsidR="00751949" w:rsidRPr="00370E84" w:rsidRDefault="00751949" w:rsidP="00AB2F7A">
      <w:pPr>
        <w:pStyle w:val="TableParagraph"/>
        <w:rPr>
          <w:sz w:val="24"/>
          <w:szCs w:val="24"/>
          <w:lang w:val="ru-RU"/>
        </w:rPr>
      </w:pPr>
      <w:r>
        <w:rPr>
          <w:b/>
          <w:bCs/>
          <w:sz w:val="24"/>
          <w:szCs w:val="24"/>
        </w:rPr>
        <w:t>3.3.</w:t>
      </w:r>
      <w:r>
        <w:rPr>
          <w:sz w:val="24"/>
          <w:szCs w:val="24"/>
        </w:rPr>
        <w:t xml:space="preserve"> нарушения по чл. 13, ал. 1 от Закона за трудовата</w:t>
      </w:r>
      <w:r>
        <w:rPr>
          <w:sz w:val="24"/>
          <w:szCs w:val="24"/>
        </w:rPr>
        <w:tab/>
        <w:t>миграция</w:t>
      </w:r>
      <w:r>
        <w:rPr>
          <w:sz w:val="24"/>
          <w:szCs w:val="24"/>
        </w:rPr>
        <w:tab/>
        <w:t>и</w:t>
      </w:r>
      <w:r>
        <w:rPr>
          <w:sz w:val="24"/>
          <w:szCs w:val="24"/>
        </w:rPr>
        <w:tab/>
      </w:r>
      <w:r>
        <w:rPr>
          <w:spacing w:val="-1"/>
          <w:w w:val="95"/>
          <w:sz w:val="24"/>
          <w:szCs w:val="24"/>
        </w:rPr>
        <w:t xml:space="preserve">трудовата </w:t>
      </w:r>
      <w:r>
        <w:rPr>
          <w:sz w:val="24"/>
          <w:szCs w:val="24"/>
        </w:rPr>
        <w:t>мобилност (чл.54, ал.1, т.6 от ЗОП);</w:t>
      </w:r>
    </w:p>
    <w:p w:rsidR="00751949" w:rsidRDefault="00751949" w:rsidP="00AB2F7A">
      <w:pPr>
        <w:pStyle w:val="TableParagraph"/>
        <w:rPr>
          <w:sz w:val="24"/>
          <w:szCs w:val="24"/>
        </w:rPr>
      </w:pPr>
      <w:r>
        <w:rPr>
          <w:b/>
          <w:bCs/>
          <w:sz w:val="24"/>
          <w:szCs w:val="24"/>
        </w:rPr>
        <w:t xml:space="preserve">3.4. </w:t>
      </w:r>
      <w:r w:rsidRPr="007E3C93">
        <w:rPr>
          <w:sz w:val="24"/>
          <w:szCs w:val="24"/>
        </w:rPr>
        <w:t xml:space="preserve">участници, които са свързани лица по смисъла на </w:t>
      </w:r>
      <w:r>
        <w:rPr>
          <w:sz w:val="24"/>
          <w:szCs w:val="24"/>
        </w:rPr>
        <w:t>§2, т.45 от Допълнителните разпоредби на ЗОП (чл.107, т.4 от ЗОП);</w:t>
      </w:r>
    </w:p>
    <w:p w:rsidR="00751949" w:rsidRPr="00E11EBC" w:rsidRDefault="00751949" w:rsidP="00AB2F7A">
      <w:pPr>
        <w:pStyle w:val="TableParagraph"/>
        <w:jc w:val="both"/>
        <w:rPr>
          <w:b/>
          <w:bCs/>
          <w:sz w:val="24"/>
          <w:szCs w:val="24"/>
        </w:rPr>
      </w:pPr>
      <w:r w:rsidRPr="00E11EBC">
        <w:rPr>
          <w:b/>
          <w:bCs/>
          <w:sz w:val="24"/>
          <w:szCs w:val="24"/>
        </w:rPr>
        <w:t xml:space="preserve">3.5. </w:t>
      </w:r>
      <w:r>
        <w:rPr>
          <w:b/>
          <w:bCs/>
          <w:sz w:val="24"/>
          <w:szCs w:val="24"/>
        </w:rPr>
        <w:t xml:space="preserve">са налице </w:t>
      </w:r>
      <w:r w:rsidRPr="00E11EBC">
        <w:rPr>
          <w:sz w:val="24"/>
          <w:szCs w:val="24"/>
        </w:rPr>
        <w:t>обстоятелствата</w:t>
      </w:r>
      <w:r w:rsidRPr="00E11EBC">
        <w:rPr>
          <w:color w:val="000000"/>
          <w:sz w:val="24"/>
          <w:szCs w:val="24"/>
        </w:rPr>
        <w:t xml:space="preserve"> по чл.3, т.8 от </w:t>
      </w:r>
      <w:r w:rsidRPr="00E11EBC">
        <w:rPr>
          <w:sz w:val="24"/>
          <w:szCs w:val="24"/>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w:t>
      </w:r>
      <w:r>
        <w:rPr>
          <w:sz w:val="24"/>
          <w:szCs w:val="24"/>
        </w:rPr>
        <w:t>К</w:t>
      </w:r>
      <w:r w:rsidRPr="00E11EBC">
        <w:rPr>
          <w:sz w:val="24"/>
          <w:szCs w:val="24"/>
        </w:rPr>
        <w:t>ЛТДС), освен ако не са приложими изключенията по чл.4 от същия закон</w:t>
      </w:r>
      <w:r>
        <w:rPr>
          <w:sz w:val="24"/>
          <w:szCs w:val="24"/>
        </w:rPr>
        <w:t xml:space="preserve"> (чл.3, т.8 от </w:t>
      </w:r>
      <w:r w:rsidRPr="00E11EBC">
        <w:rPr>
          <w:sz w:val="24"/>
          <w:szCs w:val="24"/>
        </w:rPr>
        <w:t>ЗИФОДРЮПДР</w:t>
      </w:r>
      <w:r>
        <w:rPr>
          <w:sz w:val="24"/>
          <w:szCs w:val="24"/>
        </w:rPr>
        <w:t>К</w:t>
      </w:r>
      <w:r w:rsidRPr="00E11EBC">
        <w:rPr>
          <w:sz w:val="24"/>
          <w:szCs w:val="24"/>
        </w:rPr>
        <w:t>ЛТДС</w:t>
      </w:r>
      <w:r>
        <w:rPr>
          <w:sz w:val="24"/>
          <w:szCs w:val="24"/>
        </w:rPr>
        <w:t>);</w:t>
      </w:r>
      <w:r w:rsidRPr="00E11EBC">
        <w:rPr>
          <w:sz w:val="24"/>
          <w:szCs w:val="24"/>
        </w:rPr>
        <w:t xml:space="preserve"> </w:t>
      </w:r>
    </w:p>
    <w:p w:rsidR="00751949" w:rsidRDefault="00751949" w:rsidP="00C16609">
      <w:pPr>
        <w:spacing w:after="0" w:line="240" w:lineRule="auto"/>
        <w:ind w:right="0" w:firstLine="0"/>
        <w:rPr>
          <w:lang w:val="ru-RU"/>
        </w:rPr>
      </w:pPr>
      <w:r w:rsidRPr="007814C7">
        <w:rPr>
          <w:b/>
          <w:bCs/>
          <w:lang w:val="ru-RU"/>
        </w:rPr>
        <w:t>3.</w:t>
      </w:r>
      <w:r>
        <w:rPr>
          <w:b/>
          <w:bCs/>
          <w:lang w:val="ru-RU"/>
        </w:rPr>
        <w:t>6</w:t>
      </w:r>
      <w:r w:rsidRPr="007814C7">
        <w:rPr>
          <w:b/>
          <w:bCs/>
          <w:lang w:val="ru-RU"/>
        </w:rPr>
        <w:t xml:space="preserve">. </w:t>
      </w:r>
      <w:r w:rsidRPr="007814C7">
        <w:rPr>
          <w:lang w:val="ru-RU"/>
        </w:rPr>
        <w:t>са налице обстоятелствата по чл.69 от Закона за противодействие на корупцията и за отнемане на незаконно продибитото имущество</w:t>
      </w:r>
      <w:r>
        <w:rPr>
          <w:lang w:val="ru-RU"/>
        </w:rPr>
        <w:t xml:space="preserve"> (чл.69 от ЗПКОНПИ).</w:t>
      </w:r>
    </w:p>
    <w:p w:rsidR="00751949" w:rsidRDefault="00751949" w:rsidP="00AB2F7A">
      <w:pPr>
        <w:spacing w:after="0" w:line="240" w:lineRule="auto"/>
        <w:ind w:right="0"/>
        <w:rPr>
          <w:lang w:val="ru-RU"/>
        </w:rPr>
      </w:pPr>
    </w:p>
    <w:p w:rsidR="00751949" w:rsidRDefault="00751949" w:rsidP="00AB2F7A">
      <w:pPr>
        <w:spacing w:after="0" w:line="240" w:lineRule="auto"/>
        <w:ind w:right="0"/>
        <w:rPr>
          <w:rFonts w:eastAsia="MS ??"/>
          <w:b/>
          <w:bCs/>
        </w:rPr>
      </w:pPr>
      <w:r w:rsidRPr="004D6DAD">
        <w:rPr>
          <w:b/>
          <w:bCs/>
        </w:rPr>
        <w:t>И</w:t>
      </w:r>
      <w:r w:rsidRPr="004B3CC0">
        <w:rPr>
          <w:rFonts w:eastAsia="MS ??"/>
          <w:b/>
          <w:bCs/>
          <w:lang w:val="ru-RU"/>
        </w:rPr>
        <w:t>нформация</w:t>
      </w:r>
      <w:r>
        <w:rPr>
          <w:rFonts w:eastAsia="MS ??"/>
          <w:b/>
          <w:bCs/>
        </w:rPr>
        <w:t>та</w:t>
      </w:r>
      <w:r w:rsidRPr="004B3CC0">
        <w:rPr>
          <w:rFonts w:eastAsia="MS ??"/>
          <w:b/>
          <w:bCs/>
          <w:lang w:val="ru-RU"/>
        </w:rPr>
        <w:t xml:space="preserve"> </w:t>
      </w:r>
      <w:r>
        <w:rPr>
          <w:rFonts w:eastAsia="MS ??"/>
          <w:b/>
          <w:bCs/>
        </w:rPr>
        <w:t xml:space="preserve">по отношение на националните основания за отстраняване </w:t>
      </w:r>
      <w:r w:rsidRPr="004B3CC0">
        <w:rPr>
          <w:rFonts w:eastAsia="MS ??"/>
          <w:b/>
          <w:bCs/>
          <w:lang w:val="ru-RU"/>
        </w:rPr>
        <w:t>се попълва в Част І</w:t>
      </w:r>
      <w:r>
        <w:rPr>
          <w:rFonts w:eastAsia="MS ??"/>
          <w:b/>
          <w:bCs/>
          <w:lang w:val="en-US"/>
        </w:rPr>
        <w:t>II</w:t>
      </w:r>
      <w:r w:rsidRPr="004B3CC0">
        <w:rPr>
          <w:rFonts w:eastAsia="MS ??"/>
          <w:b/>
          <w:bCs/>
          <w:lang w:val="ru-RU"/>
        </w:rPr>
        <w:t xml:space="preserve">, Раздел </w:t>
      </w:r>
      <w:r>
        <w:rPr>
          <w:rFonts w:eastAsia="MS ??"/>
          <w:b/>
          <w:bCs/>
        </w:rPr>
        <w:t>Г</w:t>
      </w:r>
      <w:r w:rsidRPr="004B3CC0">
        <w:rPr>
          <w:rFonts w:eastAsia="MS ??"/>
          <w:b/>
          <w:bCs/>
          <w:lang w:val="ru-RU"/>
        </w:rPr>
        <w:t xml:space="preserve"> </w:t>
      </w:r>
      <w:r>
        <w:rPr>
          <w:rFonts w:eastAsia="MS ??"/>
          <w:b/>
          <w:bCs/>
          <w:lang w:val="ru-RU"/>
        </w:rPr>
        <w:t>«</w:t>
      </w:r>
      <w:r w:rsidRPr="00BF67B1">
        <w:rPr>
          <w:i/>
          <w:iCs/>
          <w:lang w:val="ru-RU"/>
        </w:rPr>
        <w:t>Специфични национални основания за из</w:t>
      </w:r>
      <w:r>
        <w:rPr>
          <w:i/>
          <w:iCs/>
        </w:rPr>
        <w:t>кл</w:t>
      </w:r>
      <w:r w:rsidRPr="00BF67B1">
        <w:rPr>
          <w:i/>
          <w:iCs/>
          <w:lang w:val="ru-RU"/>
        </w:rPr>
        <w:t>ючв</w:t>
      </w:r>
      <w:r>
        <w:rPr>
          <w:i/>
          <w:iCs/>
        </w:rPr>
        <w:t>а</w:t>
      </w:r>
      <w:r w:rsidRPr="00BF67B1">
        <w:rPr>
          <w:i/>
          <w:iCs/>
          <w:lang w:val="ru-RU"/>
        </w:rPr>
        <w:t>не</w:t>
      </w:r>
      <w:r>
        <w:rPr>
          <w:i/>
          <w:iCs/>
          <w:lang w:val="ru-RU"/>
        </w:rPr>
        <w:t>»</w:t>
      </w:r>
      <w:r w:rsidRPr="004B3CC0">
        <w:rPr>
          <w:rFonts w:eastAsia="MS ??"/>
          <w:b/>
          <w:bCs/>
          <w:lang w:val="ru-RU"/>
        </w:rPr>
        <w:t xml:space="preserve"> от ЕЕДОП.</w:t>
      </w:r>
    </w:p>
    <w:p w:rsidR="00751949" w:rsidRPr="00E20A22" w:rsidRDefault="00751949" w:rsidP="00AB2F7A">
      <w:pPr>
        <w:spacing w:after="0" w:line="240" w:lineRule="auto"/>
        <w:ind w:right="0"/>
        <w:rPr>
          <w:b/>
          <w:bCs/>
          <w:i/>
          <w:iCs/>
          <w:u w:val="single"/>
        </w:rPr>
      </w:pPr>
    </w:p>
    <w:p w:rsidR="00751949" w:rsidRPr="00D437C6" w:rsidRDefault="00751949" w:rsidP="00AB2F7A">
      <w:pPr>
        <w:spacing w:after="0" w:line="240" w:lineRule="auto"/>
        <w:ind w:right="0"/>
        <w:rPr>
          <w:i/>
          <w:iCs/>
          <w:lang w:val="ru-RU"/>
        </w:rPr>
      </w:pPr>
      <w:r w:rsidRPr="00BF67B1">
        <w:rPr>
          <w:b/>
          <w:bCs/>
          <w:i/>
          <w:iCs/>
          <w:u w:val="single"/>
          <w:lang w:val="ru-RU"/>
        </w:rPr>
        <w:t>Важно</w:t>
      </w:r>
      <w:r w:rsidRPr="00BF67B1">
        <w:rPr>
          <w:i/>
          <w:iCs/>
          <w:u w:val="single"/>
          <w:lang w:val="ru-RU"/>
        </w:rPr>
        <w:t>!</w:t>
      </w:r>
      <w:r w:rsidRPr="00BF67B1">
        <w:rPr>
          <w:i/>
          <w:iCs/>
          <w:lang w:val="ru-RU"/>
        </w:rPr>
        <w:t xml:space="preserve"> В случай, че за  участника  не  се  прилага</w:t>
      </w:r>
      <w:r>
        <w:rPr>
          <w:i/>
          <w:iCs/>
        </w:rPr>
        <w:t>т</w:t>
      </w:r>
      <w:r w:rsidRPr="00BF67B1">
        <w:rPr>
          <w:i/>
          <w:iCs/>
          <w:lang w:val="ru-RU"/>
        </w:rPr>
        <w:t xml:space="preserve">  Специфични национални основания за из</w:t>
      </w:r>
      <w:r>
        <w:rPr>
          <w:i/>
          <w:iCs/>
        </w:rPr>
        <w:t>кл</w:t>
      </w:r>
      <w:r w:rsidRPr="00BF67B1">
        <w:rPr>
          <w:i/>
          <w:iCs/>
          <w:lang w:val="ru-RU"/>
        </w:rPr>
        <w:t>ючв</w:t>
      </w:r>
      <w:r>
        <w:rPr>
          <w:i/>
          <w:iCs/>
        </w:rPr>
        <w:t>а</w:t>
      </w:r>
      <w:r w:rsidRPr="00BF67B1">
        <w:rPr>
          <w:i/>
          <w:iCs/>
          <w:lang w:val="ru-RU"/>
        </w:rPr>
        <w:t>не, е достат</w:t>
      </w:r>
      <w:r>
        <w:rPr>
          <w:i/>
          <w:iCs/>
        </w:rPr>
        <w:t>ъ</w:t>
      </w:r>
      <w:r w:rsidRPr="00BF67B1">
        <w:rPr>
          <w:i/>
          <w:iCs/>
          <w:lang w:val="ru-RU"/>
        </w:rPr>
        <w:t>чно д</w:t>
      </w:r>
      <w:r>
        <w:rPr>
          <w:i/>
          <w:iCs/>
        </w:rPr>
        <w:t>а</w:t>
      </w:r>
      <w:r w:rsidRPr="00BF67B1">
        <w:rPr>
          <w:i/>
          <w:iCs/>
          <w:lang w:val="ru-RU"/>
        </w:rPr>
        <w:t xml:space="preserve"> се посочи опция »НЕ“. Участни</w:t>
      </w:r>
      <w:r>
        <w:rPr>
          <w:i/>
          <w:iCs/>
        </w:rPr>
        <w:t>к</w:t>
      </w:r>
      <w:r w:rsidRPr="00BF67B1">
        <w:rPr>
          <w:i/>
          <w:iCs/>
          <w:lang w:val="ru-RU"/>
        </w:rPr>
        <w:t xml:space="preserve">ът </w:t>
      </w:r>
      <w:r w:rsidRPr="00BF67B1">
        <w:rPr>
          <w:b/>
          <w:bCs/>
          <w:i/>
          <w:iCs/>
          <w:lang w:val="ru-RU"/>
        </w:rPr>
        <w:t xml:space="preserve">следва да </w:t>
      </w:r>
      <w:r w:rsidRPr="00BF67B1">
        <w:rPr>
          <w:i/>
          <w:iCs/>
          <w:lang w:val="ru-RU"/>
        </w:rPr>
        <w:t>им</w:t>
      </w:r>
      <w:r>
        <w:rPr>
          <w:i/>
          <w:iCs/>
        </w:rPr>
        <w:t>а</w:t>
      </w:r>
      <w:r w:rsidRPr="00BF67B1">
        <w:rPr>
          <w:i/>
          <w:iCs/>
          <w:lang w:val="ru-RU"/>
        </w:rPr>
        <w:t xml:space="preserve"> </w:t>
      </w:r>
      <w:r w:rsidRPr="00BF67B1">
        <w:rPr>
          <w:b/>
          <w:bCs/>
          <w:i/>
          <w:iCs/>
          <w:lang w:val="ru-RU"/>
        </w:rPr>
        <w:t xml:space="preserve">предвид, че </w:t>
      </w:r>
      <w:r w:rsidRPr="00BF67B1">
        <w:rPr>
          <w:i/>
          <w:iCs/>
          <w:lang w:val="ru-RU"/>
        </w:rPr>
        <w:t xml:space="preserve">отговор „не“ се отнася </w:t>
      </w:r>
      <w:r w:rsidRPr="00BF67B1">
        <w:rPr>
          <w:b/>
          <w:bCs/>
          <w:i/>
          <w:iCs/>
          <w:lang w:val="ru-RU"/>
        </w:rPr>
        <w:t xml:space="preserve">за всички </w:t>
      </w:r>
      <w:r w:rsidRPr="00BF67B1">
        <w:rPr>
          <w:i/>
          <w:iCs/>
          <w:lang w:val="ru-RU"/>
        </w:rPr>
        <w:t>обстояте</w:t>
      </w:r>
      <w:r>
        <w:rPr>
          <w:i/>
          <w:iCs/>
        </w:rPr>
        <w:t>л</w:t>
      </w:r>
      <w:r w:rsidRPr="00BF67B1">
        <w:rPr>
          <w:i/>
          <w:iCs/>
          <w:lang w:val="ru-RU"/>
        </w:rPr>
        <w:t xml:space="preserve">ства. </w:t>
      </w:r>
      <w:r>
        <w:rPr>
          <w:i/>
          <w:iCs/>
        </w:rPr>
        <w:t>П</w:t>
      </w:r>
      <w:r w:rsidRPr="00D437C6">
        <w:rPr>
          <w:i/>
          <w:iCs/>
        </w:rPr>
        <w:t>pu</w:t>
      </w:r>
      <w:r w:rsidRPr="00BF67B1">
        <w:rPr>
          <w:i/>
          <w:iCs/>
          <w:lang w:val="ru-RU"/>
        </w:rPr>
        <w:t xml:space="preserve"> отговор „д</w:t>
      </w:r>
      <w:r>
        <w:rPr>
          <w:i/>
          <w:iCs/>
        </w:rPr>
        <w:t>а</w:t>
      </w:r>
      <w:r w:rsidRPr="00BF67B1">
        <w:rPr>
          <w:i/>
          <w:iCs/>
          <w:lang w:val="ru-RU"/>
        </w:rPr>
        <w:t>“</w:t>
      </w:r>
      <w:r>
        <w:rPr>
          <w:i/>
          <w:iCs/>
        </w:rPr>
        <w:t xml:space="preserve">, </w:t>
      </w:r>
      <w:r w:rsidRPr="00BF67B1">
        <w:rPr>
          <w:i/>
          <w:iCs/>
          <w:lang w:val="ru-RU"/>
        </w:rPr>
        <w:t>участни</w:t>
      </w:r>
      <w:r>
        <w:rPr>
          <w:i/>
          <w:iCs/>
        </w:rPr>
        <w:t>к</w:t>
      </w:r>
      <w:r w:rsidRPr="00BF67B1">
        <w:rPr>
          <w:i/>
          <w:iCs/>
          <w:lang w:val="ru-RU"/>
        </w:rPr>
        <w:t>ът тря</w:t>
      </w:r>
      <w:r>
        <w:rPr>
          <w:i/>
          <w:iCs/>
        </w:rPr>
        <w:t>б</w:t>
      </w:r>
      <w:r w:rsidRPr="00BF67B1">
        <w:rPr>
          <w:i/>
          <w:iCs/>
          <w:lang w:val="ru-RU"/>
        </w:rPr>
        <w:t xml:space="preserve">ва да посочи </w:t>
      </w:r>
      <w:r>
        <w:rPr>
          <w:i/>
          <w:iCs/>
        </w:rPr>
        <w:t>к</w:t>
      </w:r>
      <w:r w:rsidRPr="00BF67B1">
        <w:rPr>
          <w:i/>
          <w:iCs/>
          <w:lang w:val="ru-RU"/>
        </w:rPr>
        <w:t>он</w:t>
      </w:r>
      <w:r>
        <w:rPr>
          <w:i/>
          <w:iCs/>
        </w:rPr>
        <w:t>к</w:t>
      </w:r>
      <w:r w:rsidRPr="00BF67B1">
        <w:rPr>
          <w:i/>
          <w:iCs/>
          <w:lang w:val="ru-RU"/>
        </w:rPr>
        <w:t xml:space="preserve">ретното обстоятелство, както и евентуално </w:t>
      </w:r>
      <w:r w:rsidRPr="00D437C6">
        <w:rPr>
          <w:b/>
          <w:bCs/>
          <w:i/>
          <w:iCs/>
        </w:rPr>
        <w:t>npe</w:t>
      </w:r>
      <w:r w:rsidRPr="00BF67B1">
        <w:rPr>
          <w:b/>
          <w:bCs/>
          <w:i/>
          <w:iCs/>
          <w:lang w:val="ru-RU"/>
        </w:rPr>
        <w:t>д</w:t>
      </w:r>
      <w:r w:rsidRPr="00D437C6">
        <w:rPr>
          <w:b/>
          <w:bCs/>
          <w:i/>
          <w:iCs/>
        </w:rPr>
        <w:t>npuemume</w:t>
      </w:r>
      <w:r w:rsidRPr="00BF67B1">
        <w:rPr>
          <w:b/>
          <w:bCs/>
          <w:i/>
          <w:iCs/>
          <w:lang w:val="ru-RU"/>
        </w:rPr>
        <w:t xml:space="preserve"> </w:t>
      </w:r>
      <w:r w:rsidRPr="00BF67B1">
        <w:rPr>
          <w:i/>
          <w:iCs/>
          <w:lang w:val="ru-RU"/>
        </w:rPr>
        <w:t>мер</w:t>
      </w:r>
      <w:r>
        <w:rPr>
          <w:i/>
          <w:iCs/>
        </w:rPr>
        <w:t>к</w:t>
      </w:r>
      <w:r w:rsidRPr="00BF67B1">
        <w:rPr>
          <w:i/>
          <w:iCs/>
          <w:lang w:val="ru-RU"/>
        </w:rPr>
        <w:t>и за</w:t>
      </w:r>
      <w:r w:rsidRPr="00BF67B1">
        <w:rPr>
          <w:i/>
          <w:iCs/>
          <w:spacing w:val="-38"/>
          <w:lang w:val="ru-RU"/>
        </w:rPr>
        <w:t xml:space="preserve"> </w:t>
      </w:r>
      <w:r>
        <w:rPr>
          <w:i/>
          <w:iCs/>
          <w:spacing w:val="-38"/>
        </w:rPr>
        <w:t xml:space="preserve"> </w:t>
      </w:r>
      <w:r w:rsidRPr="00BF67B1">
        <w:rPr>
          <w:i/>
          <w:iCs/>
          <w:lang w:val="ru-RU"/>
        </w:rPr>
        <w:t>надеждност.</w:t>
      </w:r>
    </w:p>
    <w:p w:rsidR="00751949" w:rsidRDefault="00751949" w:rsidP="00AB2F7A">
      <w:pPr>
        <w:autoSpaceDE w:val="0"/>
        <w:autoSpaceDN w:val="0"/>
        <w:adjustRightInd w:val="0"/>
        <w:spacing w:after="0" w:line="240" w:lineRule="auto"/>
        <w:ind w:right="0" w:firstLine="708"/>
        <w:rPr>
          <w:b/>
          <w:bCs/>
          <w:u w:val="single"/>
          <w:lang w:val="ru-RU"/>
        </w:rPr>
      </w:pPr>
    </w:p>
    <w:p w:rsidR="00751949" w:rsidRPr="00D106E2" w:rsidRDefault="00751949" w:rsidP="00AB2F7A">
      <w:pPr>
        <w:autoSpaceDE w:val="0"/>
        <w:autoSpaceDN w:val="0"/>
        <w:adjustRightInd w:val="0"/>
        <w:spacing w:after="0" w:line="240" w:lineRule="auto"/>
        <w:ind w:right="0" w:firstLine="708"/>
        <w:rPr>
          <w:b/>
          <w:bCs/>
          <w:u w:val="single"/>
          <w:lang w:val="ru-RU"/>
        </w:rPr>
      </w:pPr>
      <w:r w:rsidRPr="00D106E2">
        <w:rPr>
          <w:b/>
          <w:bCs/>
          <w:u w:val="single"/>
          <w:lang w:val="ru-RU"/>
        </w:rPr>
        <w:t xml:space="preserve">Забележка: </w:t>
      </w:r>
    </w:p>
    <w:p w:rsidR="00751949" w:rsidRPr="003679F4" w:rsidRDefault="00751949" w:rsidP="00AB2F7A">
      <w:pPr>
        <w:pStyle w:val="ListParagraph"/>
        <w:autoSpaceDE w:val="0"/>
        <w:autoSpaceDN w:val="0"/>
        <w:adjustRightInd w:val="0"/>
        <w:spacing w:after="0" w:line="240" w:lineRule="auto"/>
        <w:ind w:left="0" w:right="0"/>
      </w:pPr>
      <w:r>
        <w:tab/>
      </w:r>
      <w:r w:rsidRPr="003679F4">
        <w:t xml:space="preserve">Участниците могат да получат необходимата информация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строителството, предмет на поръчката, както следва: </w:t>
      </w:r>
    </w:p>
    <w:p w:rsidR="00751949" w:rsidRPr="003679F4" w:rsidRDefault="00751949" w:rsidP="00AB2F7A">
      <w:pPr>
        <w:pStyle w:val="ListParagraph"/>
        <w:autoSpaceDE w:val="0"/>
        <w:autoSpaceDN w:val="0"/>
        <w:adjustRightInd w:val="0"/>
        <w:spacing w:after="0" w:line="240" w:lineRule="auto"/>
        <w:ind w:left="0" w:right="0"/>
        <w:rPr>
          <w:b/>
          <w:bCs/>
        </w:rPr>
      </w:pPr>
    </w:p>
    <w:p w:rsidR="00751949" w:rsidRPr="003679F4" w:rsidRDefault="00751949" w:rsidP="00AB2F7A">
      <w:pPr>
        <w:pStyle w:val="ListParagraph"/>
        <w:numPr>
          <w:ilvl w:val="0"/>
          <w:numId w:val="18"/>
        </w:numPr>
        <w:autoSpaceDE w:val="0"/>
        <w:autoSpaceDN w:val="0"/>
        <w:adjustRightInd w:val="0"/>
        <w:spacing w:after="0" w:line="240" w:lineRule="auto"/>
        <w:ind w:left="0" w:right="0" w:firstLine="0"/>
      </w:pPr>
      <w:r w:rsidRPr="003679F4">
        <w:rPr>
          <w:b/>
          <w:bCs/>
        </w:rPr>
        <w:t xml:space="preserve">Относно задълженията, свързани с данъци и осигуровки: </w:t>
      </w:r>
    </w:p>
    <w:p w:rsidR="00751949" w:rsidRPr="003679F4" w:rsidRDefault="00751949" w:rsidP="00AB2F7A">
      <w:pPr>
        <w:pStyle w:val="ListParagraph"/>
        <w:autoSpaceDE w:val="0"/>
        <w:autoSpaceDN w:val="0"/>
        <w:adjustRightInd w:val="0"/>
        <w:spacing w:after="0" w:line="240" w:lineRule="auto"/>
        <w:ind w:left="0" w:right="0"/>
      </w:pPr>
      <w:r w:rsidRPr="003679F4">
        <w:tab/>
        <w:t xml:space="preserve">Национална агенция по приходите: </w:t>
      </w:r>
    </w:p>
    <w:p w:rsidR="00751949" w:rsidRPr="003679F4" w:rsidRDefault="00751949" w:rsidP="00AB2F7A">
      <w:pPr>
        <w:pStyle w:val="ListParagraph"/>
        <w:autoSpaceDE w:val="0"/>
        <w:autoSpaceDN w:val="0"/>
        <w:adjustRightInd w:val="0"/>
        <w:spacing w:after="0" w:line="240" w:lineRule="auto"/>
        <w:ind w:left="0" w:right="0"/>
      </w:pPr>
      <w:r w:rsidRPr="003679F4">
        <w:tab/>
        <w:t xml:space="preserve">Информационен телефон на НАП - 0700 18 700; </w:t>
      </w:r>
    </w:p>
    <w:p w:rsidR="00751949" w:rsidRPr="003679F4" w:rsidRDefault="00751949" w:rsidP="00AB2F7A">
      <w:pPr>
        <w:pStyle w:val="ListParagraph"/>
        <w:autoSpaceDE w:val="0"/>
        <w:autoSpaceDN w:val="0"/>
        <w:adjustRightInd w:val="0"/>
        <w:spacing w:after="0" w:line="240" w:lineRule="auto"/>
        <w:ind w:left="0" w:right="0"/>
      </w:pPr>
      <w:r w:rsidRPr="003679F4">
        <w:tab/>
        <w:t xml:space="preserve">интернет адрес: http://www.nap.bg" www.nap.bg </w:t>
      </w:r>
    </w:p>
    <w:p w:rsidR="00751949" w:rsidRPr="003679F4" w:rsidRDefault="00751949" w:rsidP="00AB2F7A">
      <w:pPr>
        <w:pStyle w:val="ListParagraph"/>
        <w:numPr>
          <w:ilvl w:val="0"/>
          <w:numId w:val="18"/>
        </w:numPr>
        <w:autoSpaceDE w:val="0"/>
        <w:autoSpaceDN w:val="0"/>
        <w:adjustRightInd w:val="0"/>
        <w:spacing w:after="0" w:line="240" w:lineRule="auto"/>
        <w:ind w:left="0" w:right="0" w:firstLine="0"/>
      </w:pPr>
      <w:r w:rsidRPr="003679F4">
        <w:rPr>
          <w:b/>
          <w:bCs/>
        </w:rPr>
        <w:t xml:space="preserve">Относно задълженията, опазване на околната среда: </w:t>
      </w:r>
    </w:p>
    <w:p w:rsidR="00751949" w:rsidRPr="003679F4" w:rsidRDefault="00751949" w:rsidP="00AB2F7A">
      <w:pPr>
        <w:pStyle w:val="ListParagraph"/>
        <w:autoSpaceDE w:val="0"/>
        <w:autoSpaceDN w:val="0"/>
        <w:adjustRightInd w:val="0"/>
        <w:spacing w:after="0" w:line="240" w:lineRule="auto"/>
        <w:ind w:left="0" w:right="0"/>
      </w:pPr>
      <w:r w:rsidRPr="003679F4">
        <w:tab/>
        <w:t xml:space="preserve">Министерство на околната среда и водите: </w:t>
      </w:r>
    </w:p>
    <w:p w:rsidR="00751949" w:rsidRDefault="00751949" w:rsidP="00AB2F7A">
      <w:pPr>
        <w:pStyle w:val="ListParagraph"/>
        <w:autoSpaceDE w:val="0"/>
        <w:autoSpaceDN w:val="0"/>
        <w:adjustRightInd w:val="0"/>
        <w:spacing w:after="0" w:line="240" w:lineRule="auto"/>
        <w:ind w:left="0" w:right="0"/>
      </w:pPr>
      <w:r w:rsidRPr="003679F4">
        <w:t xml:space="preserve">       </w:t>
      </w:r>
      <w:r>
        <w:t xml:space="preserve">    </w:t>
      </w:r>
      <w:r w:rsidRPr="003679F4">
        <w:t xml:space="preserve">Информационен център на МОСВ; работи за посетители всеки работен ден от </w:t>
      </w:r>
      <w:r>
        <w:t xml:space="preserve">     </w:t>
      </w:r>
    </w:p>
    <w:p w:rsidR="00751949" w:rsidRPr="003679F4" w:rsidRDefault="00751949" w:rsidP="00AB2F7A">
      <w:pPr>
        <w:pStyle w:val="ListParagraph"/>
        <w:autoSpaceDE w:val="0"/>
        <w:autoSpaceDN w:val="0"/>
        <w:adjustRightInd w:val="0"/>
        <w:spacing w:after="0" w:line="240" w:lineRule="auto"/>
        <w:ind w:left="0" w:right="0"/>
      </w:pPr>
      <w:r>
        <w:t xml:space="preserve">           </w:t>
      </w:r>
      <w:r w:rsidRPr="003679F4">
        <w:t xml:space="preserve">14 до 17 ч.; </w:t>
      </w:r>
    </w:p>
    <w:p w:rsidR="00751949" w:rsidRPr="003679F4" w:rsidRDefault="00751949" w:rsidP="00AB2F7A">
      <w:pPr>
        <w:pStyle w:val="ListParagraph"/>
        <w:autoSpaceDE w:val="0"/>
        <w:autoSpaceDN w:val="0"/>
        <w:adjustRightInd w:val="0"/>
        <w:spacing w:after="0" w:line="240" w:lineRule="auto"/>
        <w:ind w:left="0" w:right="0"/>
      </w:pPr>
      <w:r w:rsidRPr="003679F4">
        <w:t xml:space="preserve">      </w:t>
      </w:r>
      <w:r>
        <w:t xml:space="preserve">     </w:t>
      </w:r>
      <w:r w:rsidRPr="003679F4">
        <w:t xml:space="preserve">1000 София, ул. "У. Гладстон" № 67; Телефон: 02/ 940 6331; </w:t>
      </w:r>
    </w:p>
    <w:p w:rsidR="00751949" w:rsidRPr="003679F4" w:rsidRDefault="00751949" w:rsidP="00AB2F7A">
      <w:pPr>
        <w:pStyle w:val="ListParagraph"/>
        <w:autoSpaceDE w:val="0"/>
        <w:autoSpaceDN w:val="0"/>
        <w:adjustRightInd w:val="0"/>
        <w:spacing w:after="0" w:line="240" w:lineRule="auto"/>
        <w:ind w:left="0" w:right="0"/>
      </w:pPr>
      <w:r w:rsidRPr="003679F4">
        <w:t xml:space="preserve">      </w:t>
      </w:r>
      <w:r>
        <w:t xml:space="preserve">      </w:t>
      </w:r>
      <w:r w:rsidRPr="003679F4">
        <w:t xml:space="preserve">Интернет адрес: http://www3.moew.government.bg/ </w:t>
      </w:r>
    </w:p>
    <w:p w:rsidR="00751949" w:rsidRPr="003679F4" w:rsidRDefault="00751949" w:rsidP="00AB2F7A">
      <w:pPr>
        <w:pStyle w:val="ListParagraph"/>
        <w:numPr>
          <w:ilvl w:val="0"/>
          <w:numId w:val="18"/>
        </w:numPr>
        <w:autoSpaceDE w:val="0"/>
        <w:autoSpaceDN w:val="0"/>
        <w:adjustRightInd w:val="0"/>
        <w:spacing w:after="0" w:line="240" w:lineRule="auto"/>
        <w:ind w:left="0" w:right="0" w:firstLine="0"/>
      </w:pPr>
      <w:r w:rsidRPr="003679F4">
        <w:rPr>
          <w:b/>
          <w:bCs/>
        </w:rPr>
        <w:t xml:space="preserve">Относно задълженията, закрила на заетостта и условията на труд: </w:t>
      </w:r>
    </w:p>
    <w:p w:rsidR="00751949" w:rsidRDefault="00751949" w:rsidP="00AB2F7A">
      <w:pPr>
        <w:pStyle w:val="ListParagraph"/>
        <w:autoSpaceDE w:val="0"/>
        <w:autoSpaceDN w:val="0"/>
        <w:adjustRightInd w:val="0"/>
        <w:spacing w:after="0" w:line="240" w:lineRule="auto"/>
        <w:ind w:left="0" w:right="0"/>
      </w:pPr>
      <w:r w:rsidRPr="003679F4">
        <w:tab/>
        <w:t xml:space="preserve">Министерство на труда и социалната политика /Агенция по заетостта, </w:t>
      </w:r>
      <w:r>
        <w:t xml:space="preserve">   </w:t>
      </w:r>
    </w:p>
    <w:p w:rsidR="00751949" w:rsidRPr="003679F4" w:rsidRDefault="00751949" w:rsidP="00AB2F7A">
      <w:pPr>
        <w:pStyle w:val="ListParagraph"/>
        <w:autoSpaceDE w:val="0"/>
        <w:autoSpaceDN w:val="0"/>
        <w:adjustRightInd w:val="0"/>
        <w:spacing w:after="0" w:line="240" w:lineRule="auto"/>
        <w:ind w:left="0" w:right="0"/>
      </w:pPr>
      <w:r>
        <w:t xml:space="preserve">            </w:t>
      </w:r>
      <w:r w:rsidRPr="003679F4">
        <w:t xml:space="preserve">Изпълнителна агенция ”Главна инспекция по труда”/: </w:t>
      </w:r>
    </w:p>
    <w:p w:rsidR="00751949" w:rsidRPr="003679F4" w:rsidRDefault="00751949" w:rsidP="00AB2F7A">
      <w:pPr>
        <w:pStyle w:val="ListParagraph"/>
        <w:autoSpaceDE w:val="0"/>
        <w:autoSpaceDN w:val="0"/>
        <w:adjustRightInd w:val="0"/>
        <w:spacing w:after="0" w:line="240" w:lineRule="auto"/>
        <w:ind w:left="0" w:right="0"/>
      </w:pPr>
      <w:r w:rsidRPr="003679F4">
        <w:tab/>
        <w:t xml:space="preserve">Интернет адрес: http://www.mlsp.government.bg </w:t>
      </w:r>
    </w:p>
    <w:p w:rsidR="00751949" w:rsidRPr="003679F4" w:rsidRDefault="00751949" w:rsidP="00AB2F7A">
      <w:pPr>
        <w:pStyle w:val="ListParagraph"/>
        <w:autoSpaceDE w:val="0"/>
        <w:autoSpaceDN w:val="0"/>
        <w:adjustRightInd w:val="0"/>
        <w:spacing w:after="0" w:line="240" w:lineRule="auto"/>
        <w:ind w:left="0" w:right="0"/>
      </w:pPr>
      <w:r w:rsidRPr="003679F4">
        <w:tab/>
        <w:t xml:space="preserve">София 1051, ул. „Триадица“ №2 </w:t>
      </w:r>
    </w:p>
    <w:p w:rsidR="00751949" w:rsidRPr="003679F4" w:rsidRDefault="00751949" w:rsidP="00AB2F7A">
      <w:pPr>
        <w:pStyle w:val="ListParagraph"/>
        <w:spacing w:after="0" w:line="240" w:lineRule="auto"/>
        <w:ind w:left="0" w:right="0"/>
      </w:pPr>
      <w:r w:rsidRPr="003679F4">
        <w:tab/>
        <w:t>Телефон: 8119 443</w:t>
      </w:r>
    </w:p>
    <w:p w:rsidR="00751949" w:rsidRDefault="00751949" w:rsidP="00B46B16">
      <w:pPr>
        <w:autoSpaceDE w:val="0"/>
        <w:autoSpaceDN w:val="0"/>
        <w:adjustRightInd w:val="0"/>
        <w:spacing w:after="0" w:line="240" w:lineRule="auto"/>
        <w:ind w:right="0"/>
        <w:rPr>
          <w:b/>
          <w:bCs/>
          <w:u w:val="single"/>
        </w:rPr>
      </w:pPr>
    </w:p>
    <w:p w:rsidR="00751949" w:rsidRPr="00E56AE9" w:rsidRDefault="00751949" w:rsidP="00E56AE9">
      <w:pPr>
        <w:spacing w:after="0" w:line="240" w:lineRule="auto"/>
        <w:ind w:right="0"/>
        <w:rPr>
          <w:b/>
          <w:bCs/>
          <w:u w:val="single"/>
        </w:rPr>
      </w:pPr>
      <w:r w:rsidRPr="00E56AE9">
        <w:rPr>
          <w:rFonts w:eastAsia="Batang"/>
          <w:b/>
          <w:bCs/>
          <w:u w:val="single"/>
        </w:rPr>
        <w:t>ГАРАНЦИЯ, КОЯТО ДА ОБЕЗПЕЧИ ИЗПЪЛНЕНИЕТО НА ДОГОВОРА</w:t>
      </w:r>
      <w:r w:rsidRPr="00E56AE9">
        <w:rPr>
          <w:b/>
          <w:bCs/>
          <w:u w:val="single"/>
        </w:rPr>
        <w:t>. ГАРАНЦИЯ, КОЯТО ОБЕЗПЕЧАВА А</w:t>
      </w:r>
      <w:r>
        <w:rPr>
          <w:b/>
          <w:bCs/>
          <w:u w:val="single"/>
        </w:rPr>
        <w:t>ВАНСОВО ПРЕДОСТАВЕНИТЕ СРЕДСТВА.</w:t>
      </w:r>
    </w:p>
    <w:p w:rsidR="00751949" w:rsidRPr="00CE78A2" w:rsidRDefault="00751949" w:rsidP="00CE78A2">
      <w:pPr>
        <w:spacing w:after="0" w:line="360" w:lineRule="auto"/>
        <w:ind w:right="0"/>
        <w:rPr>
          <w:rFonts w:eastAsia="Batang"/>
          <w:b/>
          <w:bCs/>
        </w:rPr>
      </w:pPr>
    </w:p>
    <w:p w:rsidR="00751949" w:rsidRPr="00522529" w:rsidRDefault="00751949" w:rsidP="00522529">
      <w:pPr>
        <w:spacing w:line="240" w:lineRule="auto"/>
        <w:ind w:firstLine="708"/>
        <w:rPr>
          <w:rFonts w:eastAsia="MS ??"/>
        </w:rPr>
      </w:pPr>
      <w:r w:rsidRPr="00522529">
        <w:rPr>
          <w:rFonts w:eastAsia="MS ??"/>
        </w:rPr>
        <w:t>Гаранцията</w:t>
      </w:r>
      <w:r w:rsidRPr="00522529">
        <w:t>, която да обезпечи изпълнението на договора е</w:t>
      </w:r>
      <w:r w:rsidRPr="00522529">
        <w:rPr>
          <w:rFonts w:eastAsia="MS ??"/>
        </w:rPr>
        <w:t xml:space="preserve"> в размер на </w:t>
      </w:r>
      <w:r>
        <w:rPr>
          <w:rFonts w:eastAsia="MS ??"/>
        </w:rPr>
        <w:t>5</w:t>
      </w:r>
      <w:r w:rsidRPr="00522529">
        <w:rPr>
          <w:rFonts w:eastAsia="MS ??"/>
        </w:rPr>
        <w:t xml:space="preserve"> % (</w:t>
      </w:r>
      <w:r>
        <w:rPr>
          <w:rFonts w:eastAsia="MS ??"/>
        </w:rPr>
        <w:t xml:space="preserve">пет </w:t>
      </w:r>
      <w:r w:rsidRPr="00522529">
        <w:rPr>
          <w:rFonts w:eastAsia="MS ??"/>
        </w:rPr>
        <w:t>процента) от неговата стойност без ДДС.</w:t>
      </w:r>
    </w:p>
    <w:p w:rsidR="00751949" w:rsidRPr="00522529" w:rsidRDefault="00751949" w:rsidP="00522529">
      <w:pPr>
        <w:spacing w:line="240" w:lineRule="auto"/>
        <w:rPr>
          <w:rFonts w:eastAsia="MS ??"/>
        </w:rPr>
      </w:pPr>
      <w:r w:rsidRPr="00522529">
        <w:rPr>
          <w:rFonts w:eastAsia="MS ??"/>
        </w:rPr>
        <w:t>Гаранцията</w:t>
      </w:r>
      <w:r w:rsidRPr="00522529">
        <w:t>, която да обезпечи изпълнението на договора</w:t>
      </w:r>
      <w:r w:rsidRPr="00522529">
        <w:rPr>
          <w:rFonts w:eastAsia="MS ??"/>
        </w:rPr>
        <w:t xml:space="preserve"> се представя в една от следните форми:</w:t>
      </w:r>
    </w:p>
    <w:p w:rsidR="00751949" w:rsidRPr="00522529" w:rsidRDefault="00751949" w:rsidP="00522529">
      <w:pPr>
        <w:spacing w:line="240" w:lineRule="auto"/>
        <w:rPr>
          <w:rFonts w:eastAsia="MS ??"/>
        </w:rPr>
      </w:pPr>
      <w:r w:rsidRPr="00522529">
        <w:rPr>
          <w:rFonts w:eastAsia="MS ??"/>
        </w:rPr>
        <w:t>а) депозит на парична сума по сметка на Възложителя;</w:t>
      </w:r>
    </w:p>
    <w:p w:rsidR="00751949" w:rsidRPr="00522529" w:rsidRDefault="00751949" w:rsidP="00522529">
      <w:pPr>
        <w:spacing w:line="240" w:lineRule="auto"/>
        <w:rPr>
          <w:rFonts w:eastAsia="MS ??"/>
        </w:rPr>
      </w:pPr>
      <w:r w:rsidRPr="00522529">
        <w:rPr>
          <w:rFonts w:eastAsia="MS ??"/>
        </w:rPr>
        <w:t>б) банкова гаранция в полза на Възложителя.</w:t>
      </w:r>
    </w:p>
    <w:p w:rsidR="00751949" w:rsidRPr="00522529" w:rsidRDefault="00751949" w:rsidP="00522529">
      <w:pPr>
        <w:spacing w:line="240" w:lineRule="auto"/>
        <w:rPr>
          <w:rFonts w:eastAsia="MS ??"/>
        </w:rPr>
      </w:pPr>
      <w:r w:rsidRPr="00522529">
        <w:rPr>
          <w:rFonts w:eastAsia="MS ??"/>
        </w:rPr>
        <w:t>в) застраховка, която обезпечава изпълнението чрез покритие на отговорността на изпълнителя.</w:t>
      </w:r>
    </w:p>
    <w:p w:rsidR="00751949" w:rsidRPr="00522529" w:rsidRDefault="00751949" w:rsidP="00522529">
      <w:pPr>
        <w:spacing w:line="240" w:lineRule="auto"/>
        <w:ind w:firstLine="708"/>
        <w:rPr>
          <w:rFonts w:eastAsia="MS ??"/>
        </w:rPr>
      </w:pPr>
      <w:r w:rsidRPr="00522529">
        <w:rPr>
          <w:rFonts w:eastAsia="MS ??"/>
        </w:rPr>
        <w:t xml:space="preserve">Гаранцията може да се предостави от името на изпълнителя за сметка на трето лице – гарант. </w:t>
      </w:r>
    </w:p>
    <w:p w:rsidR="00751949" w:rsidRPr="00522529" w:rsidRDefault="00751949" w:rsidP="00522529">
      <w:pPr>
        <w:spacing w:line="240" w:lineRule="auto"/>
        <w:ind w:firstLine="708"/>
        <w:rPr>
          <w:rFonts w:eastAsia="MS ??"/>
        </w:rPr>
      </w:pPr>
      <w:r w:rsidRPr="00522529">
        <w:rPr>
          <w:rFonts w:eastAsia="MS ??"/>
        </w:rPr>
        <w:t>Участникът, определен за изпълнител, избира сам формата на гаранцията</w:t>
      </w:r>
      <w:r w:rsidRPr="00522529">
        <w:t>, която да обезпечи изпълнението на договора</w:t>
      </w:r>
      <w:r w:rsidRPr="00522529">
        <w:rPr>
          <w:rFonts w:eastAsia="MS ??"/>
        </w:rPr>
        <w:t>.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751949" w:rsidRPr="00012D57" w:rsidRDefault="00751949" w:rsidP="00CD036D">
      <w:pPr>
        <w:spacing w:line="360" w:lineRule="auto"/>
        <w:ind w:left="360"/>
        <w:rPr>
          <w:rFonts w:ascii="Verdana" w:eastAsia="MS ??" w:hAnsi="Verdana"/>
          <w:sz w:val="20"/>
          <w:szCs w:val="20"/>
        </w:rPr>
      </w:pPr>
    </w:p>
    <w:p w:rsidR="00751949" w:rsidRDefault="00751949" w:rsidP="00981621">
      <w:pPr>
        <w:spacing w:after="0" w:line="240" w:lineRule="auto"/>
        <w:ind w:right="0" w:firstLine="720"/>
        <w:rPr>
          <w:rFonts w:eastAsia="MS ??"/>
        </w:rPr>
      </w:pPr>
      <w:r w:rsidRPr="0081633B">
        <w:rPr>
          <w:rFonts w:eastAsia="MS ??"/>
        </w:rPr>
        <w:t>Когато гаранцията</w:t>
      </w:r>
      <w:r w:rsidRPr="0081633B">
        <w:t>, която да обезпечи изпълнението на договора</w:t>
      </w:r>
      <w:r>
        <w:rPr>
          <w:rFonts w:eastAsia="MS ??"/>
        </w:rPr>
        <w:t xml:space="preserve"> е под формата на </w:t>
      </w:r>
      <w:r w:rsidRPr="005D3DDE">
        <w:rPr>
          <w:rFonts w:eastAsia="MS ??"/>
          <w:b/>
          <w:bCs/>
        </w:rPr>
        <w:t>парична сума</w:t>
      </w:r>
      <w:r w:rsidRPr="0081633B">
        <w:rPr>
          <w:rFonts w:eastAsia="MS ??"/>
        </w:rPr>
        <w:t xml:space="preserve">, същата се внася по следната банкова сметка на Възложителя: </w:t>
      </w:r>
    </w:p>
    <w:p w:rsidR="00751949" w:rsidRPr="00AA2C18" w:rsidRDefault="00751949" w:rsidP="00981621">
      <w:pPr>
        <w:spacing w:after="0" w:line="240" w:lineRule="auto"/>
        <w:ind w:right="0" w:firstLine="720"/>
        <w:rPr>
          <w:b/>
          <w:bCs/>
          <w:color w:val="auto"/>
          <w:lang w:eastAsia="en-US"/>
        </w:rPr>
      </w:pPr>
      <w:r w:rsidRPr="00AA2C18">
        <w:rPr>
          <w:b/>
          <w:bCs/>
          <w:color w:val="auto"/>
          <w:lang w:eastAsia="en-US"/>
        </w:rPr>
        <w:t>IBAN: BG 71 SOMB 91303310000501</w:t>
      </w:r>
    </w:p>
    <w:p w:rsidR="00751949" w:rsidRPr="00AA2C18" w:rsidRDefault="00751949" w:rsidP="00981621">
      <w:pPr>
        <w:spacing w:after="0" w:line="240" w:lineRule="auto"/>
        <w:ind w:right="0" w:firstLine="720"/>
        <w:rPr>
          <w:b/>
          <w:bCs/>
          <w:color w:val="auto"/>
          <w:lang w:eastAsia="en-US"/>
        </w:rPr>
      </w:pPr>
      <w:r w:rsidRPr="00AA2C18">
        <w:rPr>
          <w:b/>
          <w:bCs/>
          <w:color w:val="auto"/>
          <w:lang w:eastAsia="en-US"/>
        </w:rPr>
        <w:t>BIC: SOMBBGSF</w:t>
      </w:r>
      <w:r>
        <w:rPr>
          <w:b/>
          <w:bCs/>
          <w:color w:val="auto"/>
          <w:lang w:eastAsia="en-US"/>
        </w:rPr>
        <w:t xml:space="preserve"> </w:t>
      </w:r>
    </w:p>
    <w:p w:rsidR="00751949" w:rsidRPr="00AA2C18" w:rsidRDefault="00751949" w:rsidP="00981621">
      <w:pPr>
        <w:spacing w:after="0" w:line="240" w:lineRule="auto"/>
        <w:ind w:right="0" w:firstLine="720"/>
        <w:rPr>
          <w:b/>
          <w:bCs/>
          <w:color w:val="auto"/>
          <w:lang w:eastAsia="en-US"/>
        </w:rPr>
      </w:pPr>
      <w:r w:rsidRPr="00AA2C18">
        <w:rPr>
          <w:b/>
          <w:bCs/>
          <w:color w:val="auto"/>
          <w:lang w:eastAsia="en-US"/>
        </w:rPr>
        <w:t>Банка “Общинска банка” АД, клон Добрич</w:t>
      </w:r>
    </w:p>
    <w:p w:rsidR="00751949" w:rsidRPr="0081633B" w:rsidRDefault="00751949" w:rsidP="0081633B">
      <w:pPr>
        <w:spacing w:line="240" w:lineRule="auto"/>
        <w:rPr>
          <w:rFonts w:eastAsia="MS ??"/>
        </w:rPr>
      </w:pPr>
    </w:p>
    <w:p w:rsidR="00751949" w:rsidRPr="00F832DF" w:rsidRDefault="00751949" w:rsidP="00F832DF">
      <w:pPr>
        <w:spacing w:line="240" w:lineRule="auto"/>
        <w:rPr>
          <w:rFonts w:eastAsia="MS ??"/>
        </w:rPr>
      </w:pPr>
      <w:r w:rsidRPr="00F832DF">
        <w:rPr>
          <w:rFonts w:eastAsia="MS ??"/>
        </w:rPr>
        <w:t xml:space="preserve">В нареждането за плащане следва да се посочи (ако е възможно): </w:t>
      </w:r>
      <w:r w:rsidRPr="00F832DF">
        <w:rPr>
          <w:rFonts w:eastAsia="MS ??"/>
          <w:b/>
          <w:bCs/>
        </w:rPr>
        <w:t>„</w:t>
      </w:r>
      <w:r w:rsidRPr="00A05B31">
        <w:rPr>
          <w:rFonts w:eastAsia="MS ??"/>
          <w:b/>
          <w:bCs/>
          <w:i/>
          <w:iCs/>
        </w:rPr>
        <w:t>Гаранция по</w:t>
      </w:r>
      <w:r w:rsidRPr="00A05B31">
        <w:rPr>
          <w:b/>
          <w:bCs/>
          <w:i/>
          <w:iCs/>
        </w:rPr>
        <w:t xml:space="preserve"> договор</w:t>
      </w:r>
      <w:r w:rsidRPr="00A05B31">
        <w:rPr>
          <w:rFonts w:eastAsia="MS ??"/>
          <w:b/>
          <w:bCs/>
          <w:i/>
          <w:iCs/>
        </w:rPr>
        <w:t xml:space="preserve"> за </w:t>
      </w:r>
      <w:r>
        <w:rPr>
          <w:rFonts w:eastAsia="MS ??"/>
          <w:b/>
          <w:bCs/>
          <w:i/>
          <w:iCs/>
        </w:rPr>
        <w:t xml:space="preserve">„Избор на изпълнител </w:t>
      </w:r>
      <w:r w:rsidRPr="005A439E">
        <w:rPr>
          <w:b/>
          <w:bCs/>
          <w:i/>
          <w:iCs/>
        </w:rPr>
        <w:t>за довършителни СМР по реконструкция и обновяване на образователната инфраструктура на сградата на Природоматематическа гимназия „Иван Вазов”, гр.Добрич”</w:t>
      </w:r>
      <w:r w:rsidRPr="00A05B31">
        <w:rPr>
          <w:b/>
          <w:bCs/>
          <w:i/>
          <w:iCs/>
          <w:lang w:eastAsia="en-US"/>
        </w:rPr>
        <w:t>, в рамките на Проект „Реконструкция и обновяване на образователна инфраструктура в Добрич - І“</w:t>
      </w:r>
      <w:r w:rsidRPr="00A05B31">
        <w:rPr>
          <w:rFonts w:eastAsia="MS ??"/>
          <w:b/>
          <w:bCs/>
        </w:rPr>
        <w:t xml:space="preserve"> </w:t>
      </w:r>
    </w:p>
    <w:p w:rsidR="00751949" w:rsidRPr="00012D57" w:rsidRDefault="00751949" w:rsidP="00CD036D">
      <w:pPr>
        <w:spacing w:line="360" w:lineRule="auto"/>
        <w:ind w:left="360"/>
        <w:rPr>
          <w:rFonts w:ascii="Verdana" w:eastAsia="MS ??" w:hAnsi="Verdana"/>
          <w:sz w:val="20"/>
          <w:szCs w:val="20"/>
        </w:rPr>
      </w:pPr>
    </w:p>
    <w:p w:rsidR="00751949" w:rsidRDefault="00751949" w:rsidP="00621490">
      <w:pPr>
        <w:spacing w:line="240" w:lineRule="auto"/>
        <w:rPr>
          <w:rFonts w:eastAsia="MS ??"/>
        </w:rPr>
      </w:pPr>
      <w:r w:rsidRPr="00621490">
        <w:rPr>
          <w:rFonts w:eastAsia="MS ??"/>
        </w:rPr>
        <w:t>Когато гаранцията</w:t>
      </w:r>
      <w:r w:rsidRPr="00621490">
        <w:t>, която да обезпечи изпълнението на договора</w:t>
      </w:r>
      <w:r w:rsidRPr="00621490">
        <w:rPr>
          <w:rFonts w:eastAsia="MS ??"/>
        </w:rPr>
        <w:t xml:space="preserve"> се представя като </w:t>
      </w:r>
      <w:r w:rsidRPr="00621490">
        <w:rPr>
          <w:rFonts w:eastAsia="MS ??"/>
          <w:b/>
          <w:bCs/>
        </w:rPr>
        <w:t>банкова гаранция</w:t>
      </w:r>
      <w:r w:rsidRPr="00621490">
        <w:rPr>
          <w:rFonts w:eastAsia="MS ??"/>
        </w:rPr>
        <w:t>, тя трябва да е безусловна, неотменима, в полза на възложителя</w:t>
      </w:r>
      <w:r>
        <w:rPr>
          <w:rFonts w:eastAsia="MS ??"/>
        </w:rPr>
        <w:t>,</w:t>
      </w:r>
      <w:r w:rsidRPr="008A595F">
        <w:t xml:space="preserve"> </w:t>
      </w:r>
      <w:r w:rsidRPr="00C4021F">
        <w:t>с възможност да се усвои изцяло или частично в зависимос</w:t>
      </w:r>
      <w:r>
        <w:t>т от претендираното обезщетение</w:t>
      </w:r>
      <w:r w:rsidRPr="00C4021F">
        <w:t xml:space="preserve"> </w:t>
      </w:r>
      <w:r w:rsidRPr="00621490">
        <w:rPr>
          <w:rFonts w:eastAsia="MS ??"/>
        </w:rPr>
        <w:t xml:space="preserve"> и </w:t>
      </w:r>
      <w:r w:rsidRPr="00621490">
        <w:rPr>
          <w:rFonts w:eastAsia="MS ??"/>
          <w:b/>
          <w:bCs/>
        </w:rPr>
        <w:t>със срок на валидност - 30 календарни дни след срока на договора</w:t>
      </w:r>
      <w:r>
        <w:rPr>
          <w:rFonts w:eastAsia="MS ??"/>
          <w:b/>
          <w:bCs/>
        </w:rPr>
        <w:t>.</w:t>
      </w:r>
      <w:r w:rsidRPr="00621490">
        <w:rPr>
          <w:rFonts w:eastAsia="MS ??"/>
        </w:rPr>
        <w:t xml:space="preserve"> Гаранцията следва да е с текст предварително съгласуван с Възложителя. </w:t>
      </w:r>
    </w:p>
    <w:p w:rsidR="00751949" w:rsidRPr="00243CBF" w:rsidRDefault="00751949" w:rsidP="00243CBF">
      <w:pPr>
        <w:spacing w:after="98"/>
        <w:ind w:right="64" w:firstLine="0"/>
      </w:pPr>
      <w:r w:rsidRPr="00C4021F">
        <w:t>Гаранцията трябва да съдържа задължение на банката гарант, да извърши безусловно плащане, при писмено искане от ВЪЗЛОЖИТЕЛЯ, в случай че ИЗПЪЛНИТЕЛЯТ не е изпълнил някое от задълженията си по договора;</w:t>
      </w:r>
    </w:p>
    <w:p w:rsidR="00751949" w:rsidRPr="00621490" w:rsidRDefault="00751949" w:rsidP="00621490">
      <w:pPr>
        <w:spacing w:line="240" w:lineRule="auto"/>
        <w:rPr>
          <w:rFonts w:eastAsia="MS ??"/>
        </w:rPr>
      </w:pPr>
      <w:r w:rsidRPr="00621490">
        <w:rPr>
          <w:rFonts w:eastAsia="MS ??"/>
        </w:rPr>
        <w:t>Условията и сроковете за задържане или освобождаване на гаранцията</w:t>
      </w:r>
      <w:r w:rsidRPr="00621490">
        <w:t>, която да обезпечи изпълнението на договора</w:t>
      </w:r>
      <w:r w:rsidRPr="00621490">
        <w:rPr>
          <w:rFonts w:eastAsia="MS ??"/>
        </w:rPr>
        <w:t xml:space="preserve"> се уреждат в договора за възлагане на обществена поръчка.</w:t>
      </w:r>
    </w:p>
    <w:p w:rsidR="00751949" w:rsidRPr="0053313B" w:rsidRDefault="00751949" w:rsidP="0053313B">
      <w:pPr>
        <w:spacing w:line="240" w:lineRule="auto"/>
        <w:ind w:firstLine="708"/>
        <w:rPr>
          <w:rFonts w:eastAsia="MS ??"/>
        </w:rPr>
      </w:pPr>
      <w:r w:rsidRPr="0053313B">
        <w:rPr>
          <w:rFonts w:eastAsia="MS ??"/>
        </w:rPr>
        <w:t>Банковите разходи по откриването на банковата гаранция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rsidR="00751949" w:rsidRDefault="00751949" w:rsidP="005D3DDE">
      <w:pPr>
        <w:spacing w:line="240" w:lineRule="auto"/>
        <w:ind w:firstLine="708"/>
        <w:rPr>
          <w:rFonts w:eastAsia="MS ??"/>
        </w:rPr>
      </w:pPr>
    </w:p>
    <w:p w:rsidR="00751949" w:rsidRPr="006E172D" w:rsidRDefault="00751949" w:rsidP="005D3DDE">
      <w:pPr>
        <w:spacing w:line="240" w:lineRule="auto"/>
        <w:ind w:firstLine="708"/>
        <w:rPr>
          <w:rFonts w:eastAsia="MS ??"/>
        </w:rPr>
      </w:pPr>
      <w:r w:rsidRPr="006E172D">
        <w:rPr>
          <w:rFonts w:eastAsia="MS ??"/>
        </w:rPr>
        <w:t>Когато гаранцията</w:t>
      </w:r>
      <w:r w:rsidRPr="006E172D">
        <w:t>, която да обезпечи изпълнението на договора</w:t>
      </w:r>
      <w:r w:rsidRPr="006E172D">
        <w:rPr>
          <w:rFonts w:eastAsia="MS ??"/>
        </w:rPr>
        <w:t xml:space="preserve"> се представя под формата на </w:t>
      </w:r>
      <w:r w:rsidRPr="005D3DDE">
        <w:rPr>
          <w:rFonts w:eastAsia="MS ??"/>
          <w:b/>
          <w:bCs/>
        </w:rPr>
        <w:t>застраховка</w:t>
      </w:r>
      <w:r w:rsidRPr="006E172D">
        <w:rPr>
          <w:rFonts w:eastAsia="MS ??"/>
        </w:rPr>
        <w:t xml:space="preserve">, която обезпечава изпълнението чрез покритие на отговорността на изпълнителя, съответно вземането на Възложителя в размер на </w:t>
      </w:r>
      <w:r>
        <w:rPr>
          <w:rFonts w:eastAsia="MS ??"/>
        </w:rPr>
        <w:t>5</w:t>
      </w:r>
      <w:r w:rsidRPr="006E172D">
        <w:rPr>
          <w:rFonts w:eastAsia="MS ??"/>
        </w:rPr>
        <w:t xml:space="preserve"> % от общата стойност на договора за срока на неговото действие и </w:t>
      </w:r>
      <w:r w:rsidRPr="00621490">
        <w:rPr>
          <w:rFonts w:eastAsia="MS ??"/>
          <w:b/>
          <w:bCs/>
        </w:rPr>
        <w:t>30 календарни дни</w:t>
      </w:r>
      <w:r w:rsidRPr="006E172D">
        <w:rPr>
          <w:rFonts w:eastAsia="MS ??"/>
        </w:rPr>
        <w:t xml:space="preserve"> след изтичането му – застрахователния договор се сключва от Изпълнителя в полза на Възложителя (трето ползващо се лице). Всички елементи на застрахователния договор се съгласуват и одобряват предварително от Възложителя</w:t>
      </w:r>
      <w:r>
        <w:rPr>
          <w:rFonts w:eastAsia="MS ??"/>
        </w:rPr>
        <w:t>.</w:t>
      </w:r>
      <w:r w:rsidRPr="006E172D">
        <w:rPr>
          <w:rFonts w:eastAsia="MS ??"/>
        </w:rPr>
        <w:t>Всички разходи по сключване на застрахователния договор са за сметка на изпълнителя. Изпълнителят е длъжен да заплаща дължимите премии към застрахователя</w:t>
      </w:r>
      <w:r>
        <w:rPr>
          <w:rFonts w:eastAsia="MS ??"/>
        </w:rPr>
        <w:t>,</w:t>
      </w:r>
      <w:r w:rsidRPr="006E172D">
        <w:rPr>
          <w:rFonts w:eastAsia="MS ??"/>
        </w:rPr>
        <w:t xml:space="preserve"> за да поддържа застрахователно покритие в размер на </w:t>
      </w:r>
      <w:r>
        <w:rPr>
          <w:rFonts w:eastAsia="MS ??"/>
        </w:rPr>
        <w:t>5</w:t>
      </w:r>
      <w:r w:rsidRPr="006E172D">
        <w:rPr>
          <w:rFonts w:eastAsia="MS ??"/>
        </w:rPr>
        <w:t xml:space="preserve"> % от общата стойност на договора за срока на неговото действие и </w:t>
      </w:r>
      <w:r>
        <w:rPr>
          <w:rFonts w:eastAsia="MS ??"/>
        </w:rPr>
        <w:t>30 календарни дни</w:t>
      </w:r>
      <w:r w:rsidRPr="006E172D">
        <w:rPr>
          <w:rFonts w:eastAsia="MS ??"/>
        </w:rPr>
        <w:t xml:space="preserve"> след изтичането му, така, че размерът на получената от Възложителя гаранция да не бъде по-малък от определения в настоящата процедура.</w:t>
      </w:r>
    </w:p>
    <w:p w:rsidR="00751949" w:rsidRPr="006E172D" w:rsidRDefault="00751949" w:rsidP="006E172D">
      <w:pPr>
        <w:spacing w:line="240" w:lineRule="auto"/>
        <w:rPr>
          <w:rFonts w:eastAsia="MS ??"/>
        </w:rPr>
      </w:pPr>
      <w:r w:rsidRPr="006E172D">
        <w:rPr>
          <w:rFonts w:eastAsia="MS ??"/>
        </w:rPr>
        <w:t>Условията и сроковете за задържане и освобождаване на гаранцията, съответно условията за усвояване на застраховката, се уреждат в договора за възлагане на обществена поръчка.  Възложителят освобождава гаранцията, без да дължи лихви, разноски или други плащания за периода, през който средствата законно са престояли при него, съответно Изпълнителят е бил рестриктиран да ги използва.</w:t>
      </w:r>
    </w:p>
    <w:p w:rsidR="00751949" w:rsidRPr="006E172D" w:rsidRDefault="00751949" w:rsidP="006E172D">
      <w:pPr>
        <w:widowControl w:val="0"/>
        <w:spacing w:line="240" w:lineRule="auto"/>
      </w:pPr>
      <w:r w:rsidRPr="00B66248">
        <w:t xml:space="preserve">Възложителят предвижда 35 % от гаранцията за изпълнение да бъде задържана за обезпечаване на гаранционното поддържане на изпълнените дейности. Гаранцията за гаранционното поддържане </w:t>
      </w:r>
      <w:r w:rsidRPr="00B66248">
        <w:rPr>
          <w:rFonts w:eastAsia="MS ??"/>
        </w:rPr>
        <w:t>се освобождава след изтичане на последния от гаранционните срокове, предложени от изпълнителя.</w:t>
      </w:r>
    </w:p>
    <w:p w:rsidR="00751949" w:rsidRPr="006E172D" w:rsidRDefault="00751949" w:rsidP="006E172D">
      <w:pPr>
        <w:spacing w:line="240" w:lineRule="auto"/>
        <w:rPr>
          <w:rFonts w:eastAsia="MS ??"/>
        </w:rPr>
      </w:pPr>
      <w:r w:rsidRPr="006E172D">
        <w:rPr>
          <w:rFonts w:eastAsia="MS ??"/>
        </w:rPr>
        <w:t>Документът, удостоверяващ предоставянето на гаранцията се представя в оригинал. При представяне на гаранция под формата на застраховка, Изпълнителят е длъжен да предостави оригинала на застрахователната полица или друг приет от Възложителя за подходящ документ при сключване на договора за възлагане на обществена поръчка.</w:t>
      </w:r>
    </w:p>
    <w:p w:rsidR="00751949" w:rsidRPr="006E172D" w:rsidRDefault="00751949" w:rsidP="006E172D">
      <w:pPr>
        <w:spacing w:line="240" w:lineRule="auto"/>
        <w:rPr>
          <w:rFonts w:eastAsia="MS ??"/>
        </w:rPr>
      </w:pPr>
    </w:p>
    <w:p w:rsidR="00751949" w:rsidRPr="006E172D" w:rsidRDefault="00751949" w:rsidP="006E172D">
      <w:pPr>
        <w:spacing w:line="240" w:lineRule="auto"/>
        <w:rPr>
          <w:rFonts w:eastAsia="MS ??"/>
        </w:rPr>
      </w:pPr>
      <w:r w:rsidRPr="006E172D">
        <w:rPr>
          <w:rFonts w:eastAsia="MS ??"/>
        </w:rPr>
        <w:t xml:space="preserve">С договора е предвидена и </w:t>
      </w:r>
      <w:r w:rsidRPr="006E172D">
        <w:rPr>
          <w:rFonts w:eastAsia="MS ??"/>
          <w:b/>
          <w:bCs/>
        </w:rPr>
        <w:t xml:space="preserve">гаранция, която обезпечава целия размер на авансовото плащане, когато такова е поискано от Изпълнителя под формата на платежно нареждане по посочената по-горе банкова сметка/банкова гаранция/застраховка (свободна форма) относно </w:t>
      </w:r>
      <w:r w:rsidRPr="00837D92">
        <w:rPr>
          <w:rFonts w:eastAsia="MS ??"/>
          <w:b/>
          <w:bCs/>
        </w:rPr>
        <w:t>авансовото плащане, което е 10 % от възнаграждението по договора</w:t>
      </w:r>
      <w:r w:rsidRPr="006E172D">
        <w:rPr>
          <w:rFonts w:eastAsia="MS ??"/>
        </w:rPr>
        <w:t>.</w:t>
      </w:r>
    </w:p>
    <w:p w:rsidR="00751949" w:rsidRDefault="00751949" w:rsidP="006E172D">
      <w:pPr>
        <w:spacing w:line="240" w:lineRule="auto"/>
        <w:rPr>
          <w:rFonts w:eastAsia="MS ??"/>
        </w:rPr>
      </w:pPr>
      <w:r w:rsidRPr="006E172D">
        <w:rPr>
          <w:rFonts w:eastAsia="MS ??"/>
        </w:rPr>
        <w:t>Тази гаранция се освобождава до три дни след връщане или усвояване на аванса и е с валидност като предложения</w:t>
      </w:r>
      <w:r>
        <w:rPr>
          <w:rFonts w:eastAsia="MS ??"/>
        </w:rPr>
        <w:t>т</w:t>
      </w:r>
      <w:r w:rsidRPr="006E172D">
        <w:rPr>
          <w:rFonts w:eastAsia="MS ??"/>
        </w:rPr>
        <w:t xml:space="preserve"> срок за изпълнението на предмета на поръчката.  </w:t>
      </w:r>
    </w:p>
    <w:p w:rsidR="00751949" w:rsidRPr="001741B6" w:rsidRDefault="00751949" w:rsidP="001741B6">
      <w:pPr>
        <w:widowControl w:val="0"/>
        <w:autoSpaceDE w:val="0"/>
        <w:autoSpaceDN w:val="0"/>
        <w:adjustRightInd w:val="0"/>
        <w:spacing w:after="120" w:line="240" w:lineRule="auto"/>
        <w:ind w:right="-23" w:firstLine="646"/>
        <w:rPr>
          <w:rFonts w:eastAsia="MS ??"/>
          <w:b/>
          <w:bCs/>
          <w:caps/>
        </w:rPr>
      </w:pPr>
      <w:r>
        <w:rPr>
          <w:rFonts w:eastAsia="MS ??"/>
          <w:b/>
          <w:bCs/>
          <w:caps/>
        </w:rPr>
        <w:t xml:space="preserve">                                     </w:t>
      </w:r>
      <w:r w:rsidRPr="00A66811">
        <w:t xml:space="preserve"> </w:t>
      </w:r>
    </w:p>
    <w:p w:rsidR="00751949" w:rsidRDefault="00751949" w:rsidP="001741B6">
      <w:pPr>
        <w:tabs>
          <w:tab w:val="left" w:pos="-600"/>
          <w:tab w:val="num" w:pos="720"/>
          <w:tab w:val="right" w:leader="dot" w:pos="9639"/>
        </w:tabs>
        <w:autoSpaceDE w:val="0"/>
        <w:autoSpaceDN w:val="0"/>
        <w:adjustRightInd w:val="0"/>
        <w:spacing w:after="120" w:line="240" w:lineRule="auto"/>
        <w:ind w:right="0" w:firstLine="0"/>
        <w:rPr>
          <w:b/>
          <w:bCs/>
          <w:i/>
          <w:iCs/>
          <w:color w:val="auto"/>
        </w:rPr>
      </w:pPr>
      <w:r>
        <w:rPr>
          <w:rFonts w:eastAsia="MS ??"/>
          <w:b/>
          <w:bCs/>
          <w:caps/>
        </w:rPr>
        <w:t xml:space="preserve">                                                          б.</w:t>
      </w:r>
      <w:r w:rsidRPr="007C28D1">
        <w:rPr>
          <w:rFonts w:eastAsia="MS ??"/>
          <w:b/>
          <w:bCs/>
          <w:caps/>
        </w:rPr>
        <w:t xml:space="preserve"> </w:t>
      </w:r>
      <w:r w:rsidRPr="00274FBE">
        <w:rPr>
          <w:b/>
          <w:bCs/>
          <w:color w:val="auto"/>
        </w:rPr>
        <w:t>КРИТЕРИИ ЗА ПОДБОР</w:t>
      </w:r>
    </w:p>
    <w:p w:rsidR="00751949" w:rsidRDefault="00751949" w:rsidP="00C07E9E">
      <w:pPr>
        <w:spacing w:line="360" w:lineRule="auto"/>
        <w:rPr>
          <w:rFonts w:eastAsia="MS ??"/>
          <w:b/>
          <w:bCs/>
        </w:rPr>
      </w:pPr>
    </w:p>
    <w:p w:rsidR="00751949" w:rsidRPr="001F0E6A" w:rsidRDefault="00751949" w:rsidP="00C07E9E">
      <w:pPr>
        <w:spacing w:line="360" w:lineRule="auto"/>
        <w:rPr>
          <w:rFonts w:eastAsia="MS ??"/>
          <w:b/>
          <w:bCs/>
        </w:rPr>
      </w:pPr>
      <w:r w:rsidRPr="001F0E6A">
        <w:rPr>
          <w:rFonts w:eastAsia="MS ??"/>
          <w:b/>
          <w:bCs/>
        </w:rPr>
        <w:t xml:space="preserve">1. Годност (правоспособност) за упражняване на професионална дейност </w:t>
      </w:r>
    </w:p>
    <w:p w:rsidR="00751949" w:rsidRPr="001F0E6A" w:rsidRDefault="00751949" w:rsidP="00C07E9E">
      <w:pPr>
        <w:spacing w:line="240" w:lineRule="auto"/>
      </w:pPr>
      <w:r w:rsidRPr="001F0E6A">
        <w:t xml:space="preserve">Участниците </w:t>
      </w:r>
      <w:r>
        <w:t xml:space="preserve">трябва </w:t>
      </w:r>
      <w:r w:rsidRPr="001F0E6A">
        <w:t xml:space="preserve">да са вписани в Централния професионален регистър на строителя </w:t>
      </w:r>
      <w:r>
        <w:t xml:space="preserve">(ЦПРС) </w:t>
      </w:r>
      <w:r w:rsidRPr="001F0E6A">
        <w:t xml:space="preserve">за изпълнение на строежи от </w:t>
      </w:r>
      <w:r w:rsidRPr="00D36BE4">
        <w:rPr>
          <w:b/>
          <w:bCs/>
          <w:i/>
          <w:iCs/>
        </w:rPr>
        <w:t>първа група, четвърта категория или по-висока</w:t>
      </w:r>
      <w:r>
        <w:rPr>
          <w:b/>
          <w:bCs/>
          <w:i/>
          <w:iCs/>
        </w:rPr>
        <w:t xml:space="preserve"> категория</w:t>
      </w:r>
      <w:r w:rsidRPr="001F0E6A">
        <w:t>, а за чуждестранни лица – в аналогични регистри съгласно законодателството на държавата членка, в която са установени.</w:t>
      </w:r>
    </w:p>
    <w:p w:rsidR="00751949" w:rsidRPr="00584E87" w:rsidRDefault="00751949" w:rsidP="001C5FD3">
      <w:pPr>
        <w:spacing w:after="200"/>
        <w:rPr>
          <w:i/>
          <w:iCs/>
          <w:lang w:val="ru-RU"/>
        </w:rPr>
      </w:pPr>
      <w:r w:rsidRPr="00584E87">
        <w:rPr>
          <w:i/>
          <w:iCs/>
          <w:lang w:val="ru-RU"/>
        </w:rPr>
        <w:t xml:space="preserve">* </w:t>
      </w:r>
      <w:r w:rsidRPr="00E82816">
        <w:rPr>
          <w:i/>
          <w:iCs/>
          <w:u w:val="single"/>
          <w:lang w:val="ru-RU"/>
        </w:rPr>
        <w:t>Мотиви</w:t>
      </w:r>
      <w:r w:rsidRPr="00584E87">
        <w:rPr>
          <w:i/>
          <w:iCs/>
          <w:lang w:val="ru-RU"/>
        </w:rPr>
        <w:t>: Това изискване е наложено от вида на работите, които се налага да се извръшват: Предвид това е необходимо потенциалните изпълнители – строители да имат регистрация в КСБ за изпълнение на строежи от съответната категория съгласно Наредба №1 за номенклатурата на видовете строежи. Липсата на такъв документ у строителя ще постави възложителя в невъзможност да изпълни задълженията си съгласно чл.157, ал.2 ЗУТ – изречение второ.</w:t>
      </w:r>
    </w:p>
    <w:p w:rsidR="00751949" w:rsidRPr="00584E87" w:rsidRDefault="00751949" w:rsidP="001C5FD3">
      <w:pPr>
        <w:spacing w:line="240" w:lineRule="auto"/>
        <w:rPr>
          <w:lang w:val="ru-RU" w:eastAsia="en-US"/>
        </w:rPr>
      </w:pPr>
      <w:r w:rsidRPr="00584E87">
        <w:rPr>
          <w:lang w:val="ru-RU" w:eastAsia="en-US"/>
        </w:rPr>
        <w:t>Участникът попълва (декларира) в част І</w:t>
      </w:r>
      <w:r w:rsidRPr="00584E87">
        <w:rPr>
          <w:lang w:eastAsia="en-US"/>
        </w:rPr>
        <w:t>V</w:t>
      </w:r>
      <w:r>
        <w:rPr>
          <w:lang w:eastAsia="en-US"/>
        </w:rPr>
        <w:t xml:space="preserve"> “КРИТЕРИИ ЗА ПОДБОР”</w:t>
      </w:r>
      <w:r w:rsidRPr="00584E87">
        <w:rPr>
          <w:lang w:val="ru-RU" w:eastAsia="en-US"/>
        </w:rPr>
        <w:t xml:space="preserve">, </w:t>
      </w:r>
      <w:r>
        <w:rPr>
          <w:lang w:val="ru-RU" w:eastAsia="en-US"/>
        </w:rPr>
        <w:t>РАЗДЕЛ</w:t>
      </w:r>
      <w:r w:rsidRPr="00584E87">
        <w:rPr>
          <w:lang w:val="ru-RU" w:eastAsia="en-US"/>
        </w:rPr>
        <w:t xml:space="preserve"> „А“</w:t>
      </w:r>
      <w:r>
        <w:rPr>
          <w:lang w:val="ru-RU" w:eastAsia="en-US"/>
        </w:rPr>
        <w:t xml:space="preserve"> «ГОДНОСТ»</w:t>
      </w:r>
      <w:r w:rsidRPr="00584E87">
        <w:rPr>
          <w:lang w:val="ru-RU" w:eastAsia="en-US"/>
        </w:rPr>
        <w:t xml:space="preserve">, точка 1 от Единния европейски документ за обществени поръчки  (ЕЕДОП)  тези изисквания. </w:t>
      </w:r>
    </w:p>
    <w:p w:rsidR="00751949" w:rsidRDefault="00751949" w:rsidP="00641A87">
      <w:pPr>
        <w:autoSpaceDE w:val="0"/>
        <w:autoSpaceDN w:val="0"/>
        <w:adjustRightInd w:val="0"/>
        <w:spacing w:after="120" w:line="240" w:lineRule="auto"/>
        <w:ind w:right="136"/>
        <w:rPr>
          <w:b/>
          <w:bCs/>
          <w:u w:val="single"/>
        </w:rPr>
      </w:pPr>
    </w:p>
    <w:p w:rsidR="00751949" w:rsidRDefault="00751949" w:rsidP="00641A87">
      <w:pPr>
        <w:autoSpaceDE w:val="0"/>
        <w:autoSpaceDN w:val="0"/>
        <w:adjustRightInd w:val="0"/>
        <w:spacing w:after="120" w:line="240" w:lineRule="auto"/>
        <w:ind w:right="136"/>
        <w:rPr>
          <w:u w:val="single"/>
        </w:rPr>
      </w:pPr>
      <w:r w:rsidRPr="001F0E6A">
        <w:rPr>
          <w:b/>
          <w:bCs/>
          <w:u w:val="single"/>
        </w:rPr>
        <w:t>Доказване на посоченото изискване</w:t>
      </w:r>
      <w:r w:rsidRPr="001F0E6A">
        <w:rPr>
          <w:u w:val="single"/>
        </w:rPr>
        <w:t>.</w:t>
      </w:r>
    </w:p>
    <w:p w:rsidR="00751949" w:rsidRPr="000A510A" w:rsidRDefault="00751949" w:rsidP="001C5FD3">
      <w:pPr>
        <w:spacing w:before="60" w:line="240" w:lineRule="auto"/>
        <w:rPr>
          <w:lang w:eastAsia="en-US"/>
        </w:rPr>
      </w:pPr>
      <w:r>
        <w:rPr>
          <w:lang w:eastAsia="en-US"/>
        </w:rPr>
        <w:t xml:space="preserve">Изискването се доказва с </w:t>
      </w:r>
      <w:r w:rsidRPr="00584E87">
        <w:rPr>
          <w:lang w:val="ru-RU" w:eastAsia="en-US"/>
        </w:rPr>
        <w:t xml:space="preserve">копие на </w:t>
      </w:r>
      <w:r w:rsidRPr="00584E87">
        <w:rPr>
          <w:i/>
          <w:iCs/>
          <w:lang w:val="ru-RU" w:eastAsia="en-US"/>
        </w:rPr>
        <w:t xml:space="preserve">Удостоверение </w:t>
      </w:r>
      <w:r w:rsidRPr="00584E87">
        <w:rPr>
          <w:lang w:val="ru-RU" w:eastAsia="en-US"/>
        </w:rPr>
        <w:t xml:space="preserve">за вписване в ЦПРС към </w:t>
      </w:r>
      <w:r>
        <w:rPr>
          <w:lang w:val="ru-RU" w:eastAsia="en-US"/>
        </w:rPr>
        <w:t xml:space="preserve">Камарата на строителите за изпълнение на строежи </w:t>
      </w:r>
      <w:r w:rsidRPr="00AA6167">
        <w:rPr>
          <w:b/>
          <w:bCs/>
          <w:i/>
          <w:iCs/>
        </w:rPr>
        <w:t>първа група, четвърта категория или по-висока</w:t>
      </w:r>
      <w:r>
        <w:rPr>
          <w:b/>
          <w:bCs/>
          <w:i/>
          <w:iCs/>
        </w:rPr>
        <w:t xml:space="preserve"> категория</w:t>
      </w:r>
      <w:r>
        <w:rPr>
          <w:rFonts w:eastAsia="Batang"/>
          <w:b/>
          <w:bCs/>
          <w:i/>
          <w:iCs/>
          <w:lang w:eastAsia="en-US"/>
        </w:rPr>
        <w:t xml:space="preserve">, </w:t>
      </w:r>
      <w:r>
        <w:rPr>
          <w:rFonts w:eastAsia="Batang"/>
          <w:lang w:eastAsia="en-US"/>
        </w:rPr>
        <w:t>в случай, че данните не са достъпни чрез пряк и безплатен достъп до националните бази на държавите-членки.</w:t>
      </w:r>
    </w:p>
    <w:p w:rsidR="00751949" w:rsidRPr="003675A1" w:rsidRDefault="00751949" w:rsidP="001C5FD3">
      <w:pPr>
        <w:autoSpaceDE w:val="0"/>
        <w:autoSpaceDN w:val="0"/>
        <w:adjustRightInd w:val="0"/>
        <w:spacing w:line="240" w:lineRule="auto"/>
        <w:rPr>
          <w:u w:val="single"/>
          <w:lang w:val="ru-RU"/>
        </w:rPr>
      </w:pPr>
      <w:r w:rsidRPr="003675A1">
        <w:rPr>
          <w:rStyle w:val="inputvalue"/>
          <w:lang w:val="ru-RU"/>
        </w:rPr>
        <w:t>В случай, че участникът е чуждестранно лице той може да представи валиден еквивалентен документ или декларация или удостоверение, издадени от компетентен орган на държава - членка на Европейския съюз, или на друга държава - страна по Споразумението за Европейското икономическо пространство, доказващи вписването на участника в съответен регистър на тази държава.</w:t>
      </w:r>
    </w:p>
    <w:p w:rsidR="00751949" w:rsidRDefault="00751949" w:rsidP="001C5FD3">
      <w:pPr>
        <w:spacing w:before="60" w:line="240" w:lineRule="auto"/>
        <w:rPr>
          <w:lang w:val="ru-RU" w:eastAsia="en-US"/>
        </w:rPr>
      </w:pPr>
      <w:r>
        <w:rPr>
          <w:lang w:val="ru-RU" w:eastAsia="en-US"/>
        </w:rPr>
        <w:t>Документите се представят при условията</w:t>
      </w:r>
      <w:r w:rsidRPr="00584E87">
        <w:rPr>
          <w:lang w:val="ru-RU" w:eastAsia="en-US"/>
        </w:rPr>
        <w:t xml:space="preserve"> на чл.67, ал.5 от ЗОП </w:t>
      </w:r>
      <w:r>
        <w:rPr>
          <w:lang w:val="ru-RU" w:eastAsia="en-US"/>
        </w:rPr>
        <w:t>или преди подписване на договора за обществена поръчка съгласно чл.112, ал.1, т.2 от ЗОП.</w:t>
      </w:r>
    </w:p>
    <w:p w:rsidR="00751949" w:rsidRPr="00584E87" w:rsidRDefault="00751949" w:rsidP="001C5FD3">
      <w:pPr>
        <w:spacing w:before="60" w:line="240" w:lineRule="auto"/>
        <w:rPr>
          <w:lang w:val="ru-RU" w:eastAsia="en-US"/>
        </w:rPr>
      </w:pPr>
    </w:p>
    <w:p w:rsidR="00751949" w:rsidRDefault="00751949" w:rsidP="00377F29">
      <w:pPr>
        <w:spacing w:after="0" w:line="240" w:lineRule="auto"/>
        <w:ind w:firstLine="720"/>
      </w:pPr>
      <w:r w:rsidRPr="00584E87">
        <w:rPr>
          <w:lang w:val="ru-RU"/>
        </w:rPr>
        <w:t>В случай, че участникът учас</w:t>
      </w:r>
      <w:r>
        <w:rPr>
          <w:lang w:val="ru-RU"/>
        </w:rPr>
        <w:t>тва като обединение/консорциум, което не е юридическо лице – важи</w:t>
      </w:r>
      <w:r w:rsidRPr="004D6890">
        <w:t xml:space="preserve"> разпоредбата на чл.3, ал.3 от Закона за Камарата на строителите (ЗКС)</w:t>
      </w:r>
      <w:r>
        <w:t>, а именно:</w:t>
      </w:r>
    </w:p>
    <w:p w:rsidR="00751949" w:rsidRPr="000D3729" w:rsidRDefault="00751949" w:rsidP="000D3729">
      <w:pPr>
        <w:tabs>
          <w:tab w:val="left" w:pos="851"/>
        </w:tabs>
        <w:spacing w:before="120" w:after="120" w:line="240" w:lineRule="auto"/>
        <w:ind w:firstLine="851"/>
        <w:rPr>
          <w:i/>
          <w:iCs/>
        </w:rPr>
      </w:pPr>
      <w:r>
        <w:rPr>
          <w:i/>
          <w:iCs/>
        </w:rPr>
        <w:t>„</w:t>
      </w:r>
      <w:r w:rsidRPr="000D3729">
        <w:rPr>
          <w:i/>
          <w:iCs/>
        </w:rPr>
        <w:t>когато физически или юридически лица се обединяват за изпълнение на строежи или отделни видове строителни и монтажни работи, поне един от участниците в обединението трябва да е вписан в регистъра</w:t>
      </w:r>
      <w:r>
        <w:rPr>
          <w:i/>
          <w:iCs/>
        </w:rPr>
        <w:t>”</w:t>
      </w:r>
      <w:r w:rsidRPr="000D3729">
        <w:rPr>
          <w:i/>
          <w:iCs/>
        </w:rPr>
        <w:t>.</w:t>
      </w:r>
    </w:p>
    <w:p w:rsidR="00751949" w:rsidRPr="004D6890" w:rsidRDefault="00751949" w:rsidP="00377F29">
      <w:pPr>
        <w:spacing w:after="0" w:line="240" w:lineRule="auto"/>
        <w:ind w:firstLine="720"/>
      </w:pPr>
    </w:p>
    <w:p w:rsidR="00751949" w:rsidRPr="00584E87" w:rsidRDefault="00751949" w:rsidP="001C5FD3">
      <w:pPr>
        <w:autoSpaceDE w:val="0"/>
        <w:autoSpaceDN w:val="0"/>
        <w:adjustRightInd w:val="0"/>
        <w:spacing w:line="240" w:lineRule="auto"/>
        <w:ind w:firstLine="709"/>
        <w:rPr>
          <w:rFonts w:eastAsia="MS ??"/>
          <w:lang w:val="ru-RU"/>
        </w:rPr>
      </w:pPr>
      <w:r w:rsidRPr="00584E87">
        <w:rPr>
          <w:rFonts w:eastAsia="MS ??"/>
          <w:lang w:val="ru-RU"/>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строителство.</w:t>
      </w:r>
    </w:p>
    <w:p w:rsidR="00751949" w:rsidRDefault="00751949" w:rsidP="003047B3">
      <w:pPr>
        <w:widowControl w:val="0"/>
        <w:autoSpaceDE w:val="0"/>
        <w:autoSpaceDN w:val="0"/>
        <w:adjustRightInd w:val="0"/>
        <w:spacing w:after="120" w:line="240" w:lineRule="auto"/>
        <w:ind w:right="-23" w:firstLine="0"/>
        <w:rPr>
          <w:color w:val="auto"/>
        </w:rPr>
      </w:pPr>
    </w:p>
    <w:p w:rsidR="00751949" w:rsidRPr="00BF67B1" w:rsidRDefault="00751949" w:rsidP="00C54320">
      <w:pPr>
        <w:rPr>
          <w:b/>
          <w:bCs/>
          <w:lang w:val="ru-RU"/>
        </w:rPr>
      </w:pPr>
      <w:r w:rsidRPr="0044383D">
        <w:rPr>
          <w:rFonts w:eastAsia="MS ??"/>
          <w:b/>
          <w:bCs/>
        </w:rPr>
        <w:t xml:space="preserve">2. </w:t>
      </w:r>
      <w:r w:rsidRPr="00BF67B1">
        <w:rPr>
          <w:b/>
          <w:bCs/>
          <w:lang w:val="ru-RU"/>
        </w:rPr>
        <w:t>ИКОНОМИЧЕСКО И ФИНАНСОВО СЪСТОЯНИЕ:</w:t>
      </w:r>
    </w:p>
    <w:p w:rsidR="00751949" w:rsidRPr="00EC6D4B" w:rsidRDefault="00751949" w:rsidP="00C54320">
      <w:pPr>
        <w:rPr>
          <w:b/>
          <w:bCs/>
          <w:lang w:val="ru-RU"/>
        </w:rPr>
      </w:pPr>
      <w:r w:rsidRPr="00EC6D4B">
        <w:rPr>
          <w:lang w:val="ru-RU"/>
        </w:rPr>
        <w:t xml:space="preserve">Възложителят </w:t>
      </w:r>
      <w:r w:rsidRPr="00130978">
        <w:rPr>
          <w:u w:val="single"/>
          <w:lang w:val="ru-RU"/>
        </w:rPr>
        <w:t>не поставя изискване</w:t>
      </w:r>
      <w:r w:rsidRPr="00EC6D4B">
        <w:rPr>
          <w:lang w:val="ru-RU"/>
        </w:rPr>
        <w:t xml:space="preserve"> към икономическото и финансовото състояние на участниците</w:t>
      </w:r>
      <w:r>
        <w:rPr>
          <w:lang w:val="ru-RU"/>
        </w:rPr>
        <w:t>.</w:t>
      </w:r>
    </w:p>
    <w:p w:rsidR="00751949" w:rsidRDefault="00751949" w:rsidP="00AA2C18">
      <w:pPr>
        <w:widowControl w:val="0"/>
        <w:autoSpaceDE w:val="0"/>
        <w:autoSpaceDN w:val="0"/>
        <w:adjustRightInd w:val="0"/>
        <w:spacing w:after="0" w:line="240" w:lineRule="auto"/>
        <w:ind w:right="-23" w:firstLine="644"/>
        <w:rPr>
          <w:color w:val="auto"/>
        </w:rPr>
      </w:pPr>
    </w:p>
    <w:p w:rsidR="00751949" w:rsidRPr="001D7BF8" w:rsidRDefault="00751949" w:rsidP="001D7BF8">
      <w:pPr>
        <w:spacing w:line="240" w:lineRule="auto"/>
        <w:rPr>
          <w:rFonts w:eastAsia="MS ??"/>
          <w:b/>
          <w:bCs/>
        </w:rPr>
      </w:pPr>
      <w:r>
        <w:rPr>
          <w:rFonts w:eastAsia="MS ??"/>
          <w:b/>
          <w:bCs/>
        </w:rPr>
        <w:t xml:space="preserve">3. </w:t>
      </w:r>
      <w:r w:rsidRPr="001D7BF8">
        <w:rPr>
          <w:rFonts w:eastAsia="MS ??"/>
          <w:b/>
          <w:bCs/>
        </w:rPr>
        <w:t>ТЕХНИЧЕСКИ И ПРОФЕСИОНАЛНИ СПОСОБНОСТИ</w:t>
      </w:r>
      <w:r>
        <w:rPr>
          <w:rFonts w:eastAsia="MS ??"/>
          <w:b/>
          <w:bCs/>
        </w:rPr>
        <w:t>:</w:t>
      </w:r>
    </w:p>
    <w:p w:rsidR="00751949" w:rsidRPr="001D7BF8" w:rsidRDefault="00751949" w:rsidP="001D7BF8">
      <w:pPr>
        <w:spacing w:line="240" w:lineRule="auto"/>
        <w:rPr>
          <w:rFonts w:eastAsia="MS ??"/>
        </w:rPr>
      </w:pPr>
    </w:p>
    <w:p w:rsidR="00751949" w:rsidRPr="00EC6D4B" w:rsidRDefault="00751949" w:rsidP="00AA6167">
      <w:pPr>
        <w:rPr>
          <w:b/>
          <w:bCs/>
          <w:lang w:val="ru-RU"/>
        </w:rPr>
      </w:pPr>
      <w:r w:rsidRPr="00EC6D4B">
        <w:rPr>
          <w:lang w:val="ru-RU"/>
        </w:rPr>
        <w:t xml:space="preserve">Възложителят </w:t>
      </w:r>
      <w:r w:rsidRPr="00130978">
        <w:rPr>
          <w:u w:val="single"/>
          <w:lang w:val="ru-RU"/>
        </w:rPr>
        <w:t>не поставя изискване</w:t>
      </w:r>
      <w:r w:rsidRPr="00EC6D4B">
        <w:rPr>
          <w:lang w:val="ru-RU"/>
        </w:rPr>
        <w:t xml:space="preserve"> към </w:t>
      </w:r>
      <w:r>
        <w:rPr>
          <w:lang w:val="ru-RU"/>
        </w:rPr>
        <w:t>техническите и професионални способности</w:t>
      </w:r>
      <w:r w:rsidRPr="00EC6D4B">
        <w:rPr>
          <w:lang w:val="ru-RU"/>
        </w:rPr>
        <w:t xml:space="preserve"> на участниците</w:t>
      </w:r>
      <w:r>
        <w:rPr>
          <w:lang w:val="ru-RU"/>
        </w:rPr>
        <w:t>.</w:t>
      </w:r>
    </w:p>
    <w:p w:rsidR="00751949" w:rsidRDefault="00751949" w:rsidP="00AA2C18">
      <w:pPr>
        <w:spacing w:after="0" w:line="240" w:lineRule="auto"/>
        <w:ind w:right="138" w:firstLine="360"/>
        <w:jc w:val="center"/>
        <w:rPr>
          <w:b/>
          <w:bCs/>
          <w:i/>
          <w:iCs/>
          <w:color w:val="auto"/>
          <w:u w:val="single"/>
        </w:rPr>
      </w:pPr>
    </w:p>
    <w:p w:rsidR="00751949" w:rsidRPr="005D08D2" w:rsidRDefault="00751949" w:rsidP="009B0C26">
      <w:pPr>
        <w:spacing w:line="360" w:lineRule="auto"/>
        <w:rPr>
          <w:rFonts w:eastAsia="MS ??"/>
          <w:b/>
          <w:bCs/>
          <w:caps/>
        </w:rPr>
      </w:pPr>
      <w:r w:rsidRPr="00382A51">
        <w:rPr>
          <w:rFonts w:eastAsia="MS ??"/>
          <w:b/>
          <w:bCs/>
          <w:caps/>
        </w:rPr>
        <w:t>РАЗДЕЛ ІІІ. ОБЩИ ИЗИСКВАНИЯ КЪМ ДОКУМЕНТИТЕ И ОФЕРТИТЕ</w:t>
      </w:r>
    </w:p>
    <w:p w:rsidR="00751949" w:rsidRPr="00EC6D4B" w:rsidRDefault="00751949" w:rsidP="00AB746D">
      <w:pPr>
        <w:spacing w:line="240" w:lineRule="auto"/>
        <w:rPr>
          <w:b/>
          <w:bCs/>
          <w:lang w:val="ru-RU"/>
        </w:rPr>
      </w:pPr>
      <w:r w:rsidRPr="00EC6D4B">
        <w:rPr>
          <w:b/>
          <w:bCs/>
          <w:lang w:val="ru-RU"/>
        </w:rPr>
        <w:t>С подаването на офертите се счита, че участниците се съгласяват с всички условия на Възложителя, в това число с определения от него срок на валидност на офертите и с проекта на договор</w:t>
      </w:r>
      <w:r>
        <w:rPr>
          <w:b/>
          <w:bCs/>
          <w:lang w:val="ru-RU"/>
        </w:rPr>
        <w:t>.</w:t>
      </w:r>
    </w:p>
    <w:p w:rsidR="00751949" w:rsidRDefault="00751949" w:rsidP="00AB746D">
      <w:pPr>
        <w:pStyle w:val="NoSpacing"/>
        <w:ind w:firstLine="708"/>
        <w:jc w:val="both"/>
        <w:rPr>
          <w:b/>
          <w:bCs/>
          <w:u w:val="single"/>
        </w:rPr>
      </w:pPr>
    </w:p>
    <w:p w:rsidR="00751949" w:rsidRPr="00EC6D4B" w:rsidRDefault="00751949" w:rsidP="00AB746D">
      <w:pPr>
        <w:spacing w:after="0" w:line="240" w:lineRule="auto"/>
        <w:ind w:right="0"/>
        <w:rPr>
          <w:b/>
          <w:bCs/>
          <w:lang w:val="ru-RU"/>
        </w:rPr>
      </w:pPr>
      <w:r>
        <w:rPr>
          <w:lang w:val="ru-RU"/>
        </w:rPr>
        <w:t xml:space="preserve">1. </w:t>
      </w:r>
      <w:r w:rsidRPr="00EC6D4B">
        <w:rPr>
          <w:lang w:val="ru-RU"/>
        </w:rPr>
        <w:t>Участниците в настоящото възлагане трябва да подготвят своята оферта в съответствие с изискванията, посочени в Закона за обществените поръчки и Правилника за прилагането му (ППЗОП), като се придържат точно към обявените от Възложителя условия, посочени в настоящ</w:t>
      </w:r>
      <w:r>
        <w:rPr>
          <w:lang w:val="ru-RU"/>
        </w:rPr>
        <w:t>а</w:t>
      </w:r>
      <w:r w:rsidRPr="00EC6D4B">
        <w:rPr>
          <w:lang w:val="ru-RU"/>
        </w:rPr>
        <w:t>т</w:t>
      </w:r>
      <w:r>
        <w:rPr>
          <w:lang w:val="ru-RU"/>
        </w:rPr>
        <w:t>а</w:t>
      </w:r>
      <w:r w:rsidRPr="00EC6D4B">
        <w:rPr>
          <w:lang w:val="ru-RU"/>
        </w:rPr>
        <w:t xml:space="preserve"> </w:t>
      </w:r>
      <w:r>
        <w:rPr>
          <w:lang w:val="ru-RU"/>
        </w:rPr>
        <w:t>документация</w:t>
      </w:r>
      <w:r w:rsidRPr="00EC6D4B">
        <w:rPr>
          <w:lang w:val="ru-RU"/>
        </w:rPr>
        <w:t xml:space="preserve">, </w:t>
      </w:r>
      <w:r>
        <w:rPr>
          <w:lang w:val="ru-RU"/>
        </w:rPr>
        <w:t xml:space="preserve">приложенията към нея и </w:t>
      </w:r>
      <w:r w:rsidRPr="00EC6D4B">
        <w:rPr>
          <w:lang w:val="ru-RU"/>
        </w:rPr>
        <w:t>в обяв</w:t>
      </w:r>
      <w:r>
        <w:rPr>
          <w:lang w:val="ru-RU"/>
        </w:rPr>
        <w:t>лението за обществена поръчка</w:t>
      </w:r>
      <w:r w:rsidRPr="00EC6D4B">
        <w:rPr>
          <w:lang w:val="ru-RU"/>
        </w:rPr>
        <w:t>.</w:t>
      </w:r>
    </w:p>
    <w:p w:rsidR="00751949" w:rsidRPr="00EC6D4B" w:rsidRDefault="00751949" w:rsidP="00AB746D">
      <w:pPr>
        <w:spacing w:after="0" w:line="240" w:lineRule="auto"/>
        <w:ind w:right="0"/>
        <w:rPr>
          <w:lang w:val="ru-RU"/>
        </w:rPr>
      </w:pPr>
    </w:p>
    <w:p w:rsidR="00751949" w:rsidRPr="00EC6D4B" w:rsidRDefault="00751949" w:rsidP="00AB746D">
      <w:pPr>
        <w:spacing w:after="0" w:line="240" w:lineRule="auto"/>
        <w:ind w:right="0"/>
        <w:rPr>
          <w:lang w:val="ru-RU"/>
        </w:rPr>
      </w:pPr>
      <w:r>
        <w:rPr>
          <w:lang w:val="ru-RU"/>
        </w:rPr>
        <w:t xml:space="preserve">2. </w:t>
      </w:r>
      <w:r w:rsidRPr="00EC6D4B">
        <w:rPr>
          <w:lang w:val="ru-RU"/>
        </w:rPr>
        <w:t>Всеки участник има право да представи само една оферта. Лице, което участва в обединение или е дало съгласие да бъде подизпълнител на друг участник, не може да подава самостоятелно оферта. Свързани лица не могат да бъдат самостоятелни участници в една и съща процедура. В процедура за възлагане на обществена поръчка едно физическо или юридическо лице може да участва само в едно обединение.</w:t>
      </w:r>
    </w:p>
    <w:p w:rsidR="00751949" w:rsidRPr="00EC6D4B" w:rsidRDefault="00751949" w:rsidP="00AB746D">
      <w:pPr>
        <w:spacing w:after="0" w:line="240" w:lineRule="auto"/>
        <w:ind w:right="0"/>
        <w:rPr>
          <w:lang w:val="ru-RU"/>
        </w:rPr>
      </w:pPr>
    </w:p>
    <w:p w:rsidR="00751949" w:rsidRPr="00EC6D4B" w:rsidRDefault="00751949" w:rsidP="00AB746D">
      <w:pPr>
        <w:spacing w:after="0" w:line="240" w:lineRule="auto"/>
        <w:ind w:right="0"/>
        <w:rPr>
          <w:lang w:val="ru-RU"/>
        </w:rPr>
      </w:pPr>
      <w:r>
        <w:rPr>
          <w:lang w:val="ru-RU"/>
        </w:rPr>
        <w:t xml:space="preserve">3. </w:t>
      </w:r>
      <w:r w:rsidRPr="00EC6D4B">
        <w:rPr>
          <w:lang w:val="ru-RU"/>
        </w:rPr>
        <w:t xml:space="preserve">Офертата и всички документи, приложени </w:t>
      </w:r>
      <w:r>
        <w:rPr>
          <w:lang w:val="ru-RU"/>
        </w:rPr>
        <w:t>в</w:t>
      </w:r>
      <w:r w:rsidRPr="00EC6D4B">
        <w:rPr>
          <w:lang w:val="ru-RU"/>
        </w:rPr>
        <w:t xml:space="preserve"> нея се изготвят на български език, вкл. и когато участник е чуждестранно юридическо лице. Когато е представен документ на чужд език, той се придружава от превод на български език.</w:t>
      </w:r>
    </w:p>
    <w:p w:rsidR="00751949" w:rsidRPr="00EC6D4B" w:rsidRDefault="00751949" w:rsidP="00AB746D">
      <w:pPr>
        <w:spacing w:after="0" w:line="240" w:lineRule="auto"/>
        <w:ind w:right="0"/>
        <w:rPr>
          <w:lang w:val="ru-RU"/>
        </w:rPr>
      </w:pPr>
    </w:p>
    <w:p w:rsidR="00751949" w:rsidRPr="007814C7" w:rsidRDefault="00751949" w:rsidP="00AB746D">
      <w:pPr>
        <w:spacing w:after="0" w:line="240" w:lineRule="auto"/>
        <w:ind w:right="0"/>
        <w:rPr>
          <w:lang w:val="ru-RU"/>
        </w:rPr>
      </w:pPr>
      <w:r>
        <w:rPr>
          <w:lang w:val="ru-RU"/>
        </w:rPr>
        <w:t xml:space="preserve">4. </w:t>
      </w:r>
      <w:r w:rsidRPr="00EC6D4B">
        <w:rPr>
          <w:lang w:val="ru-RU"/>
        </w:rPr>
        <w:t>Всички документи, които не са представени в оригинал, и за които не се изисква нотариална заверка, следва да бъдат заверени (когато са копия) от участника на всяка страница с гриф "Вярно с оригинала"</w:t>
      </w:r>
      <w:r w:rsidRPr="007814C7">
        <w:rPr>
          <w:lang w:val="ru-RU"/>
        </w:rPr>
        <w:t>, подпис на представляващия участника и печат (в случай, че участникът разполага с такъв).</w:t>
      </w:r>
    </w:p>
    <w:p w:rsidR="00751949" w:rsidRPr="00EC6D4B" w:rsidRDefault="00751949" w:rsidP="00AB746D">
      <w:pPr>
        <w:spacing w:after="0" w:line="240" w:lineRule="auto"/>
        <w:ind w:right="0"/>
        <w:rPr>
          <w:lang w:val="ru-RU"/>
        </w:rPr>
      </w:pPr>
    </w:p>
    <w:p w:rsidR="00751949" w:rsidRPr="007814C7" w:rsidRDefault="00751949" w:rsidP="00AB746D">
      <w:pPr>
        <w:spacing w:after="0" w:line="240" w:lineRule="auto"/>
        <w:ind w:right="0"/>
        <w:rPr>
          <w:lang w:val="ru-RU"/>
        </w:rPr>
      </w:pPr>
      <w:r>
        <w:rPr>
          <w:lang w:val="ru-RU"/>
        </w:rPr>
        <w:t xml:space="preserve">5. </w:t>
      </w:r>
      <w:r w:rsidRPr="00EC6D4B">
        <w:rPr>
          <w:lang w:val="ru-RU"/>
        </w:rPr>
        <w:t xml:space="preserve">Всички документи трябва да бъдат изготвени съобразно образците, съставени от Възложителя. Документи, за които няма достъпен образец на Профила на купувача на Община </w:t>
      </w:r>
      <w:r>
        <w:rPr>
          <w:lang w:val="ru-RU"/>
        </w:rPr>
        <w:t>град Добрич</w:t>
      </w:r>
      <w:r w:rsidRPr="00EC6D4B">
        <w:rPr>
          <w:lang w:val="ru-RU"/>
        </w:rPr>
        <w:t xml:space="preserve">, се изготвя в свободен текст от участника. </w:t>
      </w:r>
    </w:p>
    <w:p w:rsidR="00751949" w:rsidRDefault="00751949" w:rsidP="00AB746D">
      <w:pPr>
        <w:spacing w:after="0" w:line="240" w:lineRule="auto"/>
        <w:ind w:right="0"/>
        <w:rPr>
          <w:lang w:val="ru-RU"/>
        </w:rPr>
      </w:pPr>
    </w:p>
    <w:p w:rsidR="00751949" w:rsidRPr="00EC6D4B" w:rsidRDefault="00751949" w:rsidP="00AB746D">
      <w:pPr>
        <w:spacing w:after="0" w:line="240" w:lineRule="auto"/>
        <w:ind w:right="0"/>
        <w:rPr>
          <w:lang w:val="ru-RU"/>
        </w:rPr>
      </w:pPr>
      <w:r>
        <w:rPr>
          <w:lang w:val="ru-RU"/>
        </w:rPr>
        <w:t xml:space="preserve">6. </w:t>
      </w:r>
      <w:r w:rsidRPr="00EC6D4B">
        <w:rPr>
          <w:lang w:val="ru-RU"/>
        </w:rPr>
        <w:t>Участник, който е представил оферта, която не отговаря на предварително обявените условия на поръчката се отстранява от участие в обществената поръчка.</w:t>
      </w:r>
    </w:p>
    <w:p w:rsidR="00751949" w:rsidRPr="00EC6D4B" w:rsidRDefault="00751949" w:rsidP="00AB746D">
      <w:pPr>
        <w:spacing w:after="0" w:line="240" w:lineRule="auto"/>
        <w:ind w:right="0"/>
        <w:rPr>
          <w:lang w:val="ru-RU"/>
        </w:rPr>
      </w:pPr>
    </w:p>
    <w:p w:rsidR="00751949" w:rsidRPr="0008658F" w:rsidRDefault="00751949" w:rsidP="00614E89">
      <w:pPr>
        <w:pStyle w:val="NoSpacing"/>
        <w:ind w:firstLine="708"/>
        <w:jc w:val="both"/>
        <w:rPr>
          <w:b/>
          <w:bCs/>
        </w:rPr>
      </w:pPr>
      <w:r w:rsidRPr="00D35F03">
        <w:rPr>
          <w:b/>
          <w:bCs/>
          <w:u w:val="single"/>
        </w:rPr>
        <w:t>ВАЖНО</w:t>
      </w:r>
      <w:r w:rsidRPr="0008658F">
        <w:rPr>
          <w:b/>
          <w:bCs/>
        </w:rPr>
        <w:t xml:space="preserve">! Участниците следва да се придържат стриктно към образците от </w:t>
      </w:r>
      <w:r>
        <w:rPr>
          <w:b/>
          <w:bCs/>
        </w:rPr>
        <w:t>д</w:t>
      </w:r>
      <w:r w:rsidRPr="0008658F">
        <w:rPr>
          <w:b/>
          <w:bCs/>
        </w:rPr>
        <w:t xml:space="preserve">окументацията за </w:t>
      </w:r>
      <w:r>
        <w:rPr>
          <w:b/>
          <w:bCs/>
        </w:rPr>
        <w:t>обществена поръчка,</w:t>
      </w:r>
      <w:r w:rsidRPr="0008658F">
        <w:rPr>
          <w:b/>
          <w:bCs/>
        </w:rPr>
        <w:t xml:space="preserve"> съдържащи логото на Оперативна програма „Рег</w:t>
      </w:r>
      <w:r>
        <w:rPr>
          <w:b/>
          <w:bCs/>
        </w:rPr>
        <w:t>иони в растеж”2014-2020.</w:t>
      </w:r>
    </w:p>
    <w:p w:rsidR="00751949" w:rsidRPr="0008658F" w:rsidRDefault="00751949" w:rsidP="00614E89">
      <w:pPr>
        <w:pStyle w:val="NoSpacing"/>
        <w:ind w:firstLine="708"/>
        <w:jc w:val="both"/>
        <w:rPr>
          <w:b/>
          <w:bCs/>
        </w:rPr>
      </w:pPr>
      <w:r w:rsidRPr="0008658F">
        <w:rPr>
          <w:b/>
          <w:bCs/>
        </w:rPr>
        <w:t xml:space="preserve">Участник представил документи несъответстващи на образците на Възложителя </w:t>
      </w:r>
      <w:r>
        <w:rPr>
          <w:b/>
          <w:bCs/>
        </w:rPr>
        <w:t>ще бъде предложен за отстраняване от участие в процедурата.</w:t>
      </w:r>
    </w:p>
    <w:p w:rsidR="00751949" w:rsidRPr="00BE01FE" w:rsidRDefault="00751949" w:rsidP="00726165">
      <w:pPr>
        <w:tabs>
          <w:tab w:val="left" w:pos="720"/>
        </w:tabs>
        <w:spacing w:line="240" w:lineRule="auto"/>
        <w:ind w:firstLine="0"/>
        <w:rPr>
          <w:rFonts w:ascii="Verdana" w:hAnsi="Verdana" w:cs="Verdana"/>
          <w:b/>
          <w:bCs/>
          <w:sz w:val="20"/>
          <w:szCs w:val="20"/>
          <w:lang w:val="ru-RU"/>
        </w:rPr>
      </w:pPr>
    </w:p>
    <w:p w:rsidR="00751949" w:rsidRPr="00BE01FE" w:rsidRDefault="00751949" w:rsidP="00C4310E">
      <w:pPr>
        <w:spacing w:line="360" w:lineRule="auto"/>
        <w:rPr>
          <w:rFonts w:eastAsia="MS ??"/>
          <w:b/>
          <w:bCs/>
          <w:caps/>
          <w:lang w:val="ru-RU"/>
        </w:rPr>
      </w:pPr>
      <w:r>
        <w:rPr>
          <w:rFonts w:eastAsia="MS ??"/>
          <w:b/>
          <w:bCs/>
          <w:caps/>
        </w:rPr>
        <w:t xml:space="preserve">                     </w:t>
      </w:r>
    </w:p>
    <w:p w:rsidR="00751949" w:rsidRPr="000E50DA" w:rsidRDefault="00751949" w:rsidP="00C4310E">
      <w:pPr>
        <w:spacing w:line="360" w:lineRule="auto"/>
        <w:rPr>
          <w:rFonts w:eastAsia="MS ??"/>
          <w:b/>
          <w:bCs/>
          <w:caps/>
        </w:rPr>
      </w:pPr>
      <w:r w:rsidRPr="00BE01FE">
        <w:rPr>
          <w:rFonts w:eastAsia="MS ??"/>
          <w:b/>
          <w:bCs/>
          <w:caps/>
          <w:lang w:val="ru-RU"/>
        </w:rPr>
        <w:t xml:space="preserve">                       </w:t>
      </w:r>
      <w:r w:rsidRPr="000E50DA">
        <w:rPr>
          <w:rFonts w:eastAsia="MS ??"/>
          <w:b/>
          <w:bCs/>
          <w:caps/>
        </w:rPr>
        <w:t xml:space="preserve">РАЗДЕЛ </w:t>
      </w:r>
      <w:r>
        <w:rPr>
          <w:rFonts w:eastAsia="MS ??"/>
          <w:b/>
          <w:bCs/>
          <w:caps/>
          <w:lang w:val="en-US"/>
        </w:rPr>
        <w:t>I</w:t>
      </w:r>
      <w:r w:rsidRPr="000E50DA">
        <w:rPr>
          <w:rFonts w:eastAsia="MS ??"/>
          <w:b/>
          <w:bCs/>
          <w:caps/>
        </w:rPr>
        <w:t>V. Представяне на офертата</w:t>
      </w:r>
    </w:p>
    <w:p w:rsidR="00751949" w:rsidRPr="00BE01FE" w:rsidRDefault="00751949" w:rsidP="00726165">
      <w:pPr>
        <w:spacing w:after="0" w:line="240" w:lineRule="auto"/>
        <w:ind w:right="138" w:firstLine="360"/>
        <w:rPr>
          <w:b/>
          <w:bCs/>
          <w:i/>
          <w:iCs/>
          <w:color w:val="auto"/>
          <w:u w:val="single"/>
          <w:lang w:val="ru-RU"/>
        </w:rPr>
      </w:pPr>
    </w:p>
    <w:p w:rsidR="00751949" w:rsidRPr="00EC6D4B" w:rsidRDefault="00751949" w:rsidP="00A6021B">
      <w:pPr>
        <w:spacing w:after="0" w:line="240" w:lineRule="auto"/>
        <w:ind w:right="0" w:firstLine="709"/>
        <w:rPr>
          <w:lang w:val="ru-RU"/>
        </w:rPr>
      </w:pPr>
      <w:r>
        <w:rPr>
          <w:rFonts w:eastAsia="MS ??"/>
        </w:rPr>
        <w:t xml:space="preserve">1. </w:t>
      </w:r>
      <w:r w:rsidRPr="00EC6D4B">
        <w:rPr>
          <w:lang w:val="ru-RU"/>
        </w:rPr>
        <w:t xml:space="preserve">Офертата се </w:t>
      </w:r>
      <w:r>
        <w:rPr>
          <w:lang w:val="ru-RU"/>
        </w:rPr>
        <w:t>подава</w:t>
      </w:r>
      <w:r w:rsidRPr="00EC6D4B">
        <w:rPr>
          <w:lang w:val="ru-RU"/>
        </w:rPr>
        <w:t xml:space="preserve">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w:t>
      </w:r>
      <w:r>
        <w:rPr>
          <w:lang w:val="ru-RU"/>
        </w:rPr>
        <w:t>, посочен от Възложителя.</w:t>
      </w:r>
    </w:p>
    <w:p w:rsidR="00751949" w:rsidRDefault="00751949" w:rsidP="00C4310E">
      <w:pPr>
        <w:spacing w:after="0" w:line="240" w:lineRule="auto"/>
        <w:ind w:right="138" w:firstLine="360"/>
        <w:jc w:val="center"/>
        <w:rPr>
          <w:b/>
          <w:bCs/>
          <w:i/>
          <w:iCs/>
          <w:color w:val="auto"/>
          <w:u w:val="single"/>
        </w:rPr>
      </w:pPr>
    </w:p>
    <w:p w:rsidR="00751949" w:rsidRPr="00EB5F38" w:rsidRDefault="00751949" w:rsidP="00EB5F38">
      <w:pPr>
        <w:spacing w:line="240" w:lineRule="auto"/>
        <w:rPr>
          <w:rFonts w:eastAsia="MS ??"/>
        </w:rPr>
      </w:pPr>
      <w:r>
        <w:rPr>
          <w:rFonts w:eastAsia="MS ??"/>
          <w:b/>
          <w:bCs/>
        </w:rPr>
        <w:t xml:space="preserve">2. </w:t>
      </w:r>
      <w:r w:rsidRPr="005770D4">
        <w:rPr>
          <w:rFonts w:eastAsia="MS ??"/>
          <w:b/>
          <w:bCs/>
        </w:rPr>
        <w:t>Документите</w:t>
      </w:r>
      <w:r>
        <w:rPr>
          <w:rFonts w:eastAsia="MS ??"/>
          <w:b/>
          <w:bCs/>
        </w:rPr>
        <w:t>, съдържащи се в офертата,</w:t>
      </w:r>
      <w:r w:rsidRPr="005770D4">
        <w:rPr>
          <w:rFonts w:eastAsia="MS ??"/>
          <w:b/>
          <w:bCs/>
        </w:rPr>
        <w:t xml:space="preserve"> се представят в запечатана непрозрачна опаковка</w:t>
      </w:r>
      <w:r w:rsidRPr="00A925B3">
        <w:rPr>
          <w:rFonts w:eastAsia="MS ??"/>
        </w:rPr>
        <w:t xml:space="preserve"> (*опаковката е свободно избираема). Участникът трябва да представи своята оферта заедно с всички изискуеми от Възложителя документи, на адрес: гр</w:t>
      </w:r>
      <w:r>
        <w:rPr>
          <w:rFonts w:eastAsia="MS ??"/>
        </w:rPr>
        <w:t>.Добрич п.к.9300</w:t>
      </w:r>
      <w:r w:rsidRPr="00A925B3">
        <w:rPr>
          <w:rFonts w:eastAsia="MS ??"/>
        </w:rPr>
        <w:t>, ул. „</w:t>
      </w:r>
      <w:r>
        <w:rPr>
          <w:rFonts w:eastAsia="MS ??"/>
        </w:rPr>
        <w:t>България</w:t>
      </w:r>
      <w:r w:rsidRPr="00A925B3">
        <w:rPr>
          <w:rFonts w:eastAsia="MS ??"/>
        </w:rPr>
        <w:t xml:space="preserve">” № </w:t>
      </w:r>
      <w:r>
        <w:rPr>
          <w:rFonts w:eastAsia="MS ??"/>
        </w:rPr>
        <w:t>1</w:t>
      </w:r>
      <w:r w:rsidRPr="00A925B3">
        <w:rPr>
          <w:rFonts w:eastAsia="MS ??"/>
        </w:rPr>
        <w:t xml:space="preserve">2, ет. </w:t>
      </w:r>
      <w:r>
        <w:rPr>
          <w:rFonts w:eastAsia="MS ??"/>
        </w:rPr>
        <w:t>1, Център за услуги и информация</w:t>
      </w:r>
      <w:r w:rsidRPr="00A925B3">
        <w:rPr>
          <w:rFonts w:eastAsia="MS ??"/>
        </w:rPr>
        <w:t>. Върху опаковката се посочват:</w:t>
      </w:r>
    </w:p>
    <w:tbl>
      <w:tblPr>
        <w:tblpPr w:leftFromText="141" w:rightFromText="141" w:vertAnchor="text" w:horzAnchor="margin" w:tblpX="392"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59"/>
      </w:tblGrid>
      <w:tr w:rsidR="00751949" w:rsidRPr="00012D57">
        <w:trPr>
          <w:trHeight w:val="1978"/>
        </w:trPr>
        <w:tc>
          <w:tcPr>
            <w:tcW w:w="9459" w:type="dxa"/>
          </w:tcPr>
          <w:p w:rsidR="00751949" w:rsidRPr="009306D5" w:rsidRDefault="00751949" w:rsidP="00B87B24">
            <w:pPr>
              <w:autoSpaceDE w:val="0"/>
              <w:autoSpaceDN w:val="0"/>
              <w:adjustRightInd w:val="0"/>
              <w:spacing w:line="240" w:lineRule="auto"/>
              <w:ind w:firstLine="0"/>
              <w:rPr>
                <w:b/>
                <w:bCs/>
              </w:rPr>
            </w:pPr>
            <w:r w:rsidRPr="009306D5">
              <w:rPr>
                <w:b/>
                <w:bCs/>
              </w:rPr>
              <w:t>До</w:t>
            </w:r>
          </w:p>
          <w:p w:rsidR="00751949" w:rsidRPr="009306D5" w:rsidRDefault="00751949" w:rsidP="00B87B24">
            <w:pPr>
              <w:autoSpaceDE w:val="0"/>
              <w:autoSpaceDN w:val="0"/>
              <w:adjustRightInd w:val="0"/>
              <w:spacing w:line="240" w:lineRule="auto"/>
              <w:ind w:firstLine="0"/>
              <w:rPr>
                <w:b/>
                <w:bCs/>
              </w:rPr>
            </w:pPr>
            <w:r w:rsidRPr="009306D5">
              <w:rPr>
                <w:b/>
                <w:bCs/>
              </w:rPr>
              <w:t>Община град Добрич</w:t>
            </w:r>
          </w:p>
          <w:p w:rsidR="00751949" w:rsidRPr="009306D5" w:rsidRDefault="00751949" w:rsidP="00B87B24">
            <w:pPr>
              <w:autoSpaceDE w:val="0"/>
              <w:autoSpaceDN w:val="0"/>
              <w:adjustRightInd w:val="0"/>
              <w:spacing w:line="240" w:lineRule="auto"/>
              <w:ind w:firstLine="0"/>
              <w:rPr>
                <w:b/>
                <w:bCs/>
              </w:rPr>
            </w:pPr>
            <w:r w:rsidRPr="009306D5">
              <w:rPr>
                <w:b/>
                <w:bCs/>
              </w:rPr>
              <w:t>адрес: гр. Добрич, п.к.9300</w:t>
            </w:r>
          </w:p>
          <w:p w:rsidR="00751949" w:rsidRPr="009306D5" w:rsidRDefault="00751949" w:rsidP="00B87B24">
            <w:pPr>
              <w:autoSpaceDE w:val="0"/>
              <w:autoSpaceDN w:val="0"/>
              <w:adjustRightInd w:val="0"/>
              <w:spacing w:line="240" w:lineRule="auto"/>
              <w:ind w:firstLine="0"/>
              <w:rPr>
                <w:b/>
                <w:bCs/>
              </w:rPr>
            </w:pPr>
            <w:r w:rsidRPr="009306D5">
              <w:rPr>
                <w:b/>
                <w:bCs/>
              </w:rPr>
              <w:t>ул. „България” № 12, ет. 1,</w:t>
            </w:r>
          </w:p>
          <w:p w:rsidR="00751949" w:rsidRPr="00012D57" w:rsidRDefault="00751949" w:rsidP="00B87B24">
            <w:pPr>
              <w:autoSpaceDE w:val="0"/>
              <w:autoSpaceDN w:val="0"/>
              <w:adjustRightInd w:val="0"/>
              <w:spacing w:line="240" w:lineRule="auto"/>
              <w:ind w:firstLine="0"/>
              <w:rPr>
                <w:rFonts w:ascii="Verdana" w:hAnsi="Verdana" w:cs="Verdana"/>
                <w:b/>
                <w:bCs/>
                <w:sz w:val="20"/>
                <w:szCs w:val="20"/>
              </w:rPr>
            </w:pPr>
            <w:r w:rsidRPr="009306D5">
              <w:rPr>
                <w:b/>
                <w:bCs/>
              </w:rPr>
              <w:t>Център за услуги и информация</w:t>
            </w:r>
          </w:p>
          <w:p w:rsidR="00751949" w:rsidRDefault="00751949" w:rsidP="000E1E29">
            <w:pPr>
              <w:autoSpaceDE w:val="0"/>
              <w:autoSpaceDN w:val="0"/>
              <w:adjustRightInd w:val="0"/>
              <w:spacing w:line="360" w:lineRule="auto"/>
              <w:jc w:val="center"/>
              <w:rPr>
                <w:b/>
                <w:bCs/>
                <w:sz w:val="28"/>
                <w:szCs w:val="28"/>
              </w:rPr>
            </w:pPr>
          </w:p>
          <w:p w:rsidR="00751949" w:rsidRPr="00B87B24" w:rsidRDefault="00751949" w:rsidP="00B87B24">
            <w:pPr>
              <w:autoSpaceDE w:val="0"/>
              <w:autoSpaceDN w:val="0"/>
              <w:adjustRightInd w:val="0"/>
              <w:spacing w:line="360" w:lineRule="auto"/>
              <w:rPr>
                <w:b/>
                <w:bCs/>
                <w:sz w:val="28"/>
                <w:szCs w:val="28"/>
              </w:rPr>
            </w:pPr>
            <w:r>
              <w:rPr>
                <w:b/>
                <w:bCs/>
                <w:sz w:val="28"/>
                <w:szCs w:val="28"/>
              </w:rPr>
              <w:t xml:space="preserve">                                          </w:t>
            </w:r>
            <w:r w:rsidRPr="00B87B24">
              <w:rPr>
                <w:b/>
                <w:bCs/>
                <w:sz w:val="28"/>
                <w:szCs w:val="28"/>
              </w:rPr>
              <w:t>О Ф Е Р Т А</w:t>
            </w:r>
          </w:p>
          <w:p w:rsidR="00751949" w:rsidRPr="008C4AC0" w:rsidRDefault="00751949" w:rsidP="00C1161A">
            <w:pPr>
              <w:pStyle w:val="a3"/>
              <w:ind w:left="0"/>
              <w:jc w:val="center"/>
              <w:rPr>
                <w:rFonts w:ascii="Times New Roman" w:hAnsi="Times New Roman" w:cs="Times New Roman"/>
                <w:b/>
                <w:bCs/>
                <w:lang w:val="bg-BG"/>
              </w:rPr>
            </w:pPr>
            <w:r w:rsidRPr="008C4AC0">
              <w:rPr>
                <w:rFonts w:ascii="Times New Roman" w:hAnsi="Times New Roman" w:cs="Times New Roman"/>
                <w:b/>
                <w:bCs/>
              </w:rPr>
              <w:t xml:space="preserve">за участие в обществена поръчка с предмет: </w:t>
            </w:r>
            <w:r w:rsidRPr="008C4AC0">
              <w:rPr>
                <w:rFonts w:ascii="Times New Roman" w:hAnsi="Times New Roman" w:cs="Times New Roman"/>
              </w:rPr>
              <w:t xml:space="preserve"> „</w:t>
            </w:r>
            <w:r w:rsidRPr="008C4AC0">
              <w:rPr>
                <w:rFonts w:ascii="Times New Roman" w:hAnsi="Times New Roman" w:cs="Times New Roman"/>
                <w:b/>
                <w:bCs/>
                <w:lang w:val="bg-BG"/>
              </w:rPr>
              <w:t>Избор на изпълнител за д</w:t>
            </w:r>
            <w:r w:rsidRPr="008C4AC0">
              <w:rPr>
                <w:rFonts w:ascii="Times New Roman" w:hAnsi="Times New Roman" w:cs="Times New Roman"/>
                <w:b/>
                <w:bCs/>
              </w:rPr>
              <w:t>овършителни СМР по реконструкция и обновяване на образователната инфраструктура на сградата на Природоматематическа гимназия „Иван Вазов”, гр.Добрич”</w:t>
            </w:r>
            <w:r w:rsidRPr="008C4AC0">
              <w:rPr>
                <w:rFonts w:ascii="Times New Roman" w:hAnsi="Times New Roman" w:cs="Times New Roman"/>
                <w:b/>
                <w:bCs/>
                <w:lang w:val="bg-BG"/>
              </w:rPr>
              <w:t xml:space="preserve">, </w:t>
            </w:r>
            <w:r w:rsidRPr="008C4AC0">
              <w:rPr>
                <w:rFonts w:ascii="Times New Roman" w:hAnsi="Times New Roman" w:cs="Times New Roman"/>
                <w:b/>
                <w:bCs/>
              </w:rPr>
              <w:t>в рамките на Проект „Реконструкция и обновяване на образователна инфраструктура в Добрич - І“, по процедура BG16RFOP001-1.011 „Изпълнение на интегрирани планове за градско възстановяване и развитие 2014-2020-Добрич”, Приоритетна ос 1 „Устойчиво и интегрирано градско развитие” на Оперативна програма „Региони в растеж“ 2014-2020”</w:t>
            </w:r>
          </w:p>
          <w:p w:rsidR="00751949" w:rsidRPr="00012D57" w:rsidRDefault="00751949" w:rsidP="000E1E29">
            <w:pPr>
              <w:autoSpaceDE w:val="0"/>
              <w:autoSpaceDN w:val="0"/>
              <w:adjustRightInd w:val="0"/>
              <w:spacing w:line="360" w:lineRule="auto"/>
              <w:jc w:val="center"/>
              <w:rPr>
                <w:rFonts w:ascii="Verdana" w:hAnsi="Verdana" w:cs="Verdana"/>
                <w:b/>
                <w:bCs/>
                <w:sz w:val="20"/>
                <w:szCs w:val="20"/>
              </w:rPr>
            </w:pPr>
          </w:p>
          <w:p w:rsidR="00751949" w:rsidRPr="00B87B24" w:rsidRDefault="00751949" w:rsidP="00B87B24">
            <w:pPr>
              <w:spacing w:line="240" w:lineRule="auto"/>
              <w:jc w:val="center"/>
              <w:rPr>
                <w:b/>
                <w:bCs/>
              </w:rPr>
            </w:pPr>
            <w:r w:rsidRPr="00B87B24">
              <w:rPr>
                <w:b/>
                <w:bCs/>
              </w:rPr>
              <w:t xml:space="preserve">наименование на участника, </w:t>
            </w:r>
          </w:p>
          <w:p w:rsidR="00751949" w:rsidRPr="00B87B24" w:rsidRDefault="00751949" w:rsidP="00B87B24">
            <w:pPr>
              <w:spacing w:line="240" w:lineRule="auto"/>
              <w:jc w:val="center"/>
              <w:rPr>
                <w:b/>
                <w:bCs/>
              </w:rPr>
            </w:pPr>
            <w:r w:rsidRPr="00B87B24">
              <w:rPr>
                <w:b/>
                <w:bCs/>
              </w:rPr>
              <w:t xml:space="preserve">включително участниците в обединението (когато е приложимо), </w:t>
            </w:r>
          </w:p>
          <w:p w:rsidR="00751949" w:rsidRPr="00B87B24" w:rsidRDefault="00751949" w:rsidP="00B87B24">
            <w:pPr>
              <w:spacing w:line="240" w:lineRule="auto"/>
              <w:jc w:val="center"/>
              <w:rPr>
                <w:b/>
                <w:bCs/>
              </w:rPr>
            </w:pPr>
            <w:r w:rsidRPr="00B87B24">
              <w:rPr>
                <w:b/>
                <w:bCs/>
              </w:rPr>
              <w:t xml:space="preserve">адрес за кореспонденция, телефон и </w:t>
            </w:r>
          </w:p>
          <w:p w:rsidR="00751949" w:rsidRPr="00B87B24" w:rsidRDefault="00751949" w:rsidP="00B87B24">
            <w:pPr>
              <w:spacing w:line="240" w:lineRule="auto"/>
              <w:jc w:val="center"/>
              <w:rPr>
                <w:b/>
                <w:bCs/>
              </w:rPr>
            </w:pPr>
            <w:r w:rsidRPr="00B87B24">
              <w:rPr>
                <w:b/>
                <w:bCs/>
              </w:rPr>
              <w:t>по възможност – факс и електронен адрес</w:t>
            </w:r>
            <w:r>
              <w:rPr>
                <w:b/>
                <w:bCs/>
              </w:rPr>
              <w:t>.</w:t>
            </w:r>
          </w:p>
          <w:p w:rsidR="00751949" w:rsidRPr="00012D57" w:rsidRDefault="00751949" w:rsidP="00B87B24">
            <w:pPr>
              <w:spacing w:line="240" w:lineRule="auto"/>
              <w:jc w:val="center"/>
              <w:rPr>
                <w:rFonts w:ascii="Verdana" w:eastAsia="MS ??" w:hAnsi="Verdana"/>
                <w:sz w:val="20"/>
                <w:szCs w:val="20"/>
              </w:rPr>
            </w:pPr>
          </w:p>
        </w:tc>
      </w:tr>
    </w:tbl>
    <w:p w:rsidR="00751949" w:rsidRPr="00012D57" w:rsidRDefault="00751949" w:rsidP="00C4310E">
      <w:pPr>
        <w:spacing w:line="360" w:lineRule="auto"/>
        <w:ind w:left="720"/>
        <w:rPr>
          <w:rFonts w:ascii="Verdana" w:eastAsia="MS ??" w:hAnsi="Verdana"/>
          <w:sz w:val="20"/>
          <w:szCs w:val="20"/>
        </w:rPr>
      </w:pPr>
    </w:p>
    <w:p w:rsidR="00751949" w:rsidRPr="00EC6D4B" w:rsidRDefault="00751949" w:rsidP="0067162B">
      <w:pPr>
        <w:rPr>
          <w:lang w:val="ru-RU"/>
        </w:rPr>
      </w:pPr>
      <w:r>
        <w:rPr>
          <w:lang w:val="ru-RU"/>
        </w:rPr>
        <w:t xml:space="preserve">3. </w:t>
      </w:r>
      <w:r w:rsidRPr="00EC6D4B">
        <w:rPr>
          <w:lang w:val="ru-RU"/>
        </w:rPr>
        <w:t>Всички действия на възложителя и на участниците, свързани с настоящата поръчка, следва да бъдат обективирани в писмен вид.</w:t>
      </w:r>
    </w:p>
    <w:p w:rsidR="00751949" w:rsidRPr="00EC6D4B" w:rsidRDefault="00751949" w:rsidP="0067162B">
      <w:pPr>
        <w:rPr>
          <w:lang w:val="ru-RU"/>
        </w:rPr>
      </w:pPr>
    </w:p>
    <w:p w:rsidR="00751949" w:rsidRPr="00EC6D4B" w:rsidRDefault="00751949" w:rsidP="0067162B">
      <w:pPr>
        <w:rPr>
          <w:lang w:val="ru-RU"/>
        </w:rPr>
      </w:pPr>
      <w:r>
        <w:rPr>
          <w:lang w:val="ru-RU"/>
        </w:rPr>
        <w:t xml:space="preserve">4. </w:t>
      </w:r>
      <w:r w:rsidRPr="00EC6D4B">
        <w:rPr>
          <w:lang w:val="ru-RU"/>
        </w:rPr>
        <w:t>Офертите на участниците ще бъдат отворени от комисия, назначена от възложителя в деня, часа и мястото, посочени в Обяв</w:t>
      </w:r>
      <w:r>
        <w:rPr>
          <w:lang w:val="ru-RU"/>
        </w:rPr>
        <w:t>лението</w:t>
      </w:r>
      <w:r w:rsidRPr="00EC6D4B">
        <w:rPr>
          <w:lang w:val="ru-RU"/>
        </w:rPr>
        <w:t xml:space="preserve"> за обществената поръчка. </w:t>
      </w:r>
    </w:p>
    <w:p w:rsidR="00751949" w:rsidRDefault="00751949" w:rsidP="00231C04">
      <w:pPr>
        <w:spacing w:line="240" w:lineRule="auto"/>
        <w:rPr>
          <w:rFonts w:eastAsia="MS ??"/>
        </w:rPr>
      </w:pPr>
    </w:p>
    <w:p w:rsidR="00751949" w:rsidRPr="00231C04" w:rsidRDefault="00751949" w:rsidP="00231C04">
      <w:pPr>
        <w:spacing w:line="240" w:lineRule="auto"/>
        <w:rPr>
          <w:rFonts w:eastAsia="MS ??"/>
        </w:rPr>
      </w:pPr>
      <w:r>
        <w:rPr>
          <w:rFonts w:eastAsia="MS ??"/>
        </w:rPr>
        <w:t xml:space="preserve">5. </w:t>
      </w:r>
      <w:r w:rsidRPr="00231C04">
        <w:rPr>
          <w:rFonts w:eastAsia="MS ??"/>
        </w:rPr>
        <w:t>При изготвяне на офертата всеки участник трябва да се придържа точно към обявените от възложителя условия.</w:t>
      </w:r>
    </w:p>
    <w:p w:rsidR="00751949" w:rsidRPr="00E13946" w:rsidRDefault="00751949" w:rsidP="00E13946">
      <w:pPr>
        <w:tabs>
          <w:tab w:val="left" w:pos="720"/>
        </w:tabs>
        <w:spacing w:line="240" w:lineRule="auto"/>
        <w:ind w:firstLine="0"/>
        <w:rPr>
          <w:rFonts w:ascii="Verdana" w:hAnsi="Verdana" w:cs="Verdana"/>
          <w:b/>
          <w:bCs/>
          <w:sz w:val="20"/>
          <w:szCs w:val="20"/>
        </w:rPr>
      </w:pPr>
      <w:r>
        <w:rPr>
          <w:rFonts w:ascii="Verdana" w:hAnsi="Verdana" w:cs="Verdana"/>
          <w:b/>
          <w:bCs/>
          <w:sz w:val="20"/>
          <w:szCs w:val="20"/>
        </w:rPr>
        <w:tab/>
      </w:r>
      <w:r w:rsidRPr="00EC41D6">
        <w:rPr>
          <w:rFonts w:eastAsia="MS ??"/>
        </w:rPr>
        <w:t xml:space="preserve"> </w:t>
      </w:r>
    </w:p>
    <w:p w:rsidR="00751949" w:rsidRPr="0058667A" w:rsidRDefault="00751949" w:rsidP="0058667A">
      <w:pPr>
        <w:spacing w:line="240" w:lineRule="auto"/>
        <w:ind w:firstLine="360"/>
        <w:rPr>
          <w:rFonts w:eastAsia="MS ??"/>
        </w:rPr>
      </w:pPr>
      <w:r w:rsidRPr="0058667A">
        <w:rPr>
          <w:rFonts w:eastAsia="MS ??"/>
        </w:rPr>
        <w:t xml:space="preserve">До изтичане на срока за получаване на оферти,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w:t>
      </w:r>
      <w:r w:rsidRPr="0058667A">
        <w:rPr>
          <w:rFonts w:eastAsia="MS ??"/>
          <w:b/>
          <w:bCs/>
          <w:u w:val="single"/>
        </w:rPr>
        <w:t xml:space="preserve">„Допълнение/Промяна на оферта” с входящ номер …….. за участие в </w:t>
      </w:r>
      <w:r>
        <w:rPr>
          <w:rFonts w:eastAsia="MS ??"/>
          <w:b/>
          <w:bCs/>
          <w:u w:val="single"/>
        </w:rPr>
        <w:t>обществена поръчка</w:t>
      </w:r>
      <w:r w:rsidRPr="0058667A">
        <w:rPr>
          <w:rFonts w:eastAsia="MS ??"/>
          <w:b/>
          <w:bCs/>
          <w:u w:val="single"/>
        </w:rPr>
        <w:t xml:space="preserve"> с предмет: „</w:t>
      </w:r>
      <w:r>
        <w:rPr>
          <w:rFonts w:eastAsia="MS ??"/>
          <w:b/>
          <w:bCs/>
          <w:u w:val="single"/>
        </w:rPr>
        <w:t>……….”</w:t>
      </w:r>
      <w:r w:rsidRPr="0058667A">
        <w:rPr>
          <w:rFonts w:eastAsia="MS ??"/>
          <w:b/>
          <w:bCs/>
          <w:u w:val="single"/>
        </w:rPr>
        <w:t>(</w:t>
      </w:r>
      <w:r w:rsidRPr="0058667A">
        <w:rPr>
          <w:rFonts w:eastAsia="MS ??"/>
          <w:b/>
          <w:bCs/>
        </w:rPr>
        <w:t>изписва се целия предмет</w:t>
      </w:r>
      <w:r w:rsidRPr="00E13946">
        <w:rPr>
          <w:rFonts w:eastAsia="MS ??"/>
          <w:b/>
          <w:bCs/>
        </w:rPr>
        <w:t>)</w:t>
      </w:r>
      <w:r w:rsidRPr="0058667A">
        <w:rPr>
          <w:rFonts w:eastAsia="MS ??"/>
        </w:rPr>
        <w:t xml:space="preserve">. </w:t>
      </w:r>
    </w:p>
    <w:p w:rsidR="00751949" w:rsidRPr="00012D57" w:rsidRDefault="00751949" w:rsidP="007F4F1D">
      <w:pPr>
        <w:spacing w:line="360" w:lineRule="auto"/>
        <w:ind w:firstLine="0"/>
        <w:rPr>
          <w:rFonts w:ascii="Verdana" w:eastAsia="MS ??" w:hAnsi="Verdana"/>
          <w:sz w:val="20"/>
          <w:szCs w:val="20"/>
          <w:highlight w:val="green"/>
        </w:rPr>
      </w:pPr>
    </w:p>
    <w:p w:rsidR="00751949" w:rsidRPr="007F4F1D" w:rsidRDefault="00751949" w:rsidP="0046258A">
      <w:pPr>
        <w:spacing w:line="240" w:lineRule="auto"/>
        <w:ind w:firstLine="360"/>
        <w:rPr>
          <w:rFonts w:eastAsia="MS ??"/>
        </w:rPr>
      </w:pPr>
      <w:r w:rsidRPr="007F4F1D">
        <w:rPr>
          <w:rFonts w:eastAsia="MS ??"/>
        </w:rPr>
        <w:t>При получаване на офертата върху опаковката се отбелязват поредният номер, датата и часът на получаването, за което на приносителя се издава документ. 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незапечатана опаковка или опаковка с ненарушена цялост. Тези обстоятелства се</w:t>
      </w:r>
      <w:r>
        <w:rPr>
          <w:rFonts w:eastAsia="MS ??"/>
        </w:rPr>
        <w:t xml:space="preserve"> </w:t>
      </w:r>
      <w:r w:rsidRPr="007F4F1D">
        <w:rPr>
          <w:rFonts w:eastAsia="MS ??"/>
        </w:rPr>
        <w:t xml:space="preserve">отбелязват </w:t>
      </w:r>
      <w:r>
        <w:rPr>
          <w:rFonts w:eastAsia="MS ??"/>
        </w:rPr>
        <w:t xml:space="preserve">в </w:t>
      </w:r>
      <w:r w:rsidRPr="007F4F1D">
        <w:rPr>
          <w:rFonts w:eastAsia="MS ??"/>
        </w:rPr>
        <w:t xml:space="preserve">регистъра по чл. 48, ал. 1 </w:t>
      </w:r>
      <w:r>
        <w:rPr>
          <w:rFonts w:eastAsia="MS ??"/>
        </w:rPr>
        <w:t xml:space="preserve">от </w:t>
      </w:r>
      <w:r w:rsidRPr="007F4F1D">
        <w:rPr>
          <w:rFonts w:eastAsia="MS ??"/>
        </w:rPr>
        <w:t>ППЗОП.</w:t>
      </w:r>
    </w:p>
    <w:p w:rsidR="00751949" w:rsidRDefault="00751949" w:rsidP="00336C46">
      <w:pPr>
        <w:spacing w:line="240" w:lineRule="auto"/>
        <w:ind w:firstLine="360"/>
        <w:rPr>
          <w:rFonts w:eastAsia="MS ??"/>
        </w:rPr>
      </w:pPr>
      <w:r w:rsidRPr="00AD7849">
        <w:rPr>
          <w:rFonts w:eastAsia="MS ??"/>
        </w:rPr>
        <w:t>Получените оферти се съхраняват при Възложителя до деня и часа, определени за отваряне на офертите.</w:t>
      </w:r>
    </w:p>
    <w:p w:rsidR="00751949" w:rsidRPr="00336C46" w:rsidRDefault="00751949" w:rsidP="00336C46">
      <w:pPr>
        <w:spacing w:line="240" w:lineRule="auto"/>
        <w:ind w:firstLine="360"/>
        <w:rPr>
          <w:rFonts w:eastAsia="MS ??"/>
        </w:rPr>
      </w:pPr>
    </w:p>
    <w:p w:rsidR="00751949" w:rsidRDefault="00751949" w:rsidP="00A500BA">
      <w:pPr>
        <w:spacing w:line="240" w:lineRule="auto"/>
        <w:ind w:firstLine="708"/>
        <w:rPr>
          <w:rFonts w:eastAsia="MS ??"/>
          <w:b/>
          <w:bCs/>
          <w:caps/>
        </w:rPr>
      </w:pPr>
    </w:p>
    <w:p w:rsidR="00751949" w:rsidRPr="004243E8" w:rsidRDefault="00751949" w:rsidP="00A500BA">
      <w:pPr>
        <w:spacing w:line="240" w:lineRule="auto"/>
        <w:ind w:firstLine="708"/>
        <w:rPr>
          <w:rFonts w:eastAsia="MS ??"/>
          <w:b/>
          <w:bCs/>
          <w:caps/>
        </w:rPr>
      </w:pPr>
      <w:r>
        <w:rPr>
          <w:rFonts w:eastAsia="MS ??"/>
          <w:b/>
          <w:bCs/>
          <w:caps/>
        </w:rPr>
        <w:t xml:space="preserve">РАЗДЕЛ </w:t>
      </w:r>
      <w:r w:rsidRPr="004243E8">
        <w:rPr>
          <w:rFonts w:eastAsia="MS ??"/>
          <w:b/>
          <w:bCs/>
          <w:caps/>
        </w:rPr>
        <w:t>V. Указания за подготовката на образците на документите и на офертите</w:t>
      </w:r>
    </w:p>
    <w:p w:rsidR="00751949" w:rsidRDefault="00751949" w:rsidP="00AA2C18">
      <w:pPr>
        <w:spacing w:after="0" w:line="240" w:lineRule="auto"/>
        <w:ind w:right="138" w:firstLine="360"/>
        <w:jc w:val="center"/>
        <w:rPr>
          <w:b/>
          <w:bCs/>
          <w:i/>
          <w:iCs/>
          <w:color w:val="auto"/>
          <w:u w:val="single"/>
        </w:rPr>
      </w:pPr>
    </w:p>
    <w:p w:rsidR="00751949" w:rsidRDefault="00751949" w:rsidP="00BA547A">
      <w:pPr>
        <w:pStyle w:val="ListParagraph"/>
        <w:numPr>
          <w:ilvl w:val="0"/>
          <w:numId w:val="30"/>
        </w:numPr>
        <w:tabs>
          <w:tab w:val="left" w:pos="540"/>
        </w:tabs>
        <w:spacing w:after="0"/>
        <w:rPr>
          <w:b/>
          <w:bCs/>
          <w:spacing w:val="-1"/>
        </w:rPr>
      </w:pPr>
      <w:r w:rsidRPr="00BA547A">
        <w:rPr>
          <w:b/>
          <w:bCs/>
        </w:rPr>
        <w:t>С</w:t>
      </w:r>
      <w:r w:rsidRPr="00BA547A">
        <w:rPr>
          <w:b/>
          <w:bCs/>
          <w:spacing w:val="-1"/>
        </w:rPr>
        <w:t>ъдържание на опаковката:</w:t>
      </w:r>
    </w:p>
    <w:p w:rsidR="00751949" w:rsidRPr="00BA547A" w:rsidRDefault="00751949" w:rsidP="00BA547A">
      <w:pPr>
        <w:pStyle w:val="ListParagraph"/>
        <w:tabs>
          <w:tab w:val="left" w:pos="540"/>
        </w:tabs>
        <w:spacing w:after="0"/>
        <w:ind w:left="900" w:firstLine="0"/>
        <w:rPr>
          <w:b/>
          <w:bCs/>
          <w:spacing w:val="-1"/>
        </w:rPr>
      </w:pPr>
    </w:p>
    <w:p w:rsidR="00751949" w:rsidRPr="00BA547A" w:rsidRDefault="00751949" w:rsidP="00E92AB1">
      <w:pPr>
        <w:spacing w:line="240" w:lineRule="auto"/>
        <w:ind w:firstLine="708"/>
        <w:rPr>
          <w:rFonts w:ascii="Verdana" w:hAnsi="Verdana" w:cs="Verdana"/>
        </w:rPr>
      </w:pPr>
      <w:r>
        <w:t xml:space="preserve">     </w:t>
      </w:r>
      <w:r w:rsidRPr="00E92AB1">
        <w:rPr>
          <w:b/>
          <w:bCs/>
        </w:rPr>
        <w:t>1.</w:t>
      </w:r>
      <w:r w:rsidRPr="00BA547A">
        <w:rPr>
          <w:rFonts w:ascii="Verdana" w:hAnsi="Verdana" w:cs="Verdana"/>
          <w:sz w:val="20"/>
          <w:szCs w:val="20"/>
        </w:rPr>
        <w:t xml:space="preserve"> </w:t>
      </w:r>
      <w:r w:rsidRPr="008F3002">
        <w:rPr>
          <w:b/>
          <w:bCs/>
        </w:rPr>
        <w:t>Опис на документите</w:t>
      </w:r>
      <w:r w:rsidRPr="00BA547A">
        <w:t>, съдържащи се в офертата</w:t>
      </w:r>
      <w:r>
        <w:t>,</w:t>
      </w:r>
      <w:r w:rsidRPr="00BA547A">
        <w:t xml:space="preserve"> подписан от участника – представя се в свободен текст</w:t>
      </w:r>
      <w:r w:rsidRPr="00BA547A">
        <w:rPr>
          <w:rFonts w:ascii="Verdana" w:hAnsi="Verdana" w:cs="Verdana"/>
          <w:i/>
          <w:iCs/>
        </w:rPr>
        <w:t xml:space="preserve"> (</w:t>
      </w:r>
      <w:r w:rsidRPr="00BA547A">
        <w:rPr>
          <w:i/>
          <w:iCs/>
        </w:rPr>
        <w:t>в оригинал</w:t>
      </w:r>
      <w:r w:rsidRPr="00BA547A">
        <w:rPr>
          <w:rFonts w:ascii="Verdana" w:hAnsi="Verdana" w:cs="Verdana"/>
          <w:i/>
          <w:iCs/>
        </w:rPr>
        <w:t>)</w:t>
      </w:r>
      <w:r w:rsidRPr="00AD51A8">
        <w:rPr>
          <w:i/>
          <w:iCs/>
        </w:rPr>
        <w:t>;</w:t>
      </w:r>
    </w:p>
    <w:p w:rsidR="00751949" w:rsidRDefault="00751949" w:rsidP="00D9536C">
      <w:pPr>
        <w:ind w:firstLine="709"/>
      </w:pPr>
      <w:r>
        <w:t xml:space="preserve">     </w:t>
      </w:r>
      <w:r w:rsidRPr="00D9536C">
        <w:rPr>
          <w:b/>
          <w:bCs/>
          <w:lang w:val="ru-RU"/>
        </w:rPr>
        <w:t>2.</w:t>
      </w:r>
      <w:r w:rsidRPr="00521C8F">
        <w:rPr>
          <w:lang w:val="ru-RU"/>
        </w:rPr>
        <w:t xml:space="preserve"> </w:t>
      </w:r>
      <w:r w:rsidRPr="00D106E2">
        <w:rPr>
          <w:b/>
          <w:bCs/>
          <w:lang w:val="ru-RU"/>
        </w:rPr>
        <w:t>Единен европейски документ за обществени поръчки (ЕЕДОП</w:t>
      </w:r>
      <w:r w:rsidRPr="00D106E2">
        <w:rPr>
          <w:lang w:val="ru-RU"/>
        </w:rPr>
        <w:t xml:space="preserve">) – </w:t>
      </w:r>
      <w:r w:rsidRPr="00D106E2">
        <w:rPr>
          <w:rFonts w:eastAsia="Batang"/>
          <w:b/>
          <w:bCs/>
          <w:lang w:val="ru-RU"/>
        </w:rPr>
        <w:t xml:space="preserve">представен </w:t>
      </w:r>
      <w:r w:rsidRPr="00D106E2">
        <w:rPr>
          <w:b/>
          <w:bCs/>
          <w:lang w:val="ru-RU"/>
        </w:rPr>
        <w:t>в електронен вид</w:t>
      </w:r>
      <w:r w:rsidRPr="00D106E2">
        <w:rPr>
          <w:lang w:val="ru-RU"/>
        </w:rPr>
        <w:t xml:space="preserve">, </w:t>
      </w:r>
      <w:r w:rsidRPr="00D9536C">
        <w:rPr>
          <w:b/>
          <w:bCs/>
          <w:lang w:val="ru-RU"/>
        </w:rPr>
        <w:t>по образец, съгласно чл. 67, ал. 4 от ЗОП.</w:t>
      </w:r>
      <w:r>
        <w:t xml:space="preserve"> </w:t>
      </w:r>
    </w:p>
    <w:p w:rsidR="00751949" w:rsidRPr="005449B2" w:rsidRDefault="00751949" w:rsidP="00D9536C">
      <w:pPr>
        <w:ind w:firstLine="709"/>
        <w:rPr>
          <w:i/>
          <w:iCs/>
        </w:rPr>
      </w:pPr>
      <w:r w:rsidRPr="0093287D">
        <w:rPr>
          <w:i/>
          <w:iCs/>
        </w:rPr>
        <w:t>2.1.</w:t>
      </w:r>
      <w:r>
        <w:t xml:space="preserve"> </w:t>
      </w:r>
      <w:r w:rsidRPr="00D106E2">
        <w:rPr>
          <w:i/>
          <w:iCs/>
          <w:lang w:val="ru-RU"/>
        </w:rPr>
        <w:t>Когато е приложимо се представя ЕЕДОП за всеки от участниците в обединението/консорциума, което не е юридическо лице, за всеки подизпълнител и за всяко лице, чиито ресурси ще бъдат ангажирани в изпълнението на поръчката, съдържащ информация относно личното състояние и критериите за подбор</w:t>
      </w:r>
      <w:r>
        <w:rPr>
          <w:i/>
          <w:iCs/>
        </w:rPr>
        <w:t>.</w:t>
      </w:r>
    </w:p>
    <w:p w:rsidR="00751949" w:rsidRPr="00D106E2" w:rsidRDefault="00751949" w:rsidP="00D9536C">
      <w:pPr>
        <w:rPr>
          <w:i/>
          <w:iCs/>
          <w:lang w:val="ru-RU"/>
        </w:rPr>
      </w:pPr>
      <w:r w:rsidRPr="0093287D">
        <w:rPr>
          <w:i/>
          <w:iCs/>
        </w:rPr>
        <w:t>2.</w:t>
      </w:r>
      <w:r>
        <w:rPr>
          <w:i/>
          <w:iCs/>
        </w:rPr>
        <w:t xml:space="preserve">2. </w:t>
      </w:r>
      <w:r w:rsidRPr="00D106E2">
        <w:rPr>
          <w:i/>
          <w:iCs/>
          <w:lang w:val="ru-RU"/>
        </w:rPr>
        <w:t>Когато лицата по чл.54, ал.2 и 3 от ЗОП са повече от едно и за тях няма различие по отношение на обстоятелствата по чл.54, ал.1, т.1,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751949" w:rsidRPr="00D106E2" w:rsidRDefault="00751949" w:rsidP="00D9536C">
      <w:pPr>
        <w:ind w:right="50"/>
        <w:rPr>
          <w:i/>
          <w:iCs/>
          <w:lang w:val="ru-RU"/>
        </w:rPr>
      </w:pPr>
      <w:r>
        <w:rPr>
          <w:i/>
          <w:iCs/>
        </w:rPr>
        <w:t xml:space="preserve">2.3. </w:t>
      </w:r>
      <w:r w:rsidRPr="00D106E2">
        <w:rPr>
          <w:i/>
          <w:iCs/>
          <w:lang w:val="ru-RU"/>
        </w:rPr>
        <w:t>Когато е налице необходимост от защита на личните данни при различие в обстоятелствата, свързани с личното състояние на лицата по чл.54, ал.2 и 3 от ЗОП, информацията относно изискванията по чл. 54, ал. 1, т. 1, 2 и 7 от ЗОП се попълва в отделен ЕЕДОП, подписан от съответното лице.</w:t>
      </w:r>
    </w:p>
    <w:p w:rsidR="00751949" w:rsidRPr="00D106E2" w:rsidRDefault="00751949" w:rsidP="00D9536C">
      <w:pPr>
        <w:ind w:right="50"/>
        <w:rPr>
          <w:i/>
          <w:iCs/>
          <w:lang w:val="ru-RU"/>
        </w:rPr>
      </w:pPr>
      <w:r>
        <w:rPr>
          <w:i/>
          <w:iCs/>
        </w:rPr>
        <w:t>2.4</w:t>
      </w:r>
      <w:r w:rsidRPr="0093287D">
        <w:rPr>
          <w:i/>
          <w:iCs/>
        </w:rPr>
        <w:t xml:space="preserve">. </w:t>
      </w:r>
      <w:r w:rsidRPr="00D106E2">
        <w:rPr>
          <w:i/>
          <w:iCs/>
          <w:lang w:val="ru-RU"/>
        </w:rPr>
        <w:t xml:space="preserve">В ЕЕДОП по </w:t>
      </w:r>
      <w:r>
        <w:rPr>
          <w:i/>
          <w:iCs/>
        </w:rPr>
        <w:t>т.2.2.</w:t>
      </w:r>
      <w:r w:rsidRPr="00D106E2">
        <w:rPr>
          <w:i/>
          <w:iCs/>
          <w:lang w:val="ru-RU"/>
        </w:rPr>
        <w:t xml:space="preserve"> (по-горе) могат да се съдържат и обстоятелств</w:t>
      </w:r>
      <w:r>
        <w:rPr>
          <w:i/>
          <w:iCs/>
        </w:rPr>
        <w:t>а</w:t>
      </w:r>
      <w:r w:rsidRPr="00D106E2">
        <w:rPr>
          <w:i/>
          <w:iCs/>
          <w:lang w:val="ru-RU"/>
        </w:rPr>
        <w:t xml:space="preserve"> по чл.54, ал.1, т.3-6 </w:t>
      </w:r>
      <w:r>
        <w:rPr>
          <w:i/>
          <w:iCs/>
        </w:rPr>
        <w:t xml:space="preserve">и чл.55, ал.1, т.1 </w:t>
      </w:r>
      <w:r w:rsidRPr="00D106E2">
        <w:rPr>
          <w:i/>
          <w:iCs/>
          <w:lang w:val="ru-RU"/>
        </w:rPr>
        <w:t>от ЗОП, както и тези, свързани с критериите за подбор, ако лицето, което го подписва, може самостоятелно да представлява съответния стопански субект.</w:t>
      </w:r>
    </w:p>
    <w:p w:rsidR="00751949" w:rsidRPr="00D106E2" w:rsidRDefault="00751949" w:rsidP="00D9536C">
      <w:pPr>
        <w:ind w:right="50"/>
        <w:rPr>
          <w:i/>
          <w:iCs/>
          <w:lang w:val="ru-RU"/>
        </w:rPr>
      </w:pPr>
      <w:r>
        <w:rPr>
          <w:i/>
          <w:iCs/>
        </w:rPr>
        <w:t xml:space="preserve">2.5. </w:t>
      </w:r>
      <w:r w:rsidRPr="00D106E2">
        <w:rPr>
          <w:i/>
          <w:iCs/>
          <w:lang w:val="ru-RU"/>
        </w:rPr>
        <w:t>При необходимост от деклариране на обстоятелствата по чл.54, ал.1, т.3-6 от ЗОП</w:t>
      </w:r>
      <w:r w:rsidRPr="00891D8F">
        <w:rPr>
          <w:i/>
          <w:iCs/>
        </w:rPr>
        <w:t xml:space="preserve"> </w:t>
      </w:r>
      <w:r>
        <w:rPr>
          <w:i/>
          <w:iCs/>
        </w:rPr>
        <w:t xml:space="preserve">и чл.55, ал.1, т.1 </w:t>
      </w:r>
      <w:r w:rsidRPr="00D106E2">
        <w:rPr>
          <w:i/>
          <w:iCs/>
          <w:lang w:val="ru-RU"/>
        </w:rPr>
        <w:t>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rsidR="00751949" w:rsidRDefault="00751949" w:rsidP="00C46D2B">
      <w:pPr>
        <w:pStyle w:val="BodyText30"/>
        <w:shd w:val="clear" w:color="auto" w:fill="auto"/>
        <w:tabs>
          <w:tab w:val="left" w:pos="926"/>
        </w:tabs>
        <w:spacing w:after="0" w:line="240" w:lineRule="auto"/>
        <w:ind w:right="20" w:firstLine="0"/>
        <w:jc w:val="both"/>
        <w:rPr>
          <w:b/>
          <w:bCs/>
          <w:sz w:val="24"/>
          <w:szCs w:val="24"/>
        </w:rPr>
      </w:pPr>
    </w:p>
    <w:p w:rsidR="00751949" w:rsidRPr="0008658F" w:rsidRDefault="00751949" w:rsidP="00C46D2B">
      <w:pPr>
        <w:pStyle w:val="BodyText30"/>
        <w:shd w:val="clear" w:color="auto" w:fill="auto"/>
        <w:tabs>
          <w:tab w:val="left" w:pos="926"/>
        </w:tabs>
        <w:spacing w:after="0" w:line="240" w:lineRule="auto"/>
        <w:ind w:right="20" w:firstLine="0"/>
        <w:jc w:val="both"/>
        <w:rPr>
          <w:sz w:val="24"/>
          <w:szCs w:val="24"/>
        </w:rPr>
      </w:pPr>
      <w:r>
        <w:rPr>
          <w:b/>
          <w:bCs/>
          <w:sz w:val="24"/>
          <w:szCs w:val="24"/>
        </w:rPr>
        <w:tab/>
      </w:r>
      <w:r w:rsidRPr="0008658F">
        <w:rPr>
          <w:b/>
          <w:bCs/>
          <w:sz w:val="24"/>
          <w:szCs w:val="24"/>
        </w:rPr>
        <w:t>3.</w:t>
      </w:r>
      <w:r>
        <w:rPr>
          <w:b/>
          <w:bCs/>
          <w:sz w:val="24"/>
          <w:szCs w:val="24"/>
        </w:rPr>
        <w:t xml:space="preserve"> </w:t>
      </w:r>
      <w:r w:rsidRPr="0008658F">
        <w:rPr>
          <w:sz w:val="24"/>
          <w:szCs w:val="24"/>
        </w:rPr>
        <w:t>Документи за доказване на предприетите мерки за надеждност</w:t>
      </w:r>
      <w:r>
        <w:rPr>
          <w:sz w:val="24"/>
          <w:szCs w:val="24"/>
        </w:rPr>
        <w:t xml:space="preserve"> - </w:t>
      </w:r>
      <w:r w:rsidRPr="00A908C4">
        <w:rPr>
          <w:b/>
          <w:bCs/>
          <w:sz w:val="24"/>
          <w:szCs w:val="24"/>
        </w:rPr>
        <w:t>когато е приложимо</w:t>
      </w:r>
      <w:r w:rsidRPr="0008658F">
        <w:rPr>
          <w:sz w:val="24"/>
          <w:szCs w:val="24"/>
        </w:rPr>
        <w:t>;</w:t>
      </w:r>
    </w:p>
    <w:p w:rsidR="00751949" w:rsidRPr="003A5928" w:rsidRDefault="00751949" w:rsidP="00264846">
      <w:pPr>
        <w:autoSpaceDE w:val="0"/>
        <w:autoSpaceDN w:val="0"/>
        <w:adjustRightInd w:val="0"/>
        <w:spacing w:line="240" w:lineRule="auto"/>
        <w:rPr>
          <w:lang w:val="ru-RU"/>
        </w:rPr>
      </w:pPr>
      <w:r>
        <w:rPr>
          <w:b/>
          <w:bCs/>
        </w:rPr>
        <w:t xml:space="preserve">   </w:t>
      </w:r>
      <w:r w:rsidRPr="0008658F">
        <w:rPr>
          <w:b/>
          <w:bCs/>
        </w:rPr>
        <w:t>4.</w:t>
      </w:r>
      <w:r>
        <w:rPr>
          <w:b/>
          <w:bCs/>
        </w:rPr>
        <w:t xml:space="preserve"> </w:t>
      </w:r>
      <w:r w:rsidRPr="00972E53">
        <w:rPr>
          <w:lang w:val="ru-RU"/>
        </w:rPr>
        <w:t>Декларация за конфиденциалност по чл. 102, ал. 1</w:t>
      </w:r>
      <w:r>
        <w:rPr>
          <w:lang w:val="ru-RU"/>
        </w:rPr>
        <w:t xml:space="preserve"> от</w:t>
      </w:r>
      <w:r w:rsidRPr="00972E53">
        <w:rPr>
          <w:lang w:val="ru-RU"/>
        </w:rPr>
        <w:t xml:space="preserve"> ЗОП – </w:t>
      </w:r>
      <w:r>
        <w:rPr>
          <w:b/>
          <w:bCs/>
          <w:i/>
          <w:iCs/>
          <w:lang w:val="ru-RU"/>
        </w:rPr>
        <w:t>свободен текст</w:t>
      </w:r>
      <w:r w:rsidRPr="00972E53">
        <w:rPr>
          <w:lang w:val="ru-RU"/>
        </w:rPr>
        <w:t xml:space="preserve"> (в оригинал) (</w:t>
      </w:r>
      <w:r w:rsidRPr="00972E53">
        <w:rPr>
          <w:b/>
          <w:bCs/>
          <w:lang w:val="ru-RU"/>
        </w:rPr>
        <w:t>ако е приложимо</w:t>
      </w:r>
      <w:r w:rsidRPr="00972E53">
        <w:rPr>
          <w:lang w:val="ru-RU"/>
        </w:rPr>
        <w:t>)</w:t>
      </w:r>
      <w:r>
        <w:rPr>
          <w:lang w:val="ru-RU"/>
        </w:rPr>
        <w:t xml:space="preserve">. </w:t>
      </w:r>
      <w:r w:rsidRPr="00C60BFA">
        <w:rPr>
          <w:i/>
          <w:iCs/>
          <w:lang w:val="ru-RU"/>
        </w:rPr>
        <w:t>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разкрива от Възложителя.Участниците не могат да се позовават на конфиденциалност по отношение на предложенията от офертите им, които подлежат на оценка</w:t>
      </w:r>
      <w:r w:rsidRPr="00260412">
        <w:rPr>
          <w:lang w:val="ru-RU"/>
        </w:rPr>
        <w:t>.</w:t>
      </w:r>
    </w:p>
    <w:p w:rsidR="00751949" w:rsidRDefault="00751949" w:rsidP="00755F9F">
      <w:pPr>
        <w:pStyle w:val="BodyText30"/>
        <w:shd w:val="clear" w:color="auto" w:fill="auto"/>
        <w:tabs>
          <w:tab w:val="left" w:pos="720"/>
        </w:tabs>
        <w:spacing w:after="0" w:line="240" w:lineRule="auto"/>
        <w:ind w:right="20" w:firstLine="0"/>
        <w:jc w:val="both"/>
        <w:rPr>
          <w:sz w:val="24"/>
          <w:szCs w:val="24"/>
        </w:rPr>
      </w:pPr>
      <w:r w:rsidRPr="00264846">
        <w:rPr>
          <w:sz w:val="24"/>
          <w:szCs w:val="24"/>
          <w:lang w:val="ru-RU"/>
        </w:rPr>
        <w:t xml:space="preserve">   </w:t>
      </w:r>
      <w:r>
        <w:rPr>
          <w:sz w:val="24"/>
          <w:szCs w:val="24"/>
          <w:lang w:val="ru-RU"/>
        </w:rPr>
        <w:t xml:space="preserve">            </w:t>
      </w:r>
      <w:r w:rsidRPr="00264846">
        <w:rPr>
          <w:b/>
          <w:bCs/>
          <w:sz w:val="24"/>
          <w:szCs w:val="24"/>
          <w:lang w:val="ru-RU"/>
        </w:rPr>
        <w:t xml:space="preserve">5. </w:t>
      </w:r>
      <w:r w:rsidRPr="0008658F">
        <w:rPr>
          <w:sz w:val="24"/>
          <w:szCs w:val="24"/>
        </w:rPr>
        <w:t>Документ за създаване на обединение</w:t>
      </w:r>
      <w:r>
        <w:rPr>
          <w:sz w:val="24"/>
          <w:szCs w:val="24"/>
        </w:rPr>
        <w:t xml:space="preserve">то </w:t>
      </w:r>
      <w:r w:rsidRPr="0008658F">
        <w:rPr>
          <w:sz w:val="24"/>
          <w:szCs w:val="24"/>
        </w:rPr>
        <w:t xml:space="preserve">за участие в обществената поръчка (когато участникът е обединение, което не е регистрирано юридическо лице), </w:t>
      </w:r>
      <w:r w:rsidRPr="00A908C4">
        <w:rPr>
          <w:b/>
          <w:bCs/>
          <w:sz w:val="24"/>
          <w:szCs w:val="24"/>
        </w:rPr>
        <w:t>когато е приложимо</w:t>
      </w:r>
      <w:r>
        <w:rPr>
          <w:sz w:val="24"/>
          <w:szCs w:val="24"/>
        </w:rPr>
        <w:t xml:space="preserve"> </w:t>
      </w:r>
      <w:r w:rsidRPr="0008658F">
        <w:rPr>
          <w:sz w:val="24"/>
          <w:szCs w:val="24"/>
        </w:rPr>
        <w:t xml:space="preserve">- представя се </w:t>
      </w:r>
      <w:r>
        <w:rPr>
          <w:sz w:val="24"/>
          <w:szCs w:val="24"/>
        </w:rPr>
        <w:t xml:space="preserve">в оригинал или </w:t>
      </w:r>
      <w:r w:rsidRPr="0008658F">
        <w:rPr>
          <w:sz w:val="24"/>
          <w:szCs w:val="24"/>
        </w:rPr>
        <w:t>заверено от участника копие;</w:t>
      </w:r>
    </w:p>
    <w:p w:rsidR="00751949" w:rsidRPr="00264846" w:rsidRDefault="00751949" w:rsidP="00C46D2B">
      <w:pPr>
        <w:pStyle w:val="BodyText30"/>
        <w:shd w:val="clear" w:color="auto" w:fill="auto"/>
        <w:tabs>
          <w:tab w:val="left" w:pos="926"/>
        </w:tabs>
        <w:spacing w:after="0" w:line="240" w:lineRule="auto"/>
        <w:ind w:right="20" w:firstLine="0"/>
        <w:jc w:val="both"/>
        <w:rPr>
          <w:sz w:val="24"/>
          <w:szCs w:val="24"/>
          <w:lang w:val="ru-RU"/>
        </w:rPr>
      </w:pPr>
    </w:p>
    <w:p w:rsidR="00751949" w:rsidRPr="002716D4" w:rsidRDefault="00751949" w:rsidP="001B7B36">
      <w:pPr>
        <w:spacing w:after="0" w:line="240" w:lineRule="auto"/>
        <w:ind w:firstLine="2"/>
        <w:rPr>
          <w:b/>
          <w:bCs/>
        </w:rPr>
      </w:pPr>
      <w:r>
        <w:rPr>
          <w:color w:val="auto"/>
        </w:rPr>
        <w:t xml:space="preserve">               </w:t>
      </w:r>
      <w:r>
        <w:rPr>
          <w:b/>
          <w:bCs/>
          <w:color w:val="auto"/>
        </w:rPr>
        <w:t>6.</w:t>
      </w:r>
      <w:r w:rsidRPr="00D97794">
        <w:rPr>
          <w:b/>
          <w:bCs/>
        </w:rPr>
        <w:t>Техническо предложение, съдържащо:</w:t>
      </w:r>
    </w:p>
    <w:p w:rsidR="00751949" w:rsidRPr="00340D2B" w:rsidRDefault="00751949" w:rsidP="00F15DA3">
      <w:pPr>
        <w:spacing w:line="240" w:lineRule="auto"/>
        <w:rPr>
          <w:b/>
          <w:bCs/>
        </w:rPr>
      </w:pPr>
      <w:r w:rsidRPr="00D511AB">
        <w:rPr>
          <w:b/>
          <w:bCs/>
        </w:rPr>
        <w:t xml:space="preserve">   6.1.</w:t>
      </w:r>
      <w:r w:rsidRPr="00F15DA3">
        <w:t xml:space="preserve"> </w:t>
      </w:r>
      <w:r w:rsidRPr="00A1468E">
        <w:rPr>
          <w:b/>
          <w:bCs/>
        </w:rPr>
        <w:t>Предложение за изпълнение на поръчката</w:t>
      </w:r>
      <w:r w:rsidRPr="00F15DA3">
        <w:t xml:space="preserve"> в съответствие с техническ</w:t>
      </w:r>
      <w:r>
        <w:t>а</w:t>
      </w:r>
      <w:r w:rsidRPr="00F15DA3">
        <w:t>т</w:t>
      </w:r>
      <w:r>
        <w:t>а</w:t>
      </w:r>
      <w:r w:rsidRPr="00F15DA3">
        <w:t xml:space="preserve"> спецификаци</w:t>
      </w:r>
      <w:r>
        <w:t>я</w:t>
      </w:r>
      <w:r w:rsidRPr="00F15DA3">
        <w:t xml:space="preserve"> и изискванията на възложителя – </w:t>
      </w:r>
      <w:r>
        <w:rPr>
          <w:b/>
          <w:bCs/>
          <w:i/>
          <w:iCs/>
        </w:rPr>
        <w:t>по образец</w:t>
      </w:r>
      <w:r w:rsidRPr="00F15DA3">
        <w:t xml:space="preserve"> (</w:t>
      </w:r>
      <w:r w:rsidRPr="00F15DA3">
        <w:rPr>
          <w:i/>
          <w:iCs/>
        </w:rPr>
        <w:t>в оригинал</w:t>
      </w:r>
      <w:r w:rsidRPr="00F15DA3">
        <w:t>)</w:t>
      </w:r>
      <w:r>
        <w:t xml:space="preserve">, </w:t>
      </w:r>
      <w:r w:rsidRPr="00340D2B">
        <w:rPr>
          <w:b/>
          <w:bCs/>
        </w:rPr>
        <w:t xml:space="preserve">ведно с приложенията към него. </w:t>
      </w:r>
    </w:p>
    <w:p w:rsidR="00751949" w:rsidRDefault="00751949" w:rsidP="004E2512">
      <w:pPr>
        <w:spacing w:line="240" w:lineRule="auto"/>
        <w:rPr>
          <w:i/>
          <w:iCs/>
        </w:rPr>
      </w:pPr>
      <w:r w:rsidRPr="00340D2B">
        <w:rPr>
          <w:b/>
          <w:bCs/>
        </w:rPr>
        <w:t>6.2.</w:t>
      </w:r>
      <w:r>
        <w:t xml:space="preserve"> </w:t>
      </w:r>
      <w:r w:rsidRPr="00F15DA3">
        <w:t xml:space="preserve">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w:t>
      </w:r>
      <w:r>
        <w:rPr>
          <w:b/>
          <w:bCs/>
          <w:i/>
          <w:iCs/>
        </w:rPr>
        <w:t>по образец</w:t>
      </w:r>
      <w:r w:rsidRPr="00F15DA3">
        <w:t xml:space="preserve"> </w:t>
      </w:r>
      <w:r w:rsidRPr="00F15DA3">
        <w:rPr>
          <w:i/>
          <w:iCs/>
        </w:rPr>
        <w:t>(в оригинал);</w:t>
      </w:r>
    </w:p>
    <w:p w:rsidR="00751949" w:rsidRPr="001312D8" w:rsidRDefault="00751949" w:rsidP="004E2512">
      <w:pPr>
        <w:spacing w:line="240" w:lineRule="auto"/>
        <w:rPr>
          <w:i/>
          <w:iCs/>
          <w:lang w:val="ru-RU"/>
        </w:rPr>
      </w:pPr>
      <w:r w:rsidRPr="00340D2B">
        <w:rPr>
          <w:b/>
          <w:bCs/>
        </w:rPr>
        <w:t>6.3.</w:t>
      </w:r>
      <w:r>
        <w:t xml:space="preserve"> Декларация за извършен оглед – </w:t>
      </w:r>
      <w:r>
        <w:rPr>
          <w:b/>
          <w:bCs/>
          <w:i/>
          <w:iCs/>
        </w:rPr>
        <w:t>по образец (</w:t>
      </w:r>
      <w:r>
        <w:rPr>
          <w:i/>
          <w:iCs/>
        </w:rPr>
        <w:t>в оригинал).</w:t>
      </w:r>
    </w:p>
    <w:p w:rsidR="00751949" w:rsidRDefault="00751949" w:rsidP="00CB13A1">
      <w:pPr>
        <w:spacing w:line="240" w:lineRule="auto"/>
        <w:ind w:firstLine="0"/>
        <w:rPr>
          <w:b/>
          <w:bCs/>
          <w:u w:val="single"/>
        </w:rPr>
      </w:pPr>
    </w:p>
    <w:p w:rsidR="00751949" w:rsidRPr="00F15DA3" w:rsidRDefault="00751949" w:rsidP="00F15DA3">
      <w:pPr>
        <w:spacing w:line="240" w:lineRule="auto"/>
        <w:rPr>
          <w:b/>
          <w:bCs/>
          <w:u w:val="single"/>
        </w:rPr>
      </w:pPr>
      <w:r w:rsidRPr="00F15DA3">
        <w:rPr>
          <w:b/>
          <w:bCs/>
          <w:u w:val="single"/>
        </w:rPr>
        <w:t>Забележка: Участниците не могат да се позовават на конфиденциалност по отношение на предложенията от офертите им, които подлежат на оценка.</w:t>
      </w:r>
    </w:p>
    <w:p w:rsidR="00751949" w:rsidRPr="00012D57" w:rsidRDefault="00751949" w:rsidP="000E50DA">
      <w:pPr>
        <w:spacing w:line="360" w:lineRule="auto"/>
        <w:rPr>
          <w:rFonts w:ascii="Verdana" w:hAnsi="Verdana" w:cs="Verdana"/>
          <w:b/>
          <w:bCs/>
          <w:sz w:val="20"/>
          <w:szCs w:val="20"/>
          <w:u w:val="single"/>
        </w:rPr>
      </w:pPr>
    </w:p>
    <w:p w:rsidR="00751949" w:rsidRPr="00527C6A" w:rsidRDefault="00751949" w:rsidP="00527C6A">
      <w:pPr>
        <w:spacing w:line="240" w:lineRule="auto"/>
      </w:pPr>
      <w:r>
        <w:rPr>
          <w:b/>
          <w:bCs/>
        </w:rPr>
        <w:t>7</w:t>
      </w:r>
      <w:r w:rsidRPr="00940EC4">
        <w:rPr>
          <w:b/>
          <w:bCs/>
        </w:rPr>
        <w:t>.</w:t>
      </w:r>
      <w:r>
        <w:rPr>
          <w:rFonts w:ascii="Verdana" w:hAnsi="Verdana" w:cs="Verdana"/>
          <w:b/>
          <w:bCs/>
          <w:sz w:val="20"/>
          <w:szCs w:val="20"/>
        </w:rPr>
        <w:t xml:space="preserve"> </w:t>
      </w:r>
      <w:r w:rsidRPr="00527C6A">
        <w:rPr>
          <w:b/>
          <w:bCs/>
        </w:rPr>
        <w:t xml:space="preserve">Ценово предложение, съдържащо </w:t>
      </w:r>
      <w:r w:rsidRPr="00527C6A">
        <w:t xml:space="preserve">предложението на участника относно цената за изпълнение на поръчката - </w:t>
      </w:r>
      <w:r>
        <w:rPr>
          <w:b/>
          <w:bCs/>
          <w:i/>
          <w:iCs/>
        </w:rPr>
        <w:t>по образец</w:t>
      </w:r>
      <w:r w:rsidRPr="00F15DA3">
        <w:t xml:space="preserve"> </w:t>
      </w:r>
      <w:r w:rsidRPr="00F15DA3">
        <w:rPr>
          <w:i/>
          <w:iCs/>
        </w:rPr>
        <w:t>(в оригинал)</w:t>
      </w:r>
      <w:r>
        <w:rPr>
          <w:i/>
          <w:iCs/>
        </w:rPr>
        <w:t>.</w:t>
      </w:r>
    </w:p>
    <w:p w:rsidR="00751949" w:rsidRPr="00527C6A" w:rsidRDefault="00751949" w:rsidP="00527C6A">
      <w:pPr>
        <w:spacing w:line="240" w:lineRule="auto"/>
      </w:pPr>
      <w:r>
        <w:t>Към предложението се прилага</w:t>
      </w:r>
      <w:r w:rsidRPr="00527C6A">
        <w:t xml:space="preserve"> остойностен</w:t>
      </w:r>
      <w:r>
        <w:t>а</w:t>
      </w:r>
      <w:r w:rsidRPr="00527C6A">
        <w:t xml:space="preserve"> КСС, ко</w:t>
      </w:r>
      <w:r>
        <w:t>я</w:t>
      </w:r>
      <w:r w:rsidRPr="00527C6A">
        <w:t>то се представя на хартия и в ел. формат.</w:t>
      </w:r>
    </w:p>
    <w:p w:rsidR="00751949" w:rsidRPr="00C34507" w:rsidRDefault="00751949" w:rsidP="00C34507">
      <w:pPr>
        <w:spacing w:line="240" w:lineRule="auto"/>
        <w:rPr>
          <w:b/>
          <w:bCs/>
          <w:u w:val="single"/>
        </w:rPr>
      </w:pPr>
      <w:r w:rsidRPr="00C34507">
        <w:rPr>
          <w:b/>
          <w:bCs/>
          <w:u w:val="single"/>
        </w:rPr>
        <w:t xml:space="preserve">Важно! </w:t>
      </w:r>
    </w:p>
    <w:p w:rsidR="00751949" w:rsidRPr="00C34507" w:rsidRDefault="00751949" w:rsidP="00C34507">
      <w:pPr>
        <w:spacing w:line="240" w:lineRule="auto"/>
        <w:rPr>
          <w:b/>
          <w:bCs/>
        </w:rPr>
      </w:pPr>
      <w:r w:rsidRPr="00C34507">
        <w:rPr>
          <w:b/>
          <w:bCs/>
        </w:rPr>
        <w:t>Ценовото предложение</w:t>
      </w:r>
      <w:r>
        <w:rPr>
          <w:b/>
          <w:bCs/>
        </w:rPr>
        <w:t xml:space="preserve"> и</w:t>
      </w:r>
      <w:r w:rsidRPr="00C34507">
        <w:rPr>
          <w:b/>
          <w:bCs/>
        </w:rPr>
        <w:t xml:space="preserve"> остойностен</w:t>
      </w:r>
      <w:r>
        <w:rPr>
          <w:b/>
          <w:bCs/>
        </w:rPr>
        <w:t>а</w:t>
      </w:r>
      <w:r w:rsidRPr="00C34507">
        <w:rPr>
          <w:b/>
          <w:bCs/>
        </w:rPr>
        <w:t>т</w:t>
      </w:r>
      <w:r>
        <w:rPr>
          <w:b/>
          <w:bCs/>
        </w:rPr>
        <w:t>а</w:t>
      </w:r>
      <w:r w:rsidRPr="00C34507">
        <w:rPr>
          <w:b/>
          <w:bCs/>
        </w:rPr>
        <w:t xml:space="preserve"> КСС се поставя в отделен запечатан непрозрачен плик с надпис „Предлагани ценови параметри“, който се поставя в общия плик с офертата.</w:t>
      </w:r>
    </w:p>
    <w:p w:rsidR="00751949" w:rsidRPr="00C34507" w:rsidRDefault="00751949" w:rsidP="00C34507">
      <w:pPr>
        <w:spacing w:line="240" w:lineRule="auto"/>
        <w:ind w:right="23"/>
      </w:pPr>
      <w:r w:rsidRPr="00C34507">
        <w:rPr>
          <w:b/>
          <w:bCs/>
          <w:lang w:val="ru-RU"/>
        </w:rPr>
        <w:t>Съдържанието на плика „Предлагани ценови параметри“ се пре</w:t>
      </w:r>
      <w:r>
        <w:rPr>
          <w:b/>
          <w:bCs/>
          <w:lang w:val="ru-RU"/>
        </w:rPr>
        <w:t xml:space="preserve">дставя и на електронен носител </w:t>
      </w:r>
      <w:r w:rsidRPr="00C34507">
        <w:rPr>
          <w:b/>
          <w:bCs/>
          <w:lang w:val="ru-RU"/>
        </w:rPr>
        <w:t xml:space="preserve">в един общ файл </w:t>
      </w:r>
      <w:r w:rsidRPr="00C34507">
        <w:rPr>
          <w:b/>
          <w:bCs/>
        </w:rPr>
        <w:t>(</w:t>
      </w:r>
      <w:r w:rsidRPr="00C34507">
        <w:rPr>
          <w:b/>
          <w:bCs/>
          <w:lang w:val="en-US"/>
        </w:rPr>
        <w:t>pdf</w:t>
      </w:r>
      <w:r w:rsidRPr="00BE01FE">
        <w:rPr>
          <w:b/>
          <w:bCs/>
          <w:lang w:val="ru-RU"/>
        </w:rPr>
        <w:t xml:space="preserve">* </w:t>
      </w:r>
      <w:r w:rsidRPr="00C34507">
        <w:rPr>
          <w:b/>
          <w:bCs/>
        </w:rPr>
        <w:t>формат)</w:t>
      </w:r>
      <w:r w:rsidRPr="00C34507">
        <w:rPr>
          <w:b/>
          <w:bCs/>
          <w:lang w:val="ru-RU"/>
        </w:rPr>
        <w:t xml:space="preserve">. </w:t>
      </w:r>
      <w:r>
        <w:rPr>
          <w:b/>
          <w:bCs/>
          <w:lang w:val="ru-RU"/>
        </w:rPr>
        <w:t>З</w:t>
      </w:r>
      <w:r w:rsidRPr="00C34507">
        <w:rPr>
          <w:b/>
          <w:bCs/>
          <w:lang w:val="ru-RU"/>
        </w:rPr>
        <w:t>апис</w:t>
      </w:r>
      <w:r>
        <w:rPr>
          <w:b/>
          <w:bCs/>
          <w:lang w:val="ru-RU"/>
        </w:rPr>
        <w:t>аният</w:t>
      </w:r>
      <w:r w:rsidRPr="00C34507">
        <w:rPr>
          <w:b/>
          <w:bCs/>
          <w:lang w:val="ru-RU"/>
        </w:rPr>
        <w:t xml:space="preserve"> на електронен носител</w:t>
      </w:r>
      <w:r>
        <w:rPr>
          <w:b/>
          <w:bCs/>
          <w:lang w:val="ru-RU"/>
        </w:rPr>
        <w:t xml:space="preserve"> файл</w:t>
      </w:r>
      <w:r w:rsidRPr="00C34507">
        <w:rPr>
          <w:b/>
          <w:bCs/>
          <w:lang w:val="ru-RU"/>
        </w:rPr>
        <w:t xml:space="preserve"> се поставя в плика, където се съдържа и хартиеният еквивалент на съответните документи. Текстовата част </w:t>
      </w:r>
      <w:r>
        <w:rPr>
          <w:b/>
          <w:bCs/>
          <w:lang w:val="ru-RU"/>
        </w:rPr>
        <w:t>на ''Ценовото предложение''</w:t>
      </w:r>
      <w:r w:rsidRPr="00C34507">
        <w:rPr>
          <w:b/>
          <w:bCs/>
          <w:lang w:val="ru-RU"/>
        </w:rPr>
        <w:t xml:space="preserve"> се записва </w:t>
      </w:r>
      <w:r w:rsidRPr="00C34507">
        <w:rPr>
          <w:b/>
          <w:bCs/>
        </w:rPr>
        <w:t xml:space="preserve">и </w:t>
      </w:r>
      <w:r w:rsidRPr="00C34507">
        <w:rPr>
          <w:b/>
          <w:bCs/>
          <w:lang w:val="ru-RU"/>
        </w:rPr>
        <w:t>във формат *.</w:t>
      </w:r>
      <w:r w:rsidRPr="00C34507">
        <w:rPr>
          <w:b/>
          <w:bCs/>
          <w:lang w:val="en-US"/>
        </w:rPr>
        <w:t>doc</w:t>
      </w:r>
      <w:r w:rsidRPr="00C34507">
        <w:rPr>
          <w:b/>
          <w:bCs/>
        </w:rPr>
        <w:t xml:space="preserve">. </w:t>
      </w:r>
      <w:r w:rsidRPr="00C34507">
        <w:rPr>
          <w:b/>
          <w:bCs/>
          <w:lang w:val="ru-RU"/>
        </w:rPr>
        <w:t>Количествено</w:t>
      </w:r>
      <w:r>
        <w:rPr>
          <w:b/>
          <w:bCs/>
          <w:lang w:val="ru-RU"/>
        </w:rPr>
        <w:t>-</w:t>
      </w:r>
      <w:r w:rsidRPr="00C34507">
        <w:rPr>
          <w:b/>
          <w:bCs/>
          <w:lang w:val="ru-RU"/>
        </w:rPr>
        <w:t>стойностната сме</w:t>
      </w:r>
      <w:r>
        <w:rPr>
          <w:b/>
          <w:bCs/>
          <w:lang w:val="ru-RU"/>
        </w:rPr>
        <w:t>тка от ''Ценовото предложение''</w:t>
      </w:r>
      <w:r w:rsidRPr="00C34507">
        <w:rPr>
          <w:b/>
          <w:bCs/>
          <w:lang w:val="ru-RU"/>
        </w:rPr>
        <w:t xml:space="preserve"> се записва </w:t>
      </w:r>
      <w:r w:rsidRPr="00C34507">
        <w:rPr>
          <w:b/>
          <w:bCs/>
        </w:rPr>
        <w:t xml:space="preserve">и </w:t>
      </w:r>
      <w:r w:rsidRPr="00C34507">
        <w:rPr>
          <w:b/>
          <w:bCs/>
          <w:lang w:val="ru-RU"/>
        </w:rPr>
        <w:t>във формат *.</w:t>
      </w:r>
      <w:r w:rsidRPr="00C34507">
        <w:rPr>
          <w:b/>
          <w:bCs/>
          <w:lang w:val="en-US"/>
        </w:rPr>
        <w:t>xls</w:t>
      </w:r>
      <w:r w:rsidRPr="00C34507">
        <w:rPr>
          <w:b/>
          <w:bCs/>
        </w:rPr>
        <w:t xml:space="preserve">. </w:t>
      </w:r>
    </w:p>
    <w:p w:rsidR="00751949" w:rsidRPr="00340D2B" w:rsidRDefault="00751949" w:rsidP="00340D2B">
      <w:pPr>
        <w:pStyle w:val="ListParagraph"/>
        <w:widowControl w:val="0"/>
        <w:tabs>
          <w:tab w:val="left" w:pos="573"/>
          <w:tab w:val="left" w:pos="7200"/>
        </w:tabs>
        <w:autoSpaceDE w:val="0"/>
        <w:autoSpaceDN w:val="0"/>
        <w:ind w:left="0"/>
        <w:rPr>
          <w:b/>
          <w:bCs/>
          <w:i/>
          <w:iCs/>
        </w:rPr>
      </w:pPr>
      <w:r w:rsidRPr="00340D2B">
        <w:rPr>
          <w:b/>
          <w:bCs/>
          <w:i/>
          <w:iCs/>
        </w:rPr>
        <w:t>*Извън плика с надпис „Предлагани ценови параметри“ не трябва да е посочена никаква информация относно цената.</w:t>
      </w:r>
    </w:p>
    <w:p w:rsidR="00751949" w:rsidRPr="002D1E08" w:rsidRDefault="00751949" w:rsidP="00167CCA">
      <w:pPr>
        <w:tabs>
          <w:tab w:val="left" w:pos="7200"/>
        </w:tabs>
        <w:ind w:firstLine="18"/>
        <w:rPr>
          <w:i/>
          <w:iCs/>
          <w:lang w:val="ru-RU"/>
        </w:rPr>
      </w:pPr>
      <w:r>
        <w:rPr>
          <w:i/>
          <w:iCs/>
          <w:lang w:val="ru-RU"/>
        </w:rPr>
        <w:t xml:space="preserve">            </w:t>
      </w:r>
      <w:r w:rsidRPr="002D1E08">
        <w:rPr>
          <w:i/>
          <w:iCs/>
          <w:lang w:val="ru-RU"/>
        </w:rPr>
        <w:t>*</w:t>
      </w:r>
      <w:r>
        <w:rPr>
          <w:i/>
          <w:iCs/>
        </w:rPr>
        <w:t>*</w:t>
      </w:r>
      <w:r w:rsidRPr="002D1E08">
        <w:rPr>
          <w:i/>
          <w:iCs/>
          <w:lang w:val="ru-RU"/>
        </w:rPr>
        <w:t xml:space="preserve"> А</w:t>
      </w:r>
      <w:r>
        <w:rPr>
          <w:i/>
          <w:iCs/>
        </w:rPr>
        <w:t>к</w:t>
      </w:r>
      <w:r w:rsidRPr="002D1E08">
        <w:rPr>
          <w:i/>
          <w:iCs/>
          <w:lang w:val="ru-RU"/>
        </w:rPr>
        <w:t>о в представеното от участника Ценово предложение не е попъ</w:t>
      </w:r>
      <w:r>
        <w:rPr>
          <w:i/>
          <w:iCs/>
        </w:rPr>
        <w:t>л</w:t>
      </w:r>
      <w:r w:rsidRPr="002D1E08">
        <w:rPr>
          <w:i/>
          <w:iCs/>
          <w:lang w:val="ru-RU"/>
        </w:rPr>
        <w:t xml:space="preserve">нен </w:t>
      </w:r>
      <w:r>
        <w:rPr>
          <w:i/>
          <w:iCs/>
        </w:rPr>
        <w:t>ко</w:t>
      </w:r>
      <w:r w:rsidRPr="002D1E08">
        <w:rPr>
          <w:i/>
          <w:iCs/>
          <w:lang w:val="ru-RU"/>
        </w:rPr>
        <w:t xml:space="preserve">йто и да е </w:t>
      </w:r>
      <w:r>
        <w:rPr>
          <w:i/>
          <w:iCs/>
        </w:rPr>
        <w:t>е</w:t>
      </w:r>
      <w:r w:rsidRPr="002D1E08">
        <w:rPr>
          <w:i/>
          <w:iCs/>
          <w:lang w:val="ru-RU"/>
        </w:rPr>
        <w:t>лемент или е надвишена прогнозната стойност, участникът ще бъде отстранен от по-ната</w:t>
      </w:r>
      <w:r>
        <w:rPr>
          <w:i/>
          <w:iCs/>
        </w:rPr>
        <w:t>тъшно</w:t>
      </w:r>
      <w:r w:rsidRPr="002D1E08">
        <w:rPr>
          <w:i/>
          <w:iCs/>
          <w:lang w:val="ru-RU"/>
        </w:rPr>
        <w:t xml:space="preserve"> участие в обществената поръч</w:t>
      </w:r>
      <w:r>
        <w:rPr>
          <w:i/>
          <w:iCs/>
        </w:rPr>
        <w:t>ка</w:t>
      </w:r>
      <w:r w:rsidRPr="002D1E08">
        <w:rPr>
          <w:i/>
          <w:iCs/>
          <w:lang w:val="ru-RU"/>
        </w:rPr>
        <w:t>.</w:t>
      </w:r>
    </w:p>
    <w:p w:rsidR="00751949" w:rsidRDefault="00751949" w:rsidP="00167CCA">
      <w:pPr>
        <w:autoSpaceDE w:val="0"/>
        <w:autoSpaceDN w:val="0"/>
        <w:adjustRightInd w:val="0"/>
        <w:spacing w:after="120"/>
        <w:rPr>
          <w:b/>
          <w:bCs/>
          <w:u w:val="single"/>
        </w:rPr>
      </w:pPr>
      <w:r w:rsidRPr="00703463">
        <w:rPr>
          <w:lang w:val="ru-RU"/>
        </w:rPr>
        <w:t xml:space="preserve">*** </w:t>
      </w:r>
      <w:r w:rsidRPr="00F94122">
        <w:rPr>
          <w:rFonts w:eastAsia="MS ??"/>
          <w:i/>
          <w:iCs/>
          <w:lang w:val="ru-RU"/>
        </w:rPr>
        <w:t>В случай на аритметични грешки между единични цени и количества, или между единични цени и обща цена, или между сборове, водещи до промяна на ценовото предложение на участника, то той ще бъде отстранен от процедурата</w:t>
      </w:r>
      <w:r>
        <w:rPr>
          <w:rFonts w:eastAsia="MS ??"/>
          <w:i/>
          <w:iCs/>
        </w:rPr>
        <w:t>.</w:t>
      </w:r>
    </w:p>
    <w:p w:rsidR="00751949" w:rsidRPr="00453FD7" w:rsidRDefault="00751949" w:rsidP="00340D2B">
      <w:pPr>
        <w:pStyle w:val="BodyText"/>
        <w:jc w:val="both"/>
        <w:rPr>
          <w:rFonts w:ascii="Times New Roman" w:hAnsi="Times New Roman" w:cs="Times New Roman"/>
          <w:i/>
          <w:iCs/>
          <w:sz w:val="24"/>
          <w:szCs w:val="24"/>
        </w:rPr>
      </w:pPr>
      <w:r>
        <w:rPr>
          <w:rFonts w:ascii="Times New Roman" w:hAnsi="Times New Roman" w:cs="Times New Roman"/>
          <w:i/>
          <w:iCs/>
          <w:sz w:val="24"/>
          <w:szCs w:val="24"/>
          <w:lang w:val="bg-BG"/>
        </w:rPr>
        <w:tab/>
      </w:r>
      <w:r w:rsidRPr="00453FD7">
        <w:rPr>
          <w:rFonts w:ascii="Times New Roman" w:hAnsi="Times New Roman" w:cs="Times New Roman"/>
          <w:i/>
          <w:iCs/>
          <w:sz w:val="24"/>
          <w:szCs w:val="24"/>
        </w:rPr>
        <w:t>Цената следва да бъде представена в български лева без ДДС</w:t>
      </w:r>
      <w:r>
        <w:rPr>
          <w:rFonts w:ascii="Times New Roman" w:hAnsi="Times New Roman" w:cs="Times New Roman"/>
          <w:i/>
          <w:iCs/>
          <w:sz w:val="24"/>
          <w:szCs w:val="24"/>
        </w:rPr>
        <w:t xml:space="preserve"> и с</w:t>
      </w:r>
      <w:r w:rsidRPr="00453FD7">
        <w:rPr>
          <w:rFonts w:ascii="Times New Roman" w:hAnsi="Times New Roman" w:cs="Times New Roman"/>
          <w:i/>
          <w:iCs/>
          <w:sz w:val="24"/>
          <w:szCs w:val="24"/>
        </w:rPr>
        <w:t xml:space="preserve"> точност до в</w:t>
      </w:r>
      <w:r>
        <w:rPr>
          <w:rFonts w:ascii="Times New Roman" w:hAnsi="Times New Roman" w:cs="Times New Roman"/>
          <w:i/>
          <w:iCs/>
          <w:sz w:val="24"/>
          <w:szCs w:val="24"/>
        </w:rPr>
        <w:t>тория знак след десетичната запе</w:t>
      </w:r>
      <w:r w:rsidRPr="00453FD7">
        <w:rPr>
          <w:rFonts w:ascii="Times New Roman" w:hAnsi="Times New Roman" w:cs="Times New Roman"/>
          <w:i/>
          <w:iCs/>
          <w:sz w:val="24"/>
          <w:szCs w:val="24"/>
        </w:rPr>
        <w:t>тая.</w:t>
      </w:r>
    </w:p>
    <w:p w:rsidR="00751949" w:rsidRPr="00012D57" w:rsidRDefault="00751949" w:rsidP="00B83E23">
      <w:pPr>
        <w:spacing w:line="240" w:lineRule="auto"/>
        <w:rPr>
          <w:rFonts w:ascii="Verdana" w:eastAsia="MS ??" w:hAnsi="Verdana"/>
          <w:sz w:val="20"/>
          <w:szCs w:val="20"/>
        </w:rPr>
      </w:pPr>
      <w:r w:rsidRPr="0008658F">
        <w:rPr>
          <w:i/>
          <w:iCs/>
        </w:rPr>
        <w:t>.</w:t>
      </w:r>
    </w:p>
    <w:p w:rsidR="00751949" w:rsidRDefault="00751949" w:rsidP="006C2F75">
      <w:pPr>
        <w:spacing w:line="240" w:lineRule="auto"/>
        <w:rPr>
          <w:b/>
          <w:bCs/>
          <w:u w:val="single"/>
        </w:rPr>
      </w:pPr>
    </w:p>
    <w:p w:rsidR="00751949" w:rsidRDefault="00751949" w:rsidP="00E9112E">
      <w:pPr>
        <w:suppressAutoHyphens/>
        <w:spacing w:after="60"/>
        <w:rPr>
          <w:lang w:val="ru-RU"/>
        </w:rPr>
      </w:pPr>
      <w:r>
        <w:rPr>
          <w:b/>
          <w:bCs/>
          <w:u w:val="single"/>
          <w:lang w:val="en-US"/>
        </w:rPr>
        <w:t xml:space="preserve">II. </w:t>
      </w:r>
      <w:r w:rsidRPr="00BF513F">
        <w:rPr>
          <w:b/>
          <w:bCs/>
          <w:u w:val="single"/>
          <w:lang w:val="ru-RU"/>
        </w:rPr>
        <w:t xml:space="preserve">ДОПЪЛНИТЕЛНИ УКАЗАНИЯ ЗА </w:t>
      </w:r>
      <w:r>
        <w:rPr>
          <w:b/>
          <w:bCs/>
          <w:u w:val="single"/>
          <w:lang w:val="ru-RU"/>
        </w:rPr>
        <w:t>ПОПЪЛВАНЕ</w:t>
      </w:r>
      <w:r w:rsidRPr="00BF513F">
        <w:rPr>
          <w:b/>
          <w:bCs/>
          <w:u w:val="single"/>
          <w:lang w:val="ru-RU"/>
        </w:rPr>
        <w:t xml:space="preserve"> НА ЕЕДОП</w:t>
      </w:r>
      <w:r>
        <w:rPr>
          <w:lang w:val="ru-RU"/>
        </w:rPr>
        <w:t>:</w:t>
      </w:r>
    </w:p>
    <w:p w:rsidR="00751949" w:rsidRDefault="00751949" w:rsidP="00E9112E">
      <w:pPr>
        <w:suppressAutoHyphens/>
        <w:spacing w:after="60"/>
        <w:rPr>
          <w:lang w:val="ru-RU"/>
        </w:rPr>
      </w:pPr>
    </w:p>
    <w:p w:rsidR="00751949" w:rsidRPr="00C85E0F" w:rsidRDefault="00751949" w:rsidP="00E9112E">
      <w:pPr>
        <w:spacing w:line="240" w:lineRule="auto"/>
        <w:rPr>
          <w:lang w:val="ru-RU"/>
        </w:rPr>
      </w:pPr>
      <w:r>
        <w:rPr>
          <w:noProof/>
        </w:rPr>
        <w:pict>
          <v:shape id="image185.png" o:spid="_x0000_s1030" type="#_x0000_t75" style="position:absolute;left:0;text-align:left;margin-left:579.1pt;margin-top:11.1pt;width:.7pt;height:7.55pt;z-index:251656192;visibility:visible;mso-wrap-distance-left:0;mso-wrap-distance-right:0;mso-position-horizontal-relative:page">
            <v:imagedata r:id="rId12" o:title=""/>
            <w10:wrap anchorx="page"/>
            <w10:anchorlock/>
          </v:shape>
        </w:pict>
      </w:r>
      <w:r w:rsidRPr="00C85E0F">
        <w:rPr>
          <w:lang w:val="ru-RU"/>
        </w:rPr>
        <w:t xml:space="preserve">В </w:t>
      </w:r>
      <w:r w:rsidRPr="00C85E0F">
        <w:rPr>
          <w:spacing w:val="-3"/>
        </w:rPr>
        <w:t>EE</w:t>
      </w:r>
      <w:r w:rsidRPr="00C85E0F">
        <w:rPr>
          <w:spacing w:val="-3"/>
          <w:lang w:val="ru-RU"/>
        </w:rPr>
        <w:t>Д</w:t>
      </w:r>
      <w:r w:rsidRPr="00C85E0F">
        <w:rPr>
          <w:spacing w:val="-3"/>
        </w:rPr>
        <w:t>O</w:t>
      </w:r>
      <w:r>
        <w:rPr>
          <w:spacing w:val="-3"/>
        </w:rPr>
        <w:t>П</w:t>
      </w:r>
      <w:r w:rsidRPr="00C85E0F">
        <w:rPr>
          <w:spacing w:val="-3"/>
          <w:lang w:val="ru-RU"/>
        </w:rPr>
        <w:t xml:space="preserve"> </w:t>
      </w:r>
      <w:r w:rsidRPr="00C85E0F">
        <w:rPr>
          <w:lang w:val="ru-RU"/>
        </w:rPr>
        <w:t>се попълват данни и информац</w:t>
      </w:r>
      <w:r>
        <w:rPr>
          <w:lang w:val="ru-RU"/>
        </w:rPr>
        <w:t>ия</w:t>
      </w:r>
      <w:r w:rsidRPr="00C85E0F">
        <w:rPr>
          <w:lang w:val="ru-RU"/>
        </w:rPr>
        <w:t xml:space="preserve"> относно съответствието им с приложимите</w:t>
      </w:r>
      <w:r w:rsidRPr="00C85E0F">
        <w:rPr>
          <w:spacing w:val="11"/>
          <w:lang w:val="ru-RU"/>
        </w:rPr>
        <w:t xml:space="preserve"> </w:t>
      </w:r>
      <w:r w:rsidRPr="00C85E0F">
        <w:rPr>
          <w:lang w:val="ru-RU"/>
        </w:rPr>
        <w:t>изисквания</w:t>
      </w:r>
      <w:r w:rsidRPr="00C85E0F">
        <w:rPr>
          <w:spacing w:val="9"/>
          <w:lang w:val="ru-RU"/>
        </w:rPr>
        <w:t xml:space="preserve"> </w:t>
      </w:r>
      <w:r w:rsidRPr="00C85E0F">
        <w:rPr>
          <w:lang w:val="ru-RU"/>
        </w:rPr>
        <w:t>за</w:t>
      </w:r>
      <w:r w:rsidRPr="00C85E0F">
        <w:rPr>
          <w:spacing w:val="-11"/>
          <w:lang w:val="ru-RU"/>
        </w:rPr>
        <w:t xml:space="preserve"> </w:t>
      </w:r>
      <w:r w:rsidRPr="00C85E0F">
        <w:rPr>
          <w:lang w:val="ru-RU"/>
        </w:rPr>
        <w:t>лично</w:t>
      </w:r>
      <w:r>
        <w:rPr>
          <w:lang w:val="ru-RU"/>
        </w:rPr>
        <w:t>т</w:t>
      </w:r>
      <w:r w:rsidRPr="00C85E0F">
        <w:rPr>
          <w:lang w:val="ru-RU"/>
        </w:rPr>
        <w:t>о</w:t>
      </w:r>
      <w:r w:rsidRPr="00C85E0F">
        <w:rPr>
          <w:spacing w:val="2"/>
          <w:lang w:val="ru-RU"/>
        </w:rPr>
        <w:t xml:space="preserve"> </w:t>
      </w:r>
      <w:r w:rsidRPr="00C85E0F">
        <w:rPr>
          <w:lang w:val="ru-RU"/>
        </w:rPr>
        <w:t>с</w:t>
      </w:r>
      <w:r>
        <w:rPr>
          <w:lang w:val="ru-RU"/>
        </w:rPr>
        <w:t>ъ</w:t>
      </w:r>
      <w:r w:rsidRPr="00C85E0F">
        <w:rPr>
          <w:lang w:val="ru-RU"/>
        </w:rPr>
        <w:t>стояние</w:t>
      </w:r>
      <w:r w:rsidRPr="00C85E0F">
        <w:rPr>
          <w:spacing w:val="7"/>
          <w:lang w:val="ru-RU"/>
        </w:rPr>
        <w:t xml:space="preserve"> </w:t>
      </w:r>
      <w:r w:rsidRPr="00C85E0F">
        <w:rPr>
          <w:lang w:val="ru-RU"/>
        </w:rPr>
        <w:t>(по</w:t>
      </w:r>
      <w:r w:rsidRPr="00C85E0F">
        <w:rPr>
          <w:spacing w:val="-8"/>
          <w:lang w:val="ru-RU"/>
        </w:rPr>
        <w:t xml:space="preserve"> </w:t>
      </w:r>
      <w:r w:rsidRPr="00C85E0F">
        <w:rPr>
          <w:lang w:val="ru-RU"/>
        </w:rPr>
        <w:t>чл.</w:t>
      </w:r>
      <w:r w:rsidRPr="00C85E0F">
        <w:rPr>
          <w:spacing w:val="-5"/>
          <w:lang w:val="ru-RU"/>
        </w:rPr>
        <w:t xml:space="preserve"> </w:t>
      </w:r>
      <w:r w:rsidRPr="00C85E0F">
        <w:rPr>
          <w:lang w:val="ru-RU"/>
        </w:rPr>
        <w:t>54,</w:t>
      </w:r>
      <w:r w:rsidRPr="00C85E0F">
        <w:rPr>
          <w:spacing w:val="-2"/>
          <w:lang w:val="ru-RU"/>
        </w:rPr>
        <w:t xml:space="preserve"> </w:t>
      </w:r>
      <w:r w:rsidRPr="00C85E0F">
        <w:rPr>
          <w:lang w:val="ru-RU"/>
        </w:rPr>
        <w:t>ал</w:t>
      </w:r>
      <w:r>
        <w:rPr>
          <w:lang w:val="ru-RU"/>
        </w:rPr>
        <w:t>.1</w:t>
      </w:r>
      <w:r w:rsidRPr="00C85E0F">
        <w:rPr>
          <w:lang w:val="ru-RU"/>
        </w:rPr>
        <w:t>,</w:t>
      </w:r>
      <w:r>
        <w:t xml:space="preserve"> т.1</w:t>
      </w:r>
      <w:r w:rsidRPr="00C85E0F">
        <w:rPr>
          <w:lang w:val="ru-RU"/>
        </w:rPr>
        <w:t>-7</w:t>
      </w:r>
      <w:r w:rsidRPr="00C85E0F">
        <w:rPr>
          <w:spacing w:val="-8"/>
          <w:lang w:val="ru-RU"/>
        </w:rPr>
        <w:t xml:space="preserve"> </w:t>
      </w:r>
      <w:r w:rsidRPr="00C85E0F">
        <w:rPr>
          <w:lang w:val="ru-RU"/>
        </w:rPr>
        <w:t>от</w:t>
      </w:r>
      <w:r w:rsidRPr="00C85E0F">
        <w:rPr>
          <w:spacing w:val="-17"/>
          <w:lang w:val="ru-RU"/>
        </w:rPr>
        <w:t xml:space="preserve"> </w:t>
      </w:r>
      <w:r w:rsidRPr="00C85E0F">
        <w:rPr>
          <w:lang w:val="ru-RU"/>
        </w:rPr>
        <w:t>3</w:t>
      </w:r>
      <w:r w:rsidRPr="00C85E0F">
        <w:t>O</w:t>
      </w:r>
      <w:r w:rsidRPr="00C85E0F">
        <w:rPr>
          <w:lang w:val="ru-RU"/>
        </w:rPr>
        <w:t>П</w:t>
      </w:r>
      <w:r w:rsidRPr="00C85E0F">
        <w:rPr>
          <w:spacing w:val="-8"/>
          <w:lang w:val="ru-RU"/>
        </w:rPr>
        <w:t xml:space="preserve"> </w:t>
      </w:r>
      <w:r w:rsidRPr="00C85E0F">
        <w:rPr>
          <w:lang w:val="ru-RU"/>
        </w:rPr>
        <w:t>и</w:t>
      </w:r>
      <w:r w:rsidRPr="00C85E0F">
        <w:rPr>
          <w:spacing w:val="-8"/>
          <w:lang w:val="ru-RU"/>
        </w:rPr>
        <w:t xml:space="preserve"> </w:t>
      </w:r>
      <w:r w:rsidRPr="00C85E0F">
        <w:rPr>
          <w:lang w:val="ru-RU"/>
        </w:rPr>
        <w:t>по</w:t>
      </w:r>
      <w:r w:rsidRPr="00C85E0F">
        <w:rPr>
          <w:spacing w:val="-8"/>
          <w:lang w:val="ru-RU"/>
        </w:rPr>
        <w:t xml:space="preserve"> </w:t>
      </w:r>
      <w:r w:rsidRPr="00C85E0F">
        <w:rPr>
          <w:lang w:val="ru-RU"/>
        </w:rPr>
        <w:t>чл.</w:t>
      </w:r>
      <w:r w:rsidRPr="00C85E0F">
        <w:rPr>
          <w:spacing w:val="-5"/>
          <w:lang w:val="ru-RU"/>
        </w:rPr>
        <w:t xml:space="preserve"> </w:t>
      </w:r>
      <w:r w:rsidRPr="00C85E0F">
        <w:rPr>
          <w:lang w:val="ru-RU"/>
        </w:rPr>
        <w:t>55, ал.1, т</w:t>
      </w:r>
      <w:r>
        <w:rPr>
          <w:lang w:val="ru-RU"/>
        </w:rPr>
        <w:t>.1</w:t>
      </w:r>
      <w:r w:rsidRPr="00C85E0F">
        <w:rPr>
          <w:lang w:val="ru-RU"/>
        </w:rPr>
        <w:t xml:space="preserve"> от 3</w:t>
      </w:r>
      <w:r w:rsidRPr="00C85E0F">
        <w:t>O</w:t>
      </w:r>
      <w:r w:rsidRPr="00C85E0F">
        <w:rPr>
          <w:lang w:val="ru-RU"/>
        </w:rPr>
        <w:t>П) и критериите за подбор. В н</w:t>
      </w:r>
      <w:r>
        <w:rPr>
          <w:lang w:val="ru-RU"/>
        </w:rPr>
        <w:t>е</w:t>
      </w:r>
      <w:r w:rsidRPr="00C85E0F">
        <w:rPr>
          <w:lang w:val="ru-RU"/>
        </w:rPr>
        <w:t>го се предостав</w:t>
      </w:r>
      <w:r>
        <w:rPr>
          <w:lang w:val="ru-RU"/>
        </w:rPr>
        <w:t>я</w:t>
      </w:r>
      <w:r w:rsidRPr="00C85E0F">
        <w:rPr>
          <w:lang w:val="ru-RU"/>
        </w:rPr>
        <w:t xml:space="preserve"> съответната информация,  изисквана  от Въз</w:t>
      </w:r>
      <w:r>
        <w:rPr>
          <w:lang w:val="ru-RU"/>
        </w:rPr>
        <w:t>л</w:t>
      </w:r>
      <w:r w:rsidRPr="00C85E0F">
        <w:rPr>
          <w:lang w:val="ru-RU"/>
        </w:rPr>
        <w:t>ожителя  и се посочват националните бази данни,</w:t>
      </w:r>
      <w:r w:rsidRPr="00C85E0F">
        <w:rPr>
          <w:spacing w:val="-30"/>
          <w:lang w:val="ru-RU"/>
        </w:rPr>
        <w:t xml:space="preserve"> </w:t>
      </w:r>
      <w:r w:rsidRPr="00C85E0F">
        <w:rPr>
          <w:lang w:val="ru-RU"/>
        </w:rPr>
        <w:t>в</w:t>
      </w:r>
      <w:r>
        <w:rPr>
          <w:lang w:val="ru-RU"/>
        </w:rPr>
        <w:t xml:space="preserve"> </w:t>
      </w:r>
      <w:r w:rsidRPr="00C85E0F">
        <w:rPr>
          <w:lang w:val="ru-RU"/>
        </w:rPr>
        <w:t>които се съдържат декларираните обстоятелства или</w:t>
      </w:r>
      <w:r w:rsidRPr="00C85E0F">
        <w:rPr>
          <w:spacing w:val="12"/>
          <w:lang w:val="ru-RU"/>
        </w:rPr>
        <w:t xml:space="preserve"> </w:t>
      </w:r>
      <w:r w:rsidRPr="00C85E0F">
        <w:rPr>
          <w:lang w:val="ru-RU"/>
        </w:rPr>
        <w:t xml:space="preserve">компетентните </w:t>
      </w:r>
      <w:r>
        <w:rPr>
          <w:lang w:val="ru-RU"/>
        </w:rPr>
        <w:t>о</w:t>
      </w:r>
      <w:r w:rsidRPr="00C85E0F">
        <w:rPr>
          <w:lang w:val="ru-RU"/>
        </w:rPr>
        <w:t>ргани,</w:t>
      </w:r>
      <w:r>
        <w:rPr>
          <w:lang w:val="ru-RU"/>
        </w:rPr>
        <w:t xml:space="preserve"> които съгласно з</w:t>
      </w:r>
      <w:r>
        <w:t xml:space="preserve">аконодателството на държавата, </w:t>
      </w:r>
      <w:r w:rsidRPr="00C85E0F">
        <w:rPr>
          <w:lang w:val="ru-RU"/>
        </w:rPr>
        <w:t xml:space="preserve">в която </w:t>
      </w:r>
      <w:r>
        <w:rPr>
          <w:lang w:val="ru-RU"/>
        </w:rPr>
        <w:t>участникът е установен,</w:t>
      </w:r>
      <w:r w:rsidRPr="00C85E0F">
        <w:rPr>
          <w:lang w:val="ru-RU"/>
        </w:rPr>
        <w:t xml:space="preserve"> са длъжни да предоставят информаци</w:t>
      </w:r>
      <w:r>
        <w:rPr>
          <w:lang w:val="ru-RU"/>
        </w:rPr>
        <w:t>я</w:t>
      </w:r>
      <w:r w:rsidRPr="00C85E0F">
        <w:rPr>
          <w:lang w:val="ru-RU"/>
        </w:rPr>
        <w:t>.</w:t>
      </w:r>
    </w:p>
    <w:p w:rsidR="00751949" w:rsidRPr="00C85E0F" w:rsidRDefault="00751949" w:rsidP="00E9112E">
      <w:pPr>
        <w:spacing w:line="240" w:lineRule="auto"/>
        <w:ind w:firstLine="567"/>
        <w:rPr>
          <w:lang w:val="ru-RU"/>
        </w:rPr>
      </w:pPr>
      <w:r w:rsidRPr="00C85E0F">
        <w:rPr>
          <w:lang w:val="ru-RU"/>
        </w:rPr>
        <w:t>ЕЕДОП подава</w:t>
      </w:r>
      <w:r>
        <w:rPr>
          <w:lang w:val="ru-RU"/>
        </w:rPr>
        <w:t>т</w:t>
      </w:r>
      <w:r w:rsidRPr="00C85E0F">
        <w:rPr>
          <w:lang w:val="ru-RU"/>
        </w:rPr>
        <w:t xml:space="preserve"> всички членове на участник-обединение, подизпълнителите и всяко лице</w:t>
      </w:r>
      <w:r>
        <w:rPr>
          <w:lang w:val="ru-RU"/>
        </w:rPr>
        <w:t xml:space="preserve"> (трето лице)</w:t>
      </w:r>
      <w:r w:rsidRPr="00C85E0F">
        <w:rPr>
          <w:lang w:val="ru-RU"/>
        </w:rPr>
        <w:t xml:space="preserve">, чиито </w:t>
      </w:r>
      <w:r w:rsidRPr="00C85E0F">
        <w:t>pecypc</w:t>
      </w:r>
      <w:r w:rsidRPr="00C85E0F">
        <w:rPr>
          <w:lang w:val="ru-RU"/>
        </w:rPr>
        <w:t>и ще бъдат ангажирани в изпълнението на поръчката.</w:t>
      </w:r>
      <w:r>
        <w:rPr>
          <w:lang w:val="ru-RU"/>
        </w:rPr>
        <w:t xml:space="preserve"> </w:t>
      </w:r>
    </w:p>
    <w:p w:rsidR="00751949" w:rsidRPr="00C85E0F" w:rsidRDefault="00751949" w:rsidP="00E9112E">
      <w:pPr>
        <w:pStyle w:val="BodyText"/>
        <w:spacing w:before="5"/>
        <w:jc w:val="both"/>
        <w:rPr>
          <w:rFonts w:ascii="Times New Roman" w:hAnsi="Times New Roman" w:cs="Times New Roman"/>
          <w:sz w:val="24"/>
          <w:szCs w:val="24"/>
        </w:rPr>
      </w:pPr>
      <w:r>
        <w:rPr>
          <w:rFonts w:ascii="Times New Roman" w:hAnsi="Times New Roman" w:cs="Times New Roman"/>
          <w:sz w:val="24"/>
          <w:szCs w:val="24"/>
        </w:rPr>
        <w:tab/>
      </w:r>
      <w:r w:rsidRPr="00C85E0F">
        <w:rPr>
          <w:rFonts w:ascii="Times New Roman" w:hAnsi="Times New Roman" w:cs="Times New Roman"/>
          <w:sz w:val="24"/>
          <w:szCs w:val="24"/>
        </w:rPr>
        <w:t>При представянето на ЕЕДОП се спазват следните стъп</w:t>
      </w:r>
      <w:r>
        <w:rPr>
          <w:rFonts w:ascii="Times New Roman" w:hAnsi="Times New Roman" w:cs="Times New Roman"/>
          <w:sz w:val="24"/>
          <w:szCs w:val="24"/>
        </w:rPr>
        <w:t>к</w:t>
      </w:r>
      <w:r w:rsidRPr="00C85E0F">
        <w:rPr>
          <w:rFonts w:ascii="Times New Roman" w:hAnsi="Times New Roman" w:cs="Times New Roman"/>
          <w:sz w:val="24"/>
          <w:szCs w:val="24"/>
        </w:rPr>
        <w:t>и:</w:t>
      </w:r>
    </w:p>
    <w:p w:rsidR="00751949" w:rsidRPr="00370E84" w:rsidRDefault="00751949" w:rsidP="00E9112E">
      <w:pPr>
        <w:spacing w:line="240" w:lineRule="auto"/>
        <w:ind w:firstLine="709"/>
        <w:rPr>
          <w:lang w:val="ru-RU"/>
        </w:rPr>
      </w:pPr>
      <w:r w:rsidRPr="00370E84">
        <w:rPr>
          <w:lang w:val="ru-RU"/>
        </w:rPr>
        <w:t>Съгласно чл.67, ал.4 от ЗОП, във връзка с §29, т.5. б “а“ от ПЗР на ЗОП, се въвежда задължителното представяне на ЕЕДОП в електронен вид, в сила от 1 април 2018г. Агенция за обществени поръчки е изготвила Методическо указание № МУ4 от 02.03.2018г., с което се предоставя информация досежно електронното подаване на ЕЕДОП. Съгласно указанието, Възложителите следва да дадат указания на заинтересованите лица за възможните начини за подаване на ЕЕДОП в електронен вид. За нуждите на настоящата обществена поръчка Възложителя</w:t>
      </w:r>
      <w:r>
        <w:t>т</w:t>
      </w:r>
      <w:r w:rsidRPr="00370E84">
        <w:rPr>
          <w:lang w:val="ru-RU"/>
        </w:rPr>
        <w:t xml:space="preserve"> е създал образец на ЕЕДОП чрез използване на безплатна услуга чрез информационната система еЕЕДОП. Системата е достъпна  чрез Портала за обществени поръчки, секция РОП и е-услуги и директно на следния адрес: </w:t>
      </w:r>
      <w:hyperlink r:id="rId13" w:history="1">
        <w:r w:rsidRPr="00C51F34">
          <w:rPr>
            <w:color w:val="0000FF"/>
            <w:u w:val="single"/>
          </w:rPr>
          <w:t>https</w:t>
        </w:r>
        <w:r w:rsidRPr="00370E84">
          <w:rPr>
            <w:color w:val="0000FF"/>
            <w:u w:val="single"/>
            <w:lang w:val="ru-RU"/>
          </w:rPr>
          <w:t>://</w:t>
        </w:r>
        <w:r w:rsidRPr="00C51F34">
          <w:rPr>
            <w:color w:val="0000FF"/>
            <w:u w:val="single"/>
          </w:rPr>
          <w:t>espd</w:t>
        </w:r>
        <w:r w:rsidRPr="00370E84">
          <w:rPr>
            <w:color w:val="0000FF"/>
            <w:u w:val="single"/>
            <w:lang w:val="ru-RU"/>
          </w:rPr>
          <w:t>.</w:t>
        </w:r>
        <w:r w:rsidRPr="00C51F34">
          <w:rPr>
            <w:color w:val="0000FF"/>
            <w:u w:val="single"/>
          </w:rPr>
          <w:t>eop</w:t>
        </w:r>
        <w:r w:rsidRPr="00370E84">
          <w:rPr>
            <w:color w:val="0000FF"/>
            <w:u w:val="single"/>
            <w:lang w:val="ru-RU"/>
          </w:rPr>
          <w:t>.</w:t>
        </w:r>
        <w:r w:rsidRPr="00C51F34">
          <w:rPr>
            <w:color w:val="0000FF"/>
            <w:u w:val="single"/>
          </w:rPr>
          <w:t>bg</w:t>
        </w:r>
        <w:r w:rsidRPr="00370E84">
          <w:rPr>
            <w:color w:val="0000FF"/>
            <w:u w:val="single"/>
            <w:lang w:val="ru-RU"/>
          </w:rPr>
          <w:t>/</w:t>
        </w:r>
        <w:r w:rsidRPr="00C51F34">
          <w:rPr>
            <w:color w:val="0000FF"/>
            <w:u w:val="single"/>
          </w:rPr>
          <w:t>espd</w:t>
        </w:r>
        <w:r w:rsidRPr="00370E84">
          <w:rPr>
            <w:color w:val="0000FF"/>
            <w:u w:val="single"/>
            <w:lang w:val="ru-RU"/>
          </w:rPr>
          <w:t>-</w:t>
        </w:r>
        <w:r w:rsidRPr="00C51F34">
          <w:rPr>
            <w:color w:val="0000FF"/>
            <w:u w:val="single"/>
          </w:rPr>
          <w:t>web</w:t>
        </w:r>
        <w:r w:rsidRPr="00370E84">
          <w:rPr>
            <w:color w:val="0000FF"/>
            <w:u w:val="single"/>
            <w:lang w:val="ru-RU"/>
          </w:rPr>
          <w:t>/</w:t>
        </w:r>
        <w:r w:rsidRPr="00C51F34">
          <w:rPr>
            <w:color w:val="0000FF"/>
            <w:u w:val="single"/>
          </w:rPr>
          <w:t>filter</w:t>
        </w:r>
        <w:r w:rsidRPr="00370E84">
          <w:rPr>
            <w:color w:val="0000FF"/>
            <w:u w:val="single"/>
            <w:lang w:val="ru-RU"/>
          </w:rPr>
          <w:t>?</w:t>
        </w:r>
        <w:r w:rsidRPr="00C51F34">
          <w:rPr>
            <w:color w:val="0000FF"/>
            <w:u w:val="single"/>
          </w:rPr>
          <w:t>lang</w:t>
        </w:r>
        <w:r w:rsidRPr="00370E84">
          <w:rPr>
            <w:color w:val="0000FF"/>
            <w:u w:val="single"/>
            <w:lang w:val="ru-RU"/>
          </w:rPr>
          <w:t>=</w:t>
        </w:r>
        <w:r w:rsidRPr="00C51F34">
          <w:rPr>
            <w:color w:val="0000FF"/>
            <w:u w:val="single"/>
          </w:rPr>
          <w:t>bg</w:t>
        </w:r>
      </w:hyperlink>
    </w:p>
    <w:p w:rsidR="00751949" w:rsidRPr="00370E84" w:rsidRDefault="00751949" w:rsidP="00E9112E">
      <w:pPr>
        <w:spacing w:line="240" w:lineRule="auto"/>
        <w:ind w:firstLine="709"/>
        <w:rPr>
          <w:lang w:val="ru-RU"/>
        </w:rPr>
      </w:pPr>
      <w:r w:rsidRPr="00370E84">
        <w:rPr>
          <w:lang w:val="ru-RU"/>
        </w:rPr>
        <w:t xml:space="preserve">Към настоящата  документация  са приложени два формата на ЕЕДОП - </w:t>
      </w:r>
      <w:r w:rsidRPr="00C51F34">
        <w:t>PDF</w:t>
      </w:r>
      <w:r w:rsidRPr="00370E84">
        <w:rPr>
          <w:lang w:val="ru-RU"/>
        </w:rPr>
        <w:t xml:space="preserve"> и </w:t>
      </w:r>
      <w:r w:rsidRPr="00C51F34">
        <w:t>HML</w:t>
      </w:r>
      <w:r w:rsidRPr="00370E84">
        <w:rPr>
          <w:lang w:val="ru-RU"/>
        </w:rPr>
        <w:t xml:space="preserve"> (</w:t>
      </w:r>
      <w:r w:rsidRPr="00C51F34">
        <w:t>rar</w:t>
      </w:r>
      <w:r w:rsidRPr="00370E84">
        <w:rPr>
          <w:lang w:val="ru-RU"/>
        </w:rPr>
        <w:t xml:space="preserve"> формат). За да се попълни ЕЕДОП е необходимо да се изпълнят следните указания:</w:t>
      </w:r>
    </w:p>
    <w:p w:rsidR="00751949" w:rsidRPr="00370E84" w:rsidRDefault="00751949" w:rsidP="00E9112E">
      <w:pPr>
        <w:spacing w:line="240" w:lineRule="auto"/>
        <w:ind w:firstLine="708"/>
        <w:rPr>
          <w:lang w:val="ru-RU"/>
        </w:rPr>
      </w:pPr>
      <w:r w:rsidRPr="00370E84">
        <w:rPr>
          <w:lang w:val="ru-RU"/>
        </w:rPr>
        <w:t xml:space="preserve"> </w:t>
      </w:r>
      <w:r w:rsidRPr="00C51F34">
        <w:t>i</w:t>
      </w:r>
      <w:r w:rsidRPr="00370E84">
        <w:rPr>
          <w:lang w:val="ru-RU"/>
        </w:rPr>
        <w:t>. Изтеглете приложения “</w:t>
      </w:r>
      <w:r w:rsidRPr="00C51F34">
        <w:t>expd</w:t>
      </w:r>
      <w:r w:rsidRPr="00370E84">
        <w:rPr>
          <w:lang w:val="ru-RU"/>
        </w:rPr>
        <w:t>-</w:t>
      </w:r>
      <w:r w:rsidRPr="00C51F34">
        <w:t>request</w:t>
      </w:r>
      <w:r w:rsidRPr="00370E84">
        <w:rPr>
          <w:lang w:val="ru-RU"/>
        </w:rPr>
        <w:t>.</w:t>
      </w:r>
      <w:r w:rsidRPr="00C51F34">
        <w:t>xml</w:t>
      </w:r>
      <w:r w:rsidRPr="00370E84">
        <w:rPr>
          <w:lang w:val="ru-RU"/>
        </w:rPr>
        <w:t xml:space="preserve">” файл и го съхранете на компютъра си; </w:t>
      </w:r>
    </w:p>
    <w:p w:rsidR="00751949" w:rsidRPr="00370E84" w:rsidRDefault="00751949" w:rsidP="00E9112E">
      <w:pPr>
        <w:spacing w:line="240" w:lineRule="auto"/>
        <w:ind w:firstLine="708"/>
        <w:rPr>
          <w:lang w:val="ru-RU"/>
        </w:rPr>
      </w:pPr>
      <w:r w:rsidRPr="00C51F34">
        <w:t>ii</w:t>
      </w:r>
      <w:r w:rsidRPr="00370E84">
        <w:rPr>
          <w:lang w:val="ru-RU"/>
        </w:rPr>
        <w:t xml:space="preserve">. Отворете интернет страницата на системата за еЕЕДОП; </w:t>
      </w:r>
    </w:p>
    <w:p w:rsidR="00751949" w:rsidRPr="00370E84" w:rsidRDefault="00751949" w:rsidP="00E9112E">
      <w:pPr>
        <w:spacing w:line="240" w:lineRule="auto"/>
        <w:ind w:firstLine="708"/>
        <w:rPr>
          <w:lang w:val="ru-RU"/>
        </w:rPr>
      </w:pPr>
      <w:r w:rsidRPr="00C51F34">
        <w:t>iii</w:t>
      </w:r>
      <w:r w:rsidRPr="00370E84">
        <w:rPr>
          <w:lang w:val="ru-RU"/>
        </w:rPr>
        <w:t xml:space="preserve">. В долната част на отворилата се страница под въпроса „Вие сте?“ маркирайте отговор „Икономически оператор“; </w:t>
      </w:r>
    </w:p>
    <w:p w:rsidR="00751949" w:rsidRPr="00370E84" w:rsidRDefault="00751949" w:rsidP="00E9112E">
      <w:pPr>
        <w:spacing w:line="240" w:lineRule="auto"/>
        <w:ind w:firstLine="708"/>
        <w:rPr>
          <w:lang w:val="ru-RU"/>
        </w:rPr>
      </w:pPr>
      <w:r w:rsidRPr="00C51F34">
        <w:t>iv</w:t>
      </w:r>
      <w:r w:rsidRPr="00370E84">
        <w:rPr>
          <w:lang w:val="ru-RU"/>
        </w:rPr>
        <w:t xml:space="preserve">. В новопоявилото се поле “Искате да:“ маркирайте „заредете файл ЕЕДОП“ ; </w:t>
      </w:r>
    </w:p>
    <w:p w:rsidR="00751949" w:rsidRPr="00370E84" w:rsidRDefault="00751949" w:rsidP="00E9112E">
      <w:pPr>
        <w:spacing w:line="240" w:lineRule="auto"/>
        <w:ind w:firstLine="708"/>
        <w:rPr>
          <w:lang w:val="ru-RU"/>
        </w:rPr>
      </w:pPr>
      <w:r w:rsidRPr="00C51F34">
        <w:t>v</w:t>
      </w:r>
      <w:r w:rsidRPr="00370E84">
        <w:rPr>
          <w:lang w:val="ru-RU"/>
        </w:rPr>
        <w:t xml:space="preserve">. В новопоявилото се поле „Качите документ“ натиснете бутона „Избор на файл“, след което следва да се  избере файла, който е бил запаметен, формат </w:t>
      </w:r>
      <w:r w:rsidRPr="00C51F34">
        <w:t>expd</w:t>
      </w:r>
      <w:r w:rsidRPr="00370E84">
        <w:rPr>
          <w:lang w:val="ru-RU"/>
        </w:rPr>
        <w:t>-</w:t>
      </w:r>
      <w:r w:rsidRPr="00C51F34">
        <w:t>request</w:t>
      </w:r>
      <w:r w:rsidRPr="00370E84">
        <w:rPr>
          <w:lang w:val="ru-RU"/>
        </w:rPr>
        <w:t>.</w:t>
      </w:r>
      <w:r w:rsidRPr="00C51F34">
        <w:t>xml</w:t>
      </w:r>
      <w:r w:rsidRPr="00370E84">
        <w:rPr>
          <w:lang w:val="ru-RU"/>
        </w:rPr>
        <w:t xml:space="preserve">”; </w:t>
      </w:r>
    </w:p>
    <w:p w:rsidR="00751949" w:rsidRPr="00370E84" w:rsidRDefault="00751949" w:rsidP="00E9112E">
      <w:pPr>
        <w:spacing w:line="240" w:lineRule="auto"/>
        <w:ind w:firstLine="708"/>
        <w:rPr>
          <w:lang w:val="ru-RU"/>
        </w:rPr>
      </w:pPr>
      <w:r w:rsidRPr="00C51F34">
        <w:t>vi</w:t>
      </w:r>
      <w:r w:rsidRPr="00370E84">
        <w:rPr>
          <w:lang w:val="ru-RU"/>
        </w:rPr>
        <w:t xml:space="preserve">. В новопоявилото се поле изберете мястото на дейност на Вашето предприятие и натиснете бутона “Напред“; </w:t>
      </w:r>
    </w:p>
    <w:p w:rsidR="00751949" w:rsidRPr="00370E84" w:rsidRDefault="00751949" w:rsidP="00E9112E">
      <w:pPr>
        <w:spacing w:line="240" w:lineRule="auto"/>
        <w:ind w:firstLine="708"/>
        <w:rPr>
          <w:lang w:val="ru-RU"/>
        </w:rPr>
      </w:pPr>
      <w:r w:rsidRPr="00C51F34">
        <w:t>vii</w:t>
      </w:r>
      <w:r w:rsidRPr="00370E84">
        <w:rPr>
          <w:lang w:val="ru-RU"/>
        </w:rPr>
        <w:t xml:space="preserve">. Ще се зареди еЕЕДОП,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попълненият файл и същият може да бъде прегледан; </w:t>
      </w:r>
    </w:p>
    <w:p w:rsidR="00751949" w:rsidRPr="00370E84" w:rsidRDefault="00751949" w:rsidP="00E9112E">
      <w:pPr>
        <w:spacing w:line="240" w:lineRule="auto"/>
        <w:ind w:firstLine="708"/>
        <w:rPr>
          <w:lang w:val="ru-RU"/>
        </w:rPr>
      </w:pPr>
      <w:r w:rsidRPr="00C51F34">
        <w:t>viii</w:t>
      </w:r>
      <w:r w:rsidRPr="00370E84">
        <w:rPr>
          <w:lang w:val="ru-RU"/>
        </w:rPr>
        <w:t xml:space="preserve">. След като зареди целия файл еЕЕДОП,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 </w:t>
      </w:r>
    </w:p>
    <w:p w:rsidR="00751949" w:rsidRPr="00370E84" w:rsidRDefault="00751949" w:rsidP="00E9112E">
      <w:pPr>
        <w:spacing w:line="240" w:lineRule="auto"/>
        <w:ind w:firstLine="708"/>
        <w:rPr>
          <w:lang w:val="ru-RU"/>
        </w:rPr>
      </w:pPr>
      <w:r w:rsidRPr="00C51F34">
        <w:t>ix</w:t>
      </w:r>
      <w:r w:rsidRPr="00370E84">
        <w:rPr>
          <w:lang w:val="ru-RU"/>
        </w:rPr>
        <w:t>. Изтегленият *</w:t>
      </w:r>
      <w:r w:rsidRPr="00C51F34">
        <w:t>pdf</w:t>
      </w:r>
      <w:r w:rsidRPr="00370E84">
        <w:rPr>
          <w:lang w:val="ru-RU"/>
        </w:rPr>
        <w:t xml:space="preserve">. </w:t>
      </w:r>
      <w:r>
        <w:t>ф</w:t>
      </w:r>
      <w:r w:rsidRPr="00370E84">
        <w:rPr>
          <w:lang w:val="ru-RU"/>
        </w:rPr>
        <w:t xml:space="preserve">айл се подписва електронно от всички задължени лица и се прилага към офертата.  </w:t>
      </w:r>
    </w:p>
    <w:p w:rsidR="00751949" w:rsidRPr="00370E84" w:rsidRDefault="00751949" w:rsidP="00E9112E">
      <w:pPr>
        <w:spacing w:line="240" w:lineRule="auto"/>
        <w:ind w:firstLine="708"/>
        <w:rPr>
          <w:lang w:val="ru-RU"/>
        </w:rPr>
      </w:pPr>
      <w:r w:rsidRPr="00370E84">
        <w:rPr>
          <w:lang w:val="ru-RU"/>
        </w:rPr>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еЕЕДОП, при предоставянето му, с електронен подпис следва да бъде подписана версията в </w:t>
      </w:r>
      <w:r w:rsidRPr="00C51F34">
        <w:t>pdf</w:t>
      </w:r>
      <w:r w:rsidRPr="00370E84">
        <w:rPr>
          <w:lang w:val="ru-RU"/>
        </w:rPr>
        <w:t xml:space="preserve"> формат. При представяне на ЕЕДОП от трети лица, 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носител. </w:t>
      </w:r>
    </w:p>
    <w:p w:rsidR="00751949" w:rsidRPr="00B966BE" w:rsidRDefault="00751949" w:rsidP="00E9112E">
      <w:pPr>
        <w:spacing w:line="240" w:lineRule="auto"/>
        <w:ind w:firstLine="571"/>
        <w:rPr>
          <w:rFonts w:eastAsia="MS ??"/>
          <w:lang w:val="ru-RU"/>
        </w:rPr>
      </w:pPr>
      <w:r w:rsidRPr="00444668">
        <w:rPr>
          <w:i/>
          <w:iCs/>
          <w:lang w:val="ru-RU"/>
        </w:rPr>
        <w:t>Подробни указания за</w:t>
      </w:r>
      <w:r w:rsidRPr="00B966BE">
        <w:rPr>
          <w:b/>
          <w:bCs/>
          <w:i/>
          <w:iCs/>
          <w:lang w:val="ru-RU"/>
        </w:rPr>
        <w:t xml:space="preserve"> </w:t>
      </w:r>
      <w:r w:rsidRPr="00B966BE">
        <w:rPr>
          <w:i/>
          <w:iCs/>
          <w:lang w:val="ru-RU"/>
        </w:rPr>
        <w:t xml:space="preserve">начина на създаване </w:t>
      </w:r>
      <w:r w:rsidRPr="00444668">
        <w:rPr>
          <w:i/>
          <w:iCs/>
          <w:lang w:val="ru-RU"/>
        </w:rPr>
        <w:t>и</w:t>
      </w:r>
      <w:r w:rsidRPr="00B966BE">
        <w:rPr>
          <w:b/>
          <w:bCs/>
          <w:i/>
          <w:iCs/>
          <w:lang w:val="ru-RU"/>
        </w:rPr>
        <w:t xml:space="preserve"> </w:t>
      </w:r>
      <w:r w:rsidRPr="00444668">
        <w:rPr>
          <w:i/>
          <w:iCs/>
          <w:lang w:val="ru-RU"/>
        </w:rPr>
        <w:t>предос</w:t>
      </w:r>
      <w:r>
        <w:rPr>
          <w:i/>
          <w:iCs/>
          <w:lang w:val="ru-RU"/>
        </w:rPr>
        <w:t>т</w:t>
      </w:r>
      <w:r w:rsidRPr="00444668">
        <w:rPr>
          <w:i/>
          <w:iCs/>
          <w:lang w:val="ru-RU"/>
        </w:rPr>
        <w:t>авяне на Един</w:t>
      </w:r>
      <w:r>
        <w:rPr>
          <w:i/>
          <w:iCs/>
          <w:lang w:val="ru-RU"/>
        </w:rPr>
        <w:t>ния</w:t>
      </w:r>
      <w:r w:rsidRPr="00B966BE">
        <w:rPr>
          <w:b/>
          <w:bCs/>
          <w:i/>
          <w:iCs/>
          <w:lang w:val="ru-RU"/>
        </w:rPr>
        <w:t xml:space="preserve"> </w:t>
      </w:r>
      <w:r w:rsidRPr="00B966BE">
        <w:rPr>
          <w:i/>
          <w:iCs/>
          <w:lang w:val="ru-RU"/>
        </w:rPr>
        <w:t>евр</w:t>
      </w:r>
      <w:r>
        <w:rPr>
          <w:i/>
          <w:iCs/>
          <w:lang w:val="ru-RU"/>
        </w:rPr>
        <w:t>о</w:t>
      </w:r>
      <w:r w:rsidRPr="00B966BE">
        <w:rPr>
          <w:i/>
          <w:iCs/>
          <w:lang w:val="ru-RU"/>
        </w:rPr>
        <w:t>пейски до</w:t>
      </w:r>
      <w:r>
        <w:rPr>
          <w:i/>
          <w:iCs/>
          <w:lang w:val="ru-RU"/>
        </w:rPr>
        <w:t>к</w:t>
      </w:r>
      <w:r w:rsidRPr="00B966BE">
        <w:rPr>
          <w:i/>
          <w:iCs/>
          <w:lang w:val="ru-RU"/>
        </w:rPr>
        <w:t>умент з</w:t>
      </w:r>
      <w:r>
        <w:rPr>
          <w:i/>
          <w:iCs/>
        </w:rPr>
        <w:t>а</w:t>
      </w:r>
      <w:r w:rsidRPr="00B966BE">
        <w:rPr>
          <w:i/>
          <w:iCs/>
          <w:lang w:val="ru-RU"/>
        </w:rPr>
        <w:t xml:space="preserve"> обществе</w:t>
      </w:r>
      <w:r>
        <w:rPr>
          <w:i/>
          <w:iCs/>
          <w:lang w:val="ru-RU"/>
        </w:rPr>
        <w:t>ни</w:t>
      </w:r>
      <w:r w:rsidRPr="00B966BE">
        <w:rPr>
          <w:i/>
          <w:iCs/>
          <w:lang w:val="ru-RU"/>
        </w:rPr>
        <w:t xml:space="preserve"> поръчки (ЕЕД</w:t>
      </w:r>
      <w:r w:rsidRPr="00B966BE">
        <w:rPr>
          <w:i/>
          <w:iCs/>
        </w:rPr>
        <w:t>O</w:t>
      </w:r>
      <w:r>
        <w:rPr>
          <w:i/>
          <w:iCs/>
        </w:rPr>
        <w:t>П</w:t>
      </w:r>
      <w:r w:rsidRPr="00B966BE">
        <w:rPr>
          <w:i/>
          <w:iCs/>
          <w:lang w:val="ru-RU"/>
        </w:rPr>
        <w:t>) в еле</w:t>
      </w:r>
      <w:r>
        <w:rPr>
          <w:i/>
          <w:iCs/>
          <w:lang w:val="ru-RU"/>
        </w:rPr>
        <w:t>к</w:t>
      </w:r>
      <w:r w:rsidRPr="00B966BE">
        <w:rPr>
          <w:i/>
          <w:iCs/>
          <w:lang w:val="ru-RU"/>
        </w:rPr>
        <w:t xml:space="preserve">тронен вид </w:t>
      </w:r>
      <w:r>
        <w:rPr>
          <w:i/>
          <w:iCs/>
          <w:lang w:val="ru-RU"/>
        </w:rPr>
        <w:t>(</w:t>
      </w:r>
      <w:r w:rsidRPr="00B966BE">
        <w:rPr>
          <w:i/>
          <w:iCs/>
          <w:lang w:val="ru-RU"/>
        </w:rPr>
        <w:t>еЕЕДОП</w:t>
      </w:r>
      <w:r>
        <w:rPr>
          <w:i/>
          <w:iCs/>
          <w:lang w:val="ru-RU"/>
        </w:rPr>
        <w:t>)</w:t>
      </w:r>
      <w:r w:rsidRPr="00B966BE">
        <w:rPr>
          <w:i/>
          <w:iCs/>
          <w:lang w:val="ru-RU"/>
        </w:rPr>
        <w:t xml:space="preserve"> се съ</w:t>
      </w:r>
      <w:r>
        <w:rPr>
          <w:i/>
          <w:iCs/>
          <w:lang w:val="ru-RU"/>
        </w:rPr>
        <w:t>д</w:t>
      </w:r>
      <w:r w:rsidRPr="00B966BE">
        <w:rPr>
          <w:i/>
          <w:iCs/>
          <w:lang w:val="ru-RU"/>
        </w:rPr>
        <w:t xml:space="preserve">ържат в </w:t>
      </w:r>
      <w:r>
        <w:rPr>
          <w:i/>
          <w:iCs/>
          <w:lang w:val="ru-RU"/>
        </w:rPr>
        <w:t>Мето</w:t>
      </w:r>
      <w:r w:rsidRPr="00C617B1">
        <w:rPr>
          <w:i/>
          <w:iCs/>
          <w:lang w:val="ru-RU"/>
        </w:rPr>
        <w:t>дичес</w:t>
      </w:r>
      <w:r>
        <w:rPr>
          <w:i/>
          <w:iCs/>
          <w:lang w:val="ru-RU"/>
        </w:rPr>
        <w:t>к</w:t>
      </w:r>
      <w:r w:rsidRPr="00C617B1">
        <w:rPr>
          <w:i/>
          <w:iCs/>
          <w:lang w:val="ru-RU"/>
        </w:rPr>
        <w:t>о</w:t>
      </w:r>
      <w:r w:rsidRPr="00B966BE">
        <w:rPr>
          <w:b/>
          <w:bCs/>
          <w:i/>
          <w:iCs/>
          <w:lang w:val="ru-RU"/>
        </w:rPr>
        <w:t xml:space="preserve"> </w:t>
      </w:r>
      <w:r w:rsidRPr="00B966BE">
        <w:rPr>
          <w:i/>
          <w:iCs/>
          <w:lang w:val="ru-RU"/>
        </w:rPr>
        <w:t>у</w:t>
      </w:r>
      <w:r>
        <w:rPr>
          <w:i/>
          <w:iCs/>
          <w:lang w:val="ru-RU"/>
        </w:rPr>
        <w:t>казание</w:t>
      </w:r>
      <w:r w:rsidRPr="00B966BE">
        <w:rPr>
          <w:i/>
          <w:iCs/>
          <w:lang w:val="ru-RU"/>
        </w:rPr>
        <w:t xml:space="preserve"> </w:t>
      </w:r>
      <w:r w:rsidRPr="00B966BE">
        <w:rPr>
          <w:b/>
          <w:bCs/>
          <w:i/>
          <w:iCs/>
          <w:lang w:val="ru-RU"/>
        </w:rPr>
        <w:t xml:space="preserve">с изх. </w:t>
      </w:r>
      <w:r>
        <w:rPr>
          <w:b/>
          <w:bCs/>
          <w:i/>
          <w:iCs/>
        </w:rPr>
        <w:t>№</w:t>
      </w:r>
      <w:r w:rsidRPr="00B966BE">
        <w:rPr>
          <w:b/>
          <w:bCs/>
          <w:i/>
          <w:iCs/>
          <w:lang w:val="ru-RU"/>
        </w:rPr>
        <w:t xml:space="preserve"> </w:t>
      </w:r>
      <w:r w:rsidRPr="00B966BE">
        <w:rPr>
          <w:b/>
          <w:bCs/>
          <w:i/>
          <w:iCs/>
        </w:rPr>
        <w:t>M</w:t>
      </w:r>
      <w:r>
        <w:rPr>
          <w:b/>
          <w:bCs/>
          <w:i/>
          <w:iCs/>
        </w:rPr>
        <w:t>У</w:t>
      </w:r>
      <w:r w:rsidRPr="00B966BE">
        <w:rPr>
          <w:b/>
          <w:bCs/>
          <w:i/>
          <w:iCs/>
          <w:lang w:val="ru-RU"/>
        </w:rPr>
        <w:t xml:space="preserve">-4/02.03.2018 </w:t>
      </w:r>
      <w:r>
        <w:rPr>
          <w:i/>
          <w:iCs/>
        </w:rPr>
        <w:t>г</w:t>
      </w:r>
      <w:r w:rsidRPr="00B966BE">
        <w:rPr>
          <w:i/>
          <w:iCs/>
          <w:lang w:val="ru-RU"/>
        </w:rPr>
        <w:t xml:space="preserve">. на </w:t>
      </w:r>
      <w:r>
        <w:rPr>
          <w:i/>
          <w:iCs/>
          <w:lang w:val="ru-RU"/>
        </w:rPr>
        <w:t>И</w:t>
      </w:r>
      <w:r w:rsidRPr="00B966BE">
        <w:rPr>
          <w:i/>
          <w:iCs/>
          <w:lang w:val="ru-RU"/>
        </w:rPr>
        <w:t>зпъ</w:t>
      </w:r>
      <w:r>
        <w:rPr>
          <w:i/>
          <w:iCs/>
          <w:lang w:val="ru-RU"/>
        </w:rPr>
        <w:t>л</w:t>
      </w:r>
      <w:r w:rsidRPr="00B966BE">
        <w:rPr>
          <w:i/>
          <w:iCs/>
          <w:lang w:val="ru-RU"/>
        </w:rPr>
        <w:t xml:space="preserve">нителния </w:t>
      </w:r>
      <w:r w:rsidRPr="007F7A98">
        <w:rPr>
          <w:i/>
          <w:iCs/>
          <w:lang w:val="ru-RU"/>
        </w:rPr>
        <w:t>директор</w:t>
      </w:r>
      <w:r w:rsidRPr="00B966BE">
        <w:rPr>
          <w:b/>
          <w:bCs/>
          <w:i/>
          <w:iCs/>
          <w:lang w:val="ru-RU"/>
        </w:rPr>
        <w:t xml:space="preserve"> </w:t>
      </w:r>
      <w:r w:rsidRPr="00B966BE">
        <w:rPr>
          <w:i/>
          <w:iCs/>
          <w:lang w:val="ru-RU"/>
        </w:rPr>
        <w:t xml:space="preserve">на Агенцията по обществени </w:t>
      </w:r>
      <w:r w:rsidRPr="007F7A98">
        <w:rPr>
          <w:i/>
          <w:iCs/>
          <w:lang w:val="ru-RU"/>
        </w:rPr>
        <w:t>поръчки</w:t>
      </w:r>
      <w:r>
        <w:rPr>
          <w:i/>
          <w:iCs/>
          <w:lang w:val="ru-RU"/>
        </w:rPr>
        <w:t>,</w:t>
      </w:r>
      <w:r w:rsidRPr="007F7A98">
        <w:rPr>
          <w:i/>
          <w:iCs/>
          <w:lang w:val="ru-RU"/>
        </w:rPr>
        <w:t xml:space="preserve"> публикувани</w:t>
      </w:r>
      <w:r w:rsidRPr="00B966BE">
        <w:rPr>
          <w:b/>
          <w:bCs/>
          <w:i/>
          <w:iCs/>
          <w:lang w:val="ru-RU"/>
        </w:rPr>
        <w:t xml:space="preserve"> </w:t>
      </w:r>
      <w:r w:rsidRPr="007F7A98">
        <w:rPr>
          <w:i/>
          <w:iCs/>
          <w:lang w:val="ru-RU"/>
        </w:rPr>
        <w:t>на</w:t>
      </w:r>
      <w:r w:rsidRPr="00B966BE">
        <w:rPr>
          <w:b/>
          <w:bCs/>
          <w:i/>
          <w:iCs/>
          <w:lang w:val="ru-RU"/>
        </w:rPr>
        <w:t xml:space="preserve"> </w:t>
      </w:r>
      <w:r w:rsidRPr="00B966BE">
        <w:rPr>
          <w:i/>
          <w:iCs/>
        </w:rPr>
        <w:t>a</w:t>
      </w:r>
      <w:r w:rsidRPr="00B966BE">
        <w:rPr>
          <w:i/>
          <w:iCs/>
          <w:lang w:val="ru-RU"/>
        </w:rPr>
        <w:t>д</w:t>
      </w:r>
      <w:r w:rsidRPr="00B966BE">
        <w:rPr>
          <w:i/>
          <w:iCs/>
        </w:rPr>
        <w:t>pec</w:t>
      </w:r>
      <w:r>
        <w:rPr>
          <w:i/>
          <w:iCs/>
          <w:lang w:val="ru-RU"/>
        </w:rPr>
        <w:t xml:space="preserve"> : </w:t>
      </w:r>
      <w:hyperlink r:id="rId14" w:history="1">
        <w:r w:rsidRPr="0088446E">
          <w:rPr>
            <w:rStyle w:val="Hyperlink"/>
          </w:rPr>
          <w:t>http</w:t>
        </w:r>
        <w:r w:rsidRPr="0088446E">
          <w:rPr>
            <w:rStyle w:val="Hyperlink"/>
            <w:lang w:val="ru-RU"/>
          </w:rPr>
          <w:t>://</w:t>
        </w:r>
        <w:r w:rsidRPr="0088446E">
          <w:rPr>
            <w:rStyle w:val="Hyperlink"/>
          </w:rPr>
          <w:t>www</w:t>
        </w:r>
        <w:r w:rsidRPr="0088446E">
          <w:rPr>
            <w:rStyle w:val="Hyperlink"/>
            <w:lang w:val="ru-RU"/>
          </w:rPr>
          <w:t>.</w:t>
        </w:r>
        <w:r w:rsidRPr="0088446E">
          <w:rPr>
            <w:rStyle w:val="Hyperlink"/>
          </w:rPr>
          <w:t>aop</w:t>
        </w:r>
        <w:r w:rsidRPr="0088446E">
          <w:rPr>
            <w:rStyle w:val="Hyperlink"/>
            <w:lang w:val="ru-RU"/>
          </w:rPr>
          <w:t>.</w:t>
        </w:r>
        <w:r w:rsidRPr="0088446E">
          <w:rPr>
            <w:rStyle w:val="Hyperlink"/>
          </w:rPr>
          <w:t>bg</w:t>
        </w:r>
        <w:r w:rsidRPr="0088446E">
          <w:rPr>
            <w:rStyle w:val="Hyperlink"/>
            <w:lang w:val="ru-RU"/>
          </w:rPr>
          <w:t>/</w:t>
        </w:r>
        <w:r w:rsidRPr="0088446E">
          <w:rPr>
            <w:rStyle w:val="Hyperlink"/>
          </w:rPr>
          <w:t>fckedit</w:t>
        </w:r>
        <w:r w:rsidRPr="0088446E">
          <w:rPr>
            <w:rStyle w:val="Hyperlink"/>
            <w:lang w:val="ru-RU"/>
          </w:rPr>
          <w:t>2/</w:t>
        </w:r>
        <w:r w:rsidRPr="0088446E">
          <w:rPr>
            <w:rStyle w:val="Hyperlink"/>
          </w:rPr>
          <w:t>user</w:t>
        </w:r>
        <w:r w:rsidRPr="0088446E">
          <w:rPr>
            <w:rStyle w:val="Hyperlink"/>
            <w:lang w:val="ru-RU"/>
          </w:rPr>
          <w:t>/</w:t>
        </w:r>
        <w:r w:rsidRPr="0088446E">
          <w:rPr>
            <w:rStyle w:val="Hyperlink"/>
          </w:rPr>
          <w:t>File</w:t>
        </w:r>
        <w:r w:rsidRPr="0088446E">
          <w:rPr>
            <w:rStyle w:val="Hyperlink"/>
            <w:lang w:val="ru-RU"/>
          </w:rPr>
          <w:t>/</w:t>
        </w:r>
        <w:r w:rsidRPr="0088446E">
          <w:rPr>
            <w:rStyle w:val="Hyperlink"/>
          </w:rPr>
          <w:t>bg</w:t>
        </w:r>
        <w:r w:rsidRPr="0088446E">
          <w:rPr>
            <w:rStyle w:val="Hyperlink"/>
            <w:lang w:val="ru-RU"/>
          </w:rPr>
          <w:t>/</w:t>
        </w:r>
        <w:r w:rsidRPr="0088446E">
          <w:rPr>
            <w:rStyle w:val="Hyperlink"/>
          </w:rPr>
          <w:t>practika</w:t>
        </w:r>
        <w:r w:rsidRPr="0088446E">
          <w:rPr>
            <w:rStyle w:val="Hyperlink"/>
            <w:lang w:val="ru-RU"/>
          </w:rPr>
          <w:t>/</w:t>
        </w:r>
        <w:r w:rsidRPr="0088446E">
          <w:rPr>
            <w:rStyle w:val="Hyperlink"/>
          </w:rPr>
          <w:t>MU</w:t>
        </w:r>
        <w:r w:rsidRPr="0088446E">
          <w:rPr>
            <w:rStyle w:val="Hyperlink"/>
            <w:lang w:val="ru-RU"/>
          </w:rPr>
          <w:t>4_2018.</w:t>
        </w:r>
        <w:r w:rsidRPr="0088446E">
          <w:rPr>
            <w:rStyle w:val="Hyperlink"/>
          </w:rPr>
          <w:t>pdf</w:t>
        </w:r>
      </w:hyperlink>
    </w:p>
    <w:p w:rsidR="00751949" w:rsidRDefault="00751949" w:rsidP="00E9112E">
      <w:pPr>
        <w:widowControl w:val="0"/>
        <w:tabs>
          <w:tab w:val="left" w:pos="0"/>
        </w:tabs>
        <w:spacing w:after="120" w:line="240" w:lineRule="auto"/>
        <w:ind w:firstLine="0"/>
        <w:rPr>
          <w:rFonts w:ascii="Verdana" w:hAnsi="Verdana" w:cs="Verdana"/>
          <w:b/>
          <w:bCs/>
          <w:sz w:val="20"/>
          <w:szCs w:val="20"/>
        </w:rPr>
      </w:pPr>
    </w:p>
    <w:p w:rsidR="00751949" w:rsidRPr="003A45DC" w:rsidRDefault="00751949" w:rsidP="00B868D0">
      <w:pPr>
        <w:widowControl w:val="0"/>
        <w:tabs>
          <w:tab w:val="left" w:pos="0"/>
        </w:tabs>
        <w:spacing w:after="120" w:line="240" w:lineRule="auto"/>
        <w:rPr>
          <w:u w:val="single"/>
        </w:rPr>
      </w:pPr>
      <w:r w:rsidRPr="00B868D0">
        <w:rPr>
          <w:b/>
          <w:bCs/>
        </w:rPr>
        <w:t>III.</w:t>
      </w:r>
      <w:r w:rsidRPr="00B868D0">
        <w:t xml:space="preserve"> </w:t>
      </w:r>
      <w:r w:rsidRPr="003A45DC">
        <w:rPr>
          <w:b/>
          <w:bCs/>
          <w:u w:val="single"/>
        </w:rPr>
        <w:t>При изготвянето на „Предложение за изпълнение на поръчката” участниците следва да се съобразят с изискванията на Възложителя, а именно</w:t>
      </w:r>
      <w:r w:rsidRPr="003A45DC">
        <w:rPr>
          <w:u w:val="single"/>
        </w:rPr>
        <w:t>:</w:t>
      </w:r>
    </w:p>
    <w:p w:rsidR="00751949" w:rsidRPr="00346BA0" w:rsidRDefault="00751949" w:rsidP="00E72F9C">
      <w:pPr>
        <w:spacing w:after="200" w:line="240" w:lineRule="auto"/>
        <w:rPr>
          <w:b/>
          <w:bCs/>
          <w:u w:val="single"/>
          <w:lang w:val="az-Cyrl-AZ"/>
        </w:rPr>
      </w:pPr>
      <w:r w:rsidRPr="00346BA0">
        <w:rPr>
          <w:b/>
          <w:bCs/>
          <w:u w:val="single"/>
        </w:rPr>
        <w:t>1. В „Предложение за изпълнение на поръчката”(образец 2) участниците трябва да предложат:</w:t>
      </w:r>
    </w:p>
    <w:p w:rsidR="00751949" w:rsidRPr="00E72F9C" w:rsidRDefault="00751949" w:rsidP="00E72F9C">
      <w:pPr>
        <w:spacing w:after="200" w:line="240" w:lineRule="auto"/>
        <w:rPr>
          <w:b/>
          <w:bCs/>
          <w:lang w:val="az-Cyrl-AZ"/>
        </w:rPr>
      </w:pPr>
      <w:r>
        <w:rPr>
          <w:b/>
          <w:bCs/>
        </w:rPr>
        <w:t xml:space="preserve">- </w:t>
      </w:r>
      <w:r w:rsidRPr="00B868D0">
        <w:rPr>
          <w:b/>
          <w:bCs/>
        </w:rPr>
        <w:t>Срок</w:t>
      </w:r>
      <w:r w:rsidRPr="00B868D0">
        <w:t xml:space="preserve"> </w:t>
      </w:r>
      <w:r w:rsidRPr="00B868D0">
        <w:rPr>
          <w:b/>
          <w:bCs/>
        </w:rPr>
        <w:t>за изпълнение</w:t>
      </w:r>
      <w:r w:rsidRPr="00B868D0">
        <w:t xml:space="preserve"> на предмета на поръчката, който според възложителя, </w:t>
      </w:r>
      <w:r w:rsidRPr="003A45DC">
        <w:rPr>
          <w:b/>
          <w:bCs/>
        </w:rPr>
        <w:t>не трябва да надвишава 20 календарни дни</w:t>
      </w:r>
      <w:r w:rsidRPr="00537CE2">
        <w:rPr>
          <w:b/>
          <w:bCs/>
        </w:rPr>
        <w:t>.</w:t>
      </w:r>
      <w:r w:rsidRPr="00B868D0">
        <w:t xml:space="preserve"> Срокът за изпълнение се оферира в цяло число.</w:t>
      </w:r>
    </w:p>
    <w:p w:rsidR="00751949" w:rsidRDefault="00751949" w:rsidP="00E72F9C">
      <w:pPr>
        <w:spacing w:after="110" w:line="240" w:lineRule="auto"/>
        <w:ind w:right="57" w:firstLine="567"/>
        <w:rPr>
          <w:b/>
          <w:bCs/>
          <w:i/>
          <w:iCs/>
        </w:rPr>
      </w:pPr>
      <w:r>
        <w:rPr>
          <w:b/>
          <w:bCs/>
          <w:i/>
          <w:iCs/>
          <w:u w:val="single" w:color="000000"/>
        </w:rPr>
        <w:t>Забележка:</w:t>
      </w:r>
      <w:r>
        <w:rPr>
          <w:b/>
          <w:bCs/>
          <w:i/>
          <w:iCs/>
        </w:rPr>
        <w:t xml:space="preserve"> Участниците, които предложат срок за изпълнение на поръчката по-дълъг от поставения максимален срок, ще  бъдат предложени за отстраняване от по-нататъшно участие в процедурата.</w:t>
      </w:r>
    </w:p>
    <w:p w:rsidR="00751949" w:rsidRDefault="00751949" w:rsidP="00346BA0">
      <w:pPr>
        <w:pStyle w:val="ListParagraph"/>
        <w:spacing w:line="240" w:lineRule="auto"/>
        <w:ind w:left="0" w:firstLine="426"/>
        <w:rPr>
          <w:lang w:val="ru-RU"/>
        </w:rPr>
      </w:pPr>
      <w:r>
        <w:rPr>
          <w:b/>
          <w:bCs/>
          <w:lang w:val="ru-RU"/>
        </w:rPr>
        <w:t xml:space="preserve">    - </w:t>
      </w:r>
      <w:r w:rsidRPr="00BE01FE">
        <w:rPr>
          <w:b/>
          <w:bCs/>
          <w:lang w:val="ru-RU"/>
        </w:rPr>
        <w:t>Гаранцион</w:t>
      </w:r>
      <w:r>
        <w:rPr>
          <w:b/>
          <w:bCs/>
          <w:lang w:val="ru-RU"/>
        </w:rPr>
        <w:t>ен</w:t>
      </w:r>
      <w:r w:rsidRPr="00BE01FE">
        <w:rPr>
          <w:b/>
          <w:bCs/>
          <w:lang w:val="ru-RU"/>
        </w:rPr>
        <w:t xml:space="preserve"> срок</w:t>
      </w:r>
      <w:r w:rsidRPr="0043462E">
        <w:rPr>
          <w:b/>
          <w:bCs/>
        </w:rPr>
        <w:t xml:space="preserve"> </w:t>
      </w:r>
      <w:r w:rsidRPr="0043462E">
        <w:t>- посочва се срок</w:t>
      </w:r>
      <w:r>
        <w:t>а</w:t>
      </w:r>
      <w:r w:rsidRPr="0043462E">
        <w:t xml:space="preserve"> за конкретните видове работи, </w:t>
      </w:r>
      <w:r>
        <w:t xml:space="preserve">като </w:t>
      </w:r>
      <w:r w:rsidRPr="0043462E">
        <w:t>предложени</w:t>
      </w:r>
      <w:r>
        <w:t>я</w:t>
      </w:r>
      <w:r w:rsidRPr="0043462E">
        <w:t xml:space="preserve"> срок следва да </w:t>
      </w:r>
      <w:r>
        <w:t>е</w:t>
      </w:r>
      <w:r w:rsidRPr="0043462E">
        <w:t xml:space="preserve"> съобразен с </w:t>
      </w:r>
      <w:r w:rsidRPr="00BE01FE">
        <w:rPr>
          <w:lang w:val="ru-RU"/>
        </w:rPr>
        <w:t xml:space="preserve"> Наредба № 2 от 31.07.2003 год. за въвеждане в експлоатация на строежите в Република България и минималните гаранци</w:t>
      </w:r>
      <w:r>
        <w:rPr>
          <w:lang w:val="ru-RU"/>
        </w:rPr>
        <w:t>онни</w:t>
      </w:r>
      <w:r w:rsidRPr="00BE01FE">
        <w:rPr>
          <w:lang w:val="ru-RU"/>
        </w:rPr>
        <w:t xml:space="preserve"> срокове за изпълнение на строително – монтажни работи, съоръжения и строителни обекти</w:t>
      </w:r>
      <w:r>
        <w:rPr>
          <w:lang w:val="ru-RU"/>
        </w:rPr>
        <w:t>.</w:t>
      </w:r>
    </w:p>
    <w:p w:rsidR="00751949" w:rsidRPr="00AB7615" w:rsidRDefault="00751949" w:rsidP="00AB7615">
      <w:pPr>
        <w:spacing w:line="240" w:lineRule="auto"/>
        <w:rPr>
          <w:highlight w:val="yellow"/>
        </w:rPr>
      </w:pPr>
    </w:p>
    <w:p w:rsidR="00751949" w:rsidRDefault="00751949" w:rsidP="00E429FB">
      <w:pPr>
        <w:autoSpaceDE w:val="0"/>
        <w:autoSpaceDN w:val="0"/>
        <w:adjustRightInd w:val="0"/>
        <w:spacing w:before="120"/>
      </w:pPr>
      <w:r w:rsidRPr="00E72F9C">
        <w:rPr>
          <w:b/>
          <w:bCs/>
        </w:rPr>
        <w:t>2.</w:t>
      </w:r>
      <w:r w:rsidRPr="00AB7615">
        <w:t xml:space="preserve"> </w:t>
      </w:r>
      <w:r w:rsidRPr="00177711">
        <w:rPr>
          <w:b/>
          <w:bCs/>
        </w:rPr>
        <w:t xml:space="preserve">Предложение за изпълнение на </w:t>
      </w:r>
      <w:r>
        <w:rPr>
          <w:b/>
          <w:bCs/>
        </w:rPr>
        <w:t xml:space="preserve">поръчката (строителните процеси) – </w:t>
      </w:r>
      <w:r w:rsidRPr="002E6D4C">
        <w:rPr>
          <w:b/>
          <w:bCs/>
          <w:i/>
          <w:iCs/>
        </w:rPr>
        <w:t>като приложение към образец</w:t>
      </w:r>
      <w:r>
        <w:rPr>
          <w:b/>
          <w:bCs/>
          <w:i/>
          <w:iCs/>
        </w:rPr>
        <w:t xml:space="preserve"> 2</w:t>
      </w:r>
    </w:p>
    <w:p w:rsidR="00751949" w:rsidRPr="00E429FB" w:rsidRDefault="00751949" w:rsidP="00E429FB">
      <w:pPr>
        <w:autoSpaceDE w:val="0"/>
        <w:autoSpaceDN w:val="0"/>
        <w:adjustRightInd w:val="0"/>
        <w:spacing w:before="120" w:line="240" w:lineRule="auto"/>
      </w:pPr>
      <w:r w:rsidRPr="00E429FB">
        <w:t>Предложението за изпълнение на поръчката представлява изложение на начина за изпълнение на поръчката съобразно нейната специфика и конкретика, произтичащи от действащите нормативни документи, Техническата документация, предоставена от Възложителя (инвестиционен проект и други), Техническ</w:t>
      </w:r>
      <w:r>
        <w:t>а</w:t>
      </w:r>
      <w:r w:rsidRPr="00E429FB">
        <w:t>т</w:t>
      </w:r>
      <w:r>
        <w:t>а</w:t>
      </w:r>
      <w:r w:rsidRPr="00E429FB">
        <w:t xml:space="preserve"> спецификаци</w:t>
      </w:r>
      <w:r>
        <w:t>я</w:t>
      </w:r>
      <w:r w:rsidRPr="00E429FB">
        <w:t xml:space="preserve"> и останалите изисквания на Възложителя, отразени в документацията за обществената поръчка, за постигане на заложените цели и очакваните резултати, водещи до повишаване качеството на крайния продукт при оптимален разход на средства и време. </w:t>
      </w:r>
    </w:p>
    <w:p w:rsidR="00751949" w:rsidRPr="006C6D1E" w:rsidRDefault="00751949" w:rsidP="006C6D1E">
      <w:pPr>
        <w:autoSpaceDE w:val="0"/>
        <w:autoSpaceDN w:val="0"/>
        <w:adjustRightInd w:val="0"/>
        <w:spacing w:before="120" w:line="240" w:lineRule="auto"/>
        <w:rPr>
          <w:i/>
          <w:iCs/>
        </w:rPr>
      </w:pPr>
      <w:r w:rsidRPr="006C6D1E">
        <w:rPr>
          <w:i/>
          <w:iCs/>
        </w:rPr>
        <w:t>Ако Предложението за изпълнение на поръчката</w:t>
      </w:r>
      <w:r>
        <w:rPr>
          <w:i/>
          <w:iCs/>
        </w:rPr>
        <w:t xml:space="preserve"> (строителните процеси)</w:t>
      </w:r>
      <w:r w:rsidRPr="006C6D1E">
        <w:rPr>
          <w:i/>
          <w:iCs/>
        </w:rPr>
        <w:t xml:space="preserve"> </w:t>
      </w:r>
      <w:r w:rsidRPr="006C6D1E">
        <w:rPr>
          <w:b/>
          <w:bCs/>
          <w:i/>
          <w:iCs/>
        </w:rPr>
        <w:t>не отговаря</w:t>
      </w:r>
      <w:r w:rsidRPr="006C6D1E">
        <w:rPr>
          <w:i/>
          <w:iCs/>
        </w:rPr>
        <w:t xml:space="preserve"> </w:t>
      </w:r>
      <w:r w:rsidRPr="006C6D1E">
        <w:rPr>
          <w:b/>
          <w:bCs/>
          <w:i/>
          <w:iCs/>
        </w:rPr>
        <w:t>на минималните изисквания</w:t>
      </w:r>
      <w:r w:rsidRPr="006C6D1E">
        <w:rPr>
          <w:i/>
          <w:iCs/>
        </w:rPr>
        <w:t xml:space="preserve"> на Възложителя, Участникът ще бъде </w:t>
      </w:r>
      <w:r w:rsidRPr="006C6D1E">
        <w:rPr>
          <w:b/>
          <w:bCs/>
          <w:i/>
          <w:iCs/>
        </w:rPr>
        <w:t>отстранен</w:t>
      </w:r>
      <w:r w:rsidRPr="006C6D1E">
        <w:rPr>
          <w:i/>
          <w:iCs/>
        </w:rPr>
        <w:t xml:space="preserve"> от по – нататъшно участие в процедурата.</w:t>
      </w:r>
    </w:p>
    <w:p w:rsidR="00751949" w:rsidRPr="006C6D1E" w:rsidRDefault="00751949" w:rsidP="006C6D1E">
      <w:pPr>
        <w:autoSpaceDE w:val="0"/>
        <w:autoSpaceDN w:val="0"/>
        <w:adjustRightInd w:val="0"/>
        <w:spacing w:before="120" w:line="240" w:lineRule="auto"/>
        <w:rPr>
          <w:i/>
          <w:iCs/>
        </w:rPr>
      </w:pPr>
      <w:r w:rsidRPr="006C6D1E">
        <w:rPr>
          <w:i/>
          <w:iCs/>
        </w:rPr>
        <w:t>Ако в Предложението за изпълнение на поръчката</w:t>
      </w:r>
      <w:r>
        <w:rPr>
          <w:i/>
          <w:iCs/>
        </w:rPr>
        <w:t xml:space="preserve"> (строителните процеси)</w:t>
      </w:r>
      <w:r w:rsidRPr="006C6D1E">
        <w:rPr>
          <w:i/>
          <w:iCs/>
        </w:rPr>
        <w:t xml:space="preserve"> Участникът е допуснал </w:t>
      </w:r>
      <w:r w:rsidRPr="006C6D1E">
        <w:rPr>
          <w:b/>
          <w:bCs/>
          <w:i/>
          <w:iCs/>
        </w:rPr>
        <w:t>несъответствие с разпоредби на действащата нормативна уредба или с изискванията на Възложителя</w:t>
      </w:r>
      <w:r w:rsidRPr="006C6D1E">
        <w:rPr>
          <w:i/>
          <w:iCs/>
        </w:rPr>
        <w:t xml:space="preserve">, той ще бъде </w:t>
      </w:r>
      <w:r w:rsidRPr="006C6D1E">
        <w:rPr>
          <w:b/>
          <w:bCs/>
          <w:i/>
          <w:iCs/>
        </w:rPr>
        <w:t>отстранен</w:t>
      </w:r>
      <w:r w:rsidRPr="006C6D1E">
        <w:rPr>
          <w:i/>
          <w:iCs/>
        </w:rPr>
        <w:t xml:space="preserve"> от по – нататъшно участие в процедурата.</w:t>
      </w:r>
    </w:p>
    <w:p w:rsidR="00751949" w:rsidRDefault="00751949" w:rsidP="0020100E">
      <w:pPr>
        <w:spacing w:line="240" w:lineRule="auto"/>
        <w:ind w:firstLine="0"/>
      </w:pPr>
    </w:p>
    <w:p w:rsidR="00751949" w:rsidRPr="008813E3" w:rsidRDefault="00751949" w:rsidP="00E429FB">
      <w:pPr>
        <w:autoSpaceDE w:val="0"/>
        <w:autoSpaceDN w:val="0"/>
        <w:adjustRightInd w:val="0"/>
        <w:spacing w:before="120"/>
        <w:rPr>
          <w:b/>
          <w:bCs/>
          <w:u w:val="single"/>
        </w:rPr>
      </w:pPr>
      <w:r w:rsidRPr="008813E3">
        <w:rPr>
          <w:b/>
          <w:bCs/>
          <w:u w:val="single"/>
        </w:rPr>
        <w:t xml:space="preserve">Минимални изисквания към съдържанието на </w:t>
      </w:r>
      <w:r>
        <w:rPr>
          <w:b/>
          <w:bCs/>
          <w:u w:val="single"/>
        </w:rPr>
        <w:t>П</w:t>
      </w:r>
      <w:r w:rsidRPr="008813E3">
        <w:rPr>
          <w:b/>
          <w:bCs/>
          <w:u w:val="single"/>
        </w:rPr>
        <w:t>редложението</w:t>
      </w:r>
      <w:r>
        <w:rPr>
          <w:b/>
          <w:bCs/>
          <w:u w:val="single"/>
        </w:rPr>
        <w:t xml:space="preserve"> за изпълнение на поръчката (строителните процеси)</w:t>
      </w:r>
      <w:r w:rsidRPr="008813E3">
        <w:rPr>
          <w:b/>
          <w:bCs/>
          <w:u w:val="single"/>
        </w:rPr>
        <w:t>:</w:t>
      </w:r>
    </w:p>
    <w:p w:rsidR="00751949" w:rsidRDefault="00751949" w:rsidP="00BE79CC">
      <w:pPr>
        <w:tabs>
          <w:tab w:val="left" w:pos="1276"/>
        </w:tabs>
        <w:spacing w:before="120" w:line="240" w:lineRule="auto"/>
      </w:pPr>
      <w:r w:rsidRPr="00D73A70">
        <w:rPr>
          <w:b/>
          <w:bCs/>
        </w:rPr>
        <w:t>1.</w:t>
      </w:r>
      <w:r>
        <w:t xml:space="preserve"> </w:t>
      </w:r>
      <w:r w:rsidRPr="00E96039">
        <w:rPr>
          <w:b/>
          <w:bCs/>
        </w:rPr>
        <w:t>Предложение за технология, технологична последователност и продължителност на изпълнението</w:t>
      </w:r>
      <w:r>
        <w:t xml:space="preserve"> - С</w:t>
      </w:r>
      <w:r w:rsidRPr="00DD472E">
        <w:t xml:space="preserve">ледва да </w:t>
      </w:r>
      <w:r>
        <w:t xml:space="preserve">се </w:t>
      </w:r>
      <w:r w:rsidRPr="00DD472E">
        <w:t>опиш</w:t>
      </w:r>
      <w:r>
        <w:t>ат</w:t>
      </w:r>
      <w:r w:rsidRPr="00DD472E">
        <w:t xml:space="preserve"> </w:t>
      </w:r>
      <w:r>
        <w:t xml:space="preserve">технологията, </w:t>
      </w:r>
      <w:r w:rsidRPr="00DD472E">
        <w:t xml:space="preserve">технологичната последователност на изпълнение </w:t>
      </w:r>
      <w:r>
        <w:t>и</w:t>
      </w:r>
      <w:r w:rsidRPr="00DD472E">
        <w:t xml:space="preserve"> условията за започване и извършване на стро</w:t>
      </w:r>
      <w:r>
        <w:t>и</w:t>
      </w:r>
      <w:r w:rsidRPr="00DD472E">
        <w:t>телно – монтажните работи – предмет на поръчката</w:t>
      </w:r>
      <w:r>
        <w:t>, и да се предложат срокове за изпълнение</w:t>
      </w:r>
      <w:r w:rsidRPr="00731DCD">
        <w:t xml:space="preserve"> </w:t>
      </w:r>
      <w:r>
        <w:t xml:space="preserve">на всички СМР. </w:t>
      </w:r>
      <w:r w:rsidRPr="00DD472E">
        <w:t>Описаните условия за започване и извършване на работите трябва да са съобразени с предвидената технология за изпълнение на СМР.</w:t>
      </w:r>
      <w:r>
        <w:t xml:space="preserve"> </w:t>
      </w:r>
      <w:r w:rsidRPr="00DD472E">
        <w:t xml:space="preserve">Описаната технологична последователност трябва да е съобразена с действащите технически норми и стандарти, с предвидената технология за изпълнение на включените в предмета на поръчката СМР, с описаните условия за започване и извършване на работите и да е приложима за </w:t>
      </w:r>
      <w:r w:rsidRPr="00731DCD">
        <w:t>конкретния</w:t>
      </w:r>
      <w:r w:rsidRPr="00DD472E">
        <w:t xml:space="preserve"> </w:t>
      </w:r>
      <w:r w:rsidRPr="00731DCD">
        <w:t>строеж</w:t>
      </w:r>
      <w:r w:rsidRPr="00DD472E">
        <w:t xml:space="preserve"> – предмет на поръчката, предвид неговите характеристики и особености.</w:t>
      </w:r>
      <w:r>
        <w:t xml:space="preserve"> Предложените срокове за изпълнение трябва да са </w:t>
      </w:r>
      <w:r w:rsidRPr="00DD472E">
        <w:t xml:space="preserve">съобразени с описаните условия </w:t>
      </w:r>
      <w:r>
        <w:t xml:space="preserve">за започване и извършване, </w:t>
      </w:r>
      <w:r w:rsidRPr="00DD472E">
        <w:t>и с предложения общ срок за изпълнение на поръчката.</w:t>
      </w:r>
      <w:r w:rsidRPr="002708C0">
        <w:t xml:space="preserve"> </w:t>
      </w:r>
      <w:r>
        <w:t xml:space="preserve">Предложените </w:t>
      </w:r>
      <w:r w:rsidRPr="00DD472E">
        <w:t xml:space="preserve">срокове и последователност на изпълнение на строително – монтажните работи трябва да </w:t>
      </w:r>
      <w:r>
        <w:t>бъдат съобразени както с технологичните (свързани с предвидената технология), така и с</w:t>
      </w:r>
      <w:r w:rsidRPr="00DD472E">
        <w:t xml:space="preserve"> организационните (свързани с организацията и необходимите ресурси) зависимости между работите на </w:t>
      </w:r>
      <w:r w:rsidRPr="002708C0">
        <w:t>конкретния строеж</w:t>
      </w:r>
      <w:r w:rsidRPr="00DD472E">
        <w:t xml:space="preserve"> – предмет на поръчката.</w:t>
      </w:r>
    </w:p>
    <w:p w:rsidR="00751949" w:rsidRDefault="00751949" w:rsidP="003D1A97">
      <w:pPr>
        <w:tabs>
          <w:tab w:val="left" w:pos="1276"/>
        </w:tabs>
        <w:spacing w:before="120" w:line="240" w:lineRule="auto"/>
      </w:pPr>
      <w:r w:rsidRPr="00D73A70">
        <w:rPr>
          <w:b/>
          <w:bCs/>
        </w:rPr>
        <w:t>2.</w:t>
      </w:r>
      <w:r>
        <w:t xml:space="preserve"> </w:t>
      </w:r>
      <w:r w:rsidRPr="00E96039">
        <w:rPr>
          <w:b/>
          <w:bCs/>
        </w:rPr>
        <w:t>Предложение относно организацията на строителната площадка</w:t>
      </w:r>
      <w:r>
        <w:t xml:space="preserve"> – Следва да се опише </w:t>
      </w:r>
      <w:r w:rsidRPr="00DD472E">
        <w:t>организацията на строителната площадка</w:t>
      </w:r>
      <w:r>
        <w:t xml:space="preserve">, да се анализират обстоятелствата, които </w:t>
      </w:r>
      <w:r w:rsidRPr="00DD472E">
        <w:t xml:space="preserve">могат да предизвикат затруднения в планираната организация на строителната площадка и да </w:t>
      </w:r>
      <w:r>
        <w:t xml:space="preserve">се </w:t>
      </w:r>
      <w:r w:rsidRPr="00DD472E">
        <w:t>предлож</w:t>
      </w:r>
      <w:r>
        <w:t>ат</w:t>
      </w:r>
      <w:r w:rsidRPr="00DD472E">
        <w:t xml:space="preserve"> мерки за предотвратяване на тези затруднения и за преодоляването им в случай, че се проявят</w:t>
      </w:r>
      <w:r>
        <w:t>. Описаната организация на строителната площадка</w:t>
      </w:r>
      <w:r w:rsidRPr="00DD472E">
        <w:t xml:space="preserve"> </w:t>
      </w:r>
      <w:r>
        <w:t xml:space="preserve">трябва да включва начин на организиране на площадката, </w:t>
      </w:r>
      <w:r w:rsidRPr="00DD472E">
        <w:t>включително временното строителство, необходимо за обезпечаване на основното строителство, и организацията на складирането на строителните продукти.</w:t>
      </w:r>
      <w:r>
        <w:t xml:space="preserve"> </w:t>
      </w:r>
      <w:r w:rsidRPr="00DD472E">
        <w:t xml:space="preserve">Описаната организация трябва да се отнася за </w:t>
      </w:r>
      <w:r w:rsidRPr="00D73A70">
        <w:t>конкретния строеж</w:t>
      </w:r>
      <w:r w:rsidRPr="00DD472E">
        <w:t xml:space="preserve"> – предмет на поръчката</w:t>
      </w:r>
      <w:r>
        <w:t>,</w:t>
      </w:r>
      <w:r w:rsidRPr="00DD472E">
        <w:t xml:space="preserve"> да е съобразена с предвидената технология на изпълнение на строително – монтажните работи, включени в предмета на поръчката</w:t>
      </w:r>
      <w:r>
        <w:t xml:space="preserve">, </w:t>
      </w:r>
      <w:r w:rsidRPr="00DD472E">
        <w:t xml:space="preserve">да гарантира осигуряване на здравословни и безопасни условия на труд, опазване на околната среда и пожарна безопасност на строежа, и да създава </w:t>
      </w:r>
      <w:r>
        <w:t xml:space="preserve">осигурява </w:t>
      </w:r>
      <w:r w:rsidRPr="00DD472E">
        <w:t>необходими</w:t>
      </w:r>
      <w:r>
        <w:t>те</w:t>
      </w:r>
      <w:r w:rsidRPr="00DD472E">
        <w:t xml:space="preserve"> условия за спазване на </w:t>
      </w:r>
      <w:r>
        <w:t xml:space="preserve">предложения </w:t>
      </w:r>
      <w:r w:rsidRPr="00DD472E">
        <w:t>срок</w:t>
      </w:r>
      <w:r>
        <w:t xml:space="preserve"> </w:t>
      </w:r>
      <w:r w:rsidRPr="00DD472E">
        <w:t>за изграждането на строежа – предмет на поръчката.</w:t>
      </w:r>
      <w:r>
        <w:t xml:space="preserve"> Анализираните о</w:t>
      </w:r>
      <w:r w:rsidRPr="00DD472E">
        <w:t xml:space="preserve">бстоятелства, които могат да предизвикат затруднения в планираната организация на строителната площадка, трябва да са обвързани с </w:t>
      </w:r>
      <w:r w:rsidRPr="00C36509">
        <w:t>конкретния строеж</w:t>
      </w:r>
      <w:r w:rsidRPr="00DD472E">
        <w:t xml:space="preserve"> – предмет на поръчката, предвид неговите характеристики и особености. Предложените мерки за предотвратяване на затрудненията в планираната организация на строителната площадка и за преодоляването им в случай, че се проявят, трябва да бъдат ефективни (да водят до реално предотвратяване, респективно преодоляване на затрудненията) и да бъдат приложими (да могат реално да се приложат на конкретния строеж – предмет на поръчката, предвид неговите характеристики и особености).</w:t>
      </w:r>
    </w:p>
    <w:p w:rsidR="00751949" w:rsidRDefault="00751949" w:rsidP="005F6305">
      <w:pPr>
        <w:tabs>
          <w:tab w:val="left" w:pos="1276"/>
        </w:tabs>
        <w:spacing w:before="120" w:line="240" w:lineRule="auto"/>
      </w:pPr>
      <w:r w:rsidRPr="007A239C">
        <w:rPr>
          <w:b/>
          <w:bCs/>
        </w:rPr>
        <w:t>3.</w:t>
      </w:r>
      <w:r>
        <w:t xml:space="preserve"> </w:t>
      </w:r>
      <w:r w:rsidRPr="00E96039">
        <w:rPr>
          <w:b/>
          <w:bCs/>
        </w:rPr>
        <w:t>Предложение за ресурсно обезпечаване с работна сила (работници), механизация (строителни машини и автотранспортни средства) и строителни продукти на изпълнението на всички дейности – предмет на поръчката</w:t>
      </w:r>
      <w:r>
        <w:t xml:space="preserve"> - С</w:t>
      </w:r>
      <w:r w:rsidRPr="00DD472E">
        <w:t xml:space="preserve">ледва да </w:t>
      </w:r>
      <w:r>
        <w:t xml:space="preserve">се </w:t>
      </w:r>
      <w:r w:rsidRPr="00DD472E">
        <w:t>опиш</w:t>
      </w:r>
      <w:r>
        <w:t>ат</w:t>
      </w:r>
      <w:r w:rsidRPr="00DD472E">
        <w:t xml:space="preserve"> ресурсите, </w:t>
      </w:r>
      <w:r>
        <w:t xml:space="preserve">които са необходими и ще бъдат осигурени за </w:t>
      </w:r>
      <w:r w:rsidRPr="00DD472E">
        <w:t xml:space="preserve">изпълнението на </w:t>
      </w:r>
      <w:r>
        <w:t xml:space="preserve">всяка от </w:t>
      </w:r>
      <w:r w:rsidRPr="00DD472E">
        <w:t>строително – монтажните работи, включени в предмета на поръчката, като вид / квалификация и брой</w:t>
      </w:r>
      <w:r>
        <w:t xml:space="preserve">, и да се представи </w:t>
      </w:r>
      <w:r w:rsidRPr="00C36509">
        <w:t>План за осигуряване</w:t>
      </w:r>
      <w:r>
        <w:t xml:space="preserve"> и</w:t>
      </w:r>
      <w:r w:rsidRPr="00C36509">
        <w:t xml:space="preserve"> организация</w:t>
      </w:r>
      <w:r>
        <w:t xml:space="preserve"> на ресурсите. </w:t>
      </w:r>
      <w:r w:rsidRPr="00DD472E">
        <w:t xml:space="preserve">Ресурсите, които </w:t>
      </w:r>
      <w:r>
        <w:t>ще бъдат осигурени,</w:t>
      </w:r>
      <w:r w:rsidRPr="00DD472E">
        <w:t xml:space="preserve"> трябва да са подходящи и само действително необходими за изпълнение на строително – монтажните работи, включени в предмета на поръчката, съобразно предвидената технология на изпълнение на съответната работа. Предвидените ресурси</w:t>
      </w:r>
      <w:r>
        <w:t xml:space="preserve"> – работна сила и механизация,</w:t>
      </w:r>
      <w:r w:rsidRPr="00DD472E">
        <w:t xml:space="preserve"> трябва да са достатъчни като вид/квалификация за изпълнение всяка от строително – монтажните работи, включени в предмета на поръчката, по предвидената технология с високо качество на изпълнението</w:t>
      </w:r>
      <w:r>
        <w:t>, и да са съобразени като численост с</w:t>
      </w:r>
      <w:r w:rsidRPr="00DD472E">
        <w:t xml:space="preserve"> очаквания обем и планирания срок за изпълнение на съответната работа.</w:t>
      </w:r>
      <w:r>
        <w:t xml:space="preserve"> </w:t>
      </w:r>
      <w:r w:rsidRPr="00DD472E">
        <w:t xml:space="preserve">Описаната организация на </w:t>
      </w:r>
      <w:r>
        <w:t>ресурсите</w:t>
      </w:r>
      <w:r w:rsidRPr="00DD472E">
        <w:t xml:space="preserve"> трябва да е приложима за </w:t>
      </w:r>
      <w:r w:rsidRPr="00DD472E">
        <w:rPr>
          <w:b/>
          <w:bCs/>
        </w:rPr>
        <w:t>конкретния строеж</w:t>
      </w:r>
      <w:r w:rsidRPr="00DD472E">
        <w:t xml:space="preserve"> – предмет на поръчката, предвид неговите характеристики и особености, и да е съобразена с описан</w:t>
      </w:r>
      <w:r>
        <w:t>и</w:t>
      </w:r>
      <w:r w:rsidRPr="00DD472E">
        <w:t>т</w:t>
      </w:r>
      <w:r>
        <w:t>е</w:t>
      </w:r>
      <w:r w:rsidRPr="00DD472E">
        <w:t xml:space="preserve"> ресурс</w:t>
      </w:r>
      <w:r>
        <w:t>и</w:t>
      </w:r>
      <w:r w:rsidRPr="00DD472E">
        <w:t>.</w:t>
      </w:r>
    </w:p>
    <w:p w:rsidR="00751949" w:rsidRPr="009B6479" w:rsidRDefault="00751949" w:rsidP="00E96039">
      <w:pPr>
        <w:autoSpaceDE w:val="0"/>
        <w:autoSpaceDN w:val="0"/>
        <w:adjustRightInd w:val="0"/>
        <w:spacing w:before="120" w:line="240" w:lineRule="auto"/>
      </w:pPr>
      <w:r w:rsidRPr="009B6479">
        <w:rPr>
          <w:b/>
          <w:bCs/>
        </w:rPr>
        <w:t>4.</w:t>
      </w:r>
      <w:r>
        <w:t xml:space="preserve"> </w:t>
      </w:r>
      <w:r w:rsidRPr="00E96039">
        <w:rPr>
          <w:b/>
          <w:bCs/>
        </w:rPr>
        <w:t>Предложение за контрол върху сроковете за изпълнение на строително – монтажните работи и на строежа като цяло</w:t>
      </w:r>
      <w:r>
        <w:t xml:space="preserve"> – Следва да бъдат описани методите за </w:t>
      </w:r>
      <w:r w:rsidRPr="00DD472E">
        <w:t>осъществяване на контрол по време на строителството по отношение навременното стартиране и приключване на отделните строително – монтажни работи в планираните срокове и на строежа като цяло</w:t>
      </w:r>
      <w:r>
        <w:t xml:space="preserve">, </w:t>
      </w:r>
      <w:r w:rsidRPr="00DD472E">
        <w:t xml:space="preserve">очакваните резултати от прилагането на всеки метод и действията, отговорностите и задължения на членовете на ръководния екип на строежа при осъществяването на контрол </w:t>
      </w:r>
      <w:r>
        <w:t xml:space="preserve">върху сроковете </w:t>
      </w:r>
      <w:r w:rsidRPr="00DD472E">
        <w:t>в процеса на строителството</w:t>
      </w:r>
      <w:r>
        <w:t xml:space="preserve"> и </w:t>
      </w:r>
      <w:r w:rsidRPr="00DD472E">
        <w:t>за преодоляване негативните последици за строежа при допускане на забава в изпълнението.</w:t>
      </w:r>
      <w:r>
        <w:t xml:space="preserve"> </w:t>
      </w:r>
      <w:r w:rsidRPr="00DD472E">
        <w:t xml:space="preserve">Предложените действия на членовете на ръководния екип трябва да бъдат ефективни (да водят до </w:t>
      </w:r>
      <w:r>
        <w:t xml:space="preserve">постигане на очакваните резултати и до </w:t>
      </w:r>
      <w:r w:rsidRPr="00DD472E">
        <w:t xml:space="preserve">реално преодоляване на негативните последици за строежа при допускане на забава в изпълнението) и да бъдат приложими (да могат реално да се приложат на </w:t>
      </w:r>
      <w:r w:rsidRPr="009B6479">
        <w:t>конкретния строеж</w:t>
      </w:r>
      <w:r w:rsidRPr="00DD472E">
        <w:t xml:space="preserve"> – предмет на поръчката, предвид неговите характеристики и особености).</w:t>
      </w:r>
    </w:p>
    <w:p w:rsidR="00751949" w:rsidRDefault="00751949" w:rsidP="006F4080">
      <w:pPr>
        <w:autoSpaceDE w:val="0"/>
        <w:autoSpaceDN w:val="0"/>
        <w:adjustRightInd w:val="0"/>
        <w:spacing w:before="120" w:line="240" w:lineRule="auto"/>
      </w:pPr>
      <w:r w:rsidRPr="00C33E80">
        <w:rPr>
          <w:b/>
          <w:bCs/>
        </w:rPr>
        <w:t>5.</w:t>
      </w:r>
      <w:r>
        <w:t xml:space="preserve"> </w:t>
      </w:r>
      <w:r w:rsidRPr="006F4080">
        <w:rPr>
          <w:b/>
          <w:bCs/>
        </w:rPr>
        <w:t>Предложение за мерки за осигуряване на качеството при изпълнение на възложените строително – монтажни работи</w:t>
      </w:r>
      <w:r>
        <w:t xml:space="preserve"> – Следва да се опишат </w:t>
      </w:r>
      <w:r w:rsidRPr="00E81A89">
        <w:t>мерки</w:t>
      </w:r>
      <w:r>
        <w:t>те, които ще бъдат предприети с</w:t>
      </w:r>
      <w:r w:rsidRPr="00E81A89">
        <w:t xml:space="preserve"> цел осигуряване на качеството при изпълнение на </w:t>
      </w:r>
      <w:r>
        <w:t>възложените</w:t>
      </w:r>
      <w:r w:rsidRPr="00E81A89">
        <w:t xml:space="preserve"> </w:t>
      </w:r>
      <w:r>
        <w:t xml:space="preserve">строително – монтажни работи </w:t>
      </w:r>
      <w:r w:rsidRPr="00E81A89">
        <w:t xml:space="preserve">в рамките на настоящата поръчка. Мерките следва да са насочени към навременна и качествена реализация на отделните дейности, свързани с предвидените СМР, </w:t>
      </w:r>
      <w:r>
        <w:t xml:space="preserve">и да осигуряват постигането на реални резултати по отношение качественото изпълнение, </w:t>
      </w:r>
      <w:r w:rsidRPr="00E81A89">
        <w:t xml:space="preserve">за да е възможно гарантиране достигането на целите на настоящата поръчка. </w:t>
      </w:r>
      <w:r>
        <w:t xml:space="preserve">Всяка предложена мярка за </w:t>
      </w:r>
      <w:r w:rsidRPr="00E81A89">
        <w:t xml:space="preserve">осигуряване на качеството </w:t>
      </w:r>
      <w:r>
        <w:t xml:space="preserve">трябва да съдържа едновременно следните компоненти: 1. Предложение относно обхвата и предмета на </w:t>
      </w:r>
      <w:r w:rsidRPr="00E81A89">
        <w:t>конкретната мярка</w:t>
      </w:r>
      <w:r>
        <w:t xml:space="preserve">; 2. Очаквани резултати от прилагането на </w:t>
      </w:r>
      <w:r w:rsidRPr="00E81A89">
        <w:t>конкретната мярка</w:t>
      </w:r>
      <w:r>
        <w:t xml:space="preserve">; </w:t>
      </w:r>
      <w:r w:rsidRPr="00E81A89">
        <w:t xml:space="preserve">3. </w:t>
      </w:r>
      <w:r>
        <w:t>С</w:t>
      </w:r>
      <w:r w:rsidRPr="00E81A89">
        <w:t>истематизиран план за прилагане на конкретната мярка</w:t>
      </w:r>
      <w:r>
        <w:t xml:space="preserve">; 4. Действия по контрол на изпълнението на представения </w:t>
      </w:r>
      <w:r w:rsidRPr="00E81A89">
        <w:t>план за прилагане на конкретната мярка</w:t>
      </w:r>
      <w:r>
        <w:t>; 5. Д</w:t>
      </w:r>
      <w:r w:rsidRPr="00403E55">
        <w:t xml:space="preserve">ействия в случаите на констатирано отклонение от плана </w:t>
      </w:r>
      <w:r w:rsidRPr="00E81A89">
        <w:t>за прилагане на конкретната мярка</w:t>
      </w:r>
      <w:r>
        <w:t>. Всички предложени мерки</w:t>
      </w:r>
      <w:r w:rsidRPr="00403E55">
        <w:t xml:space="preserve"> е необходимо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w:t>
      </w:r>
    </w:p>
    <w:p w:rsidR="00751949" w:rsidRDefault="00751949" w:rsidP="00672EDC">
      <w:pPr>
        <w:spacing w:line="240" w:lineRule="auto"/>
        <w:ind w:firstLine="0"/>
      </w:pPr>
    </w:p>
    <w:p w:rsidR="00751949" w:rsidRDefault="00751949" w:rsidP="009A1D87">
      <w:pPr>
        <w:autoSpaceDE w:val="0"/>
        <w:autoSpaceDN w:val="0"/>
        <w:adjustRightInd w:val="0"/>
        <w:spacing w:before="120" w:line="240" w:lineRule="auto"/>
        <w:ind w:firstLine="708"/>
      </w:pPr>
      <w:r>
        <w:rPr>
          <w:b/>
          <w:bCs/>
        </w:rPr>
        <w:t>6</w:t>
      </w:r>
      <w:r w:rsidRPr="004A4E0D">
        <w:rPr>
          <w:b/>
          <w:bCs/>
        </w:rPr>
        <w:t>.</w:t>
      </w:r>
      <w:r>
        <w:t xml:space="preserve"> </w:t>
      </w:r>
      <w:r w:rsidRPr="0020100E">
        <w:rPr>
          <w:b/>
          <w:bCs/>
        </w:rPr>
        <w:t>График за изпълнение на строителството</w:t>
      </w:r>
      <w:r w:rsidRPr="009B6479">
        <w:t xml:space="preserve"> (свободен формат по преценка на участника)</w:t>
      </w:r>
      <w:r>
        <w:t>,</w:t>
      </w:r>
      <w:r w:rsidRPr="009B6479">
        <w:t xml:space="preserve"> който </w:t>
      </w:r>
      <w:r w:rsidRPr="007A239C">
        <w:t>онагледява хода на строителството,</w:t>
      </w:r>
      <w:r w:rsidRPr="009B6479">
        <w:t xml:space="preserve"> </w:t>
      </w:r>
      <w:r w:rsidRPr="007A239C">
        <w:t>като дава представа за сроковете на строителството на обекта като цяло и на отделните етапи в изпълнението, и за последователността, взаимната връзка, продължителността на изпълнение и ресур</w:t>
      </w:r>
      <w:r>
        <w:t>с</w:t>
      </w:r>
      <w:r w:rsidRPr="007A239C">
        <w:t xml:space="preserve">ното обезпечаване на строително – монтажните работи. </w:t>
      </w:r>
      <w:r>
        <w:t xml:space="preserve">Графикът следва да представя изпълнението </w:t>
      </w:r>
      <w:r w:rsidRPr="004A4E0D">
        <w:t>в съответствие с офертата на участника и изискванията на възложителя</w:t>
      </w:r>
      <w:r>
        <w:t>.</w:t>
      </w:r>
    </w:p>
    <w:p w:rsidR="00751949" w:rsidRPr="007A239C" w:rsidRDefault="00751949" w:rsidP="0020100E">
      <w:pPr>
        <w:autoSpaceDE w:val="0"/>
        <w:autoSpaceDN w:val="0"/>
        <w:adjustRightInd w:val="0"/>
        <w:spacing w:before="120" w:line="240" w:lineRule="auto"/>
      </w:pPr>
      <w:r>
        <w:rPr>
          <w:b/>
          <w:bCs/>
        </w:rPr>
        <w:t>7</w:t>
      </w:r>
      <w:r w:rsidRPr="007A239C">
        <w:rPr>
          <w:b/>
          <w:bCs/>
        </w:rPr>
        <w:t>.</w:t>
      </w:r>
      <w:r w:rsidRPr="007A239C">
        <w:t xml:space="preserve"> </w:t>
      </w:r>
      <w:r w:rsidRPr="0020100E">
        <w:rPr>
          <w:b/>
          <w:bCs/>
        </w:rPr>
        <w:t>Диаграма на работната сила</w:t>
      </w:r>
      <w:r w:rsidRPr="00DD472E">
        <w:t>, отразяваща броя на заетите работници в изграждането на строежа за всеки интервал от време (работен ден) в рамките на срока на строителство</w:t>
      </w:r>
      <w:r>
        <w:t>.</w:t>
      </w:r>
      <w:r w:rsidRPr="007A239C">
        <w:t xml:space="preserve"> </w:t>
      </w:r>
      <w:r>
        <w:t>Диаграмата следва да е в съответствие с</w:t>
      </w:r>
      <w:r w:rsidRPr="004A4E0D">
        <w:t xml:space="preserve"> офертата на участника</w:t>
      </w:r>
      <w:r>
        <w:t xml:space="preserve"> и с графика за изпълнение на строителството.</w:t>
      </w:r>
    </w:p>
    <w:p w:rsidR="00751949" w:rsidRPr="006C6D1E" w:rsidRDefault="00751949" w:rsidP="006C6D1E">
      <w:pPr>
        <w:autoSpaceDE w:val="0"/>
        <w:autoSpaceDN w:val="0"/>
        <w:adjustRightInd w:val="0"/>
        <w:spacing w:before="120"/>
        <w:rPr>
          <w:b/>
          <w:bCs/>
          <w:u w:val="single"/>
        </w:rPr>
      </w:pPr>
      <w:bookmarkStart w:id="0" w:name="bookmark26"/>
      <w:r w:rsidRPr="006C6D1E">
        <w:rPr>
          <w:b/>
          <w:bCs/>
          <w:u w:val="single"/>
        </w:rPr>
        <w:t>ВАЖНО!</w:t>
      </w:r>
      <w:bookmarkEnd w:id="0"/>
    </w:p>
    <w:p w:rsidR="00751949" w:rsidRPr="007A239C" w:rsidRDefault="00751949" w:rsidP="006C6D1E">
      <w:pPr>
        <w:autoSpaceDE w:val="0"/>
        <w:autoSpaceDN w:val="0"/>
        <w:adjustRightInd w:val="0"/>
        <w:spacing w:before="120"/>
        <w:rPr>
          <w:b/>
          <w:bCs/>
        </w:rPr>
      </w:pPr>
      <w:r w:rsidRPr="007A239C">
        <w:rPr>
          <w:b/>
          <w:bCs/>
        </w:rPr>
        <w:t>Участник се отстранява от процедурата:</w:t>
      </w:r>
    </w:p>
    <w:p w:rsidR="00751949" w:rsidRPr="00F27451" w:rsidRDefault="00751949" w:rsidP="006C6D1E">
      <w:pPr>
        <w:pStyle w:val="ListParagraph"/>
        <w:numPr>
          <w:ilvl w:val="0"/>
          <w:numId w:val="31"/>
        </w:numPr>
        <w:autoSpaceDE w:val="0"/>
        <w:autoSpaceDN w:val="0"/>
        <w:adjustRightInd w:val="0"/>
        <w:spacing w:before="120" w:after="0" w:line="240" w:lineRule="auto"/>
        <w:ind w:right="0"/>
        <w:rPr>
          <w:b/>
          <w:bCs/>
        </w:rPr>
      </w:pPr>
      <w:bookmarkStart w:id="1" w:name="bookmark27"/>
      <w:r w:rsidRPr="00F27451">
        <w:rPr>
          <w:b/>
          <w:bCs/>
        </w:rPr>
        <w:t xml:space="preserve">Ако не е разработил предложение за изпълнение </w:t>
      </w:r>
      <w:r w:rsidRPr="00F27451">
        <w:t xml:space="preserve">на </w:t>
      </w:r>
      <w:r w:rsidRPr="00F27451">
        <w:rPr>
          <w:b/>
          <w:bCs/>
        </w:rPr>
        <w:t>поръчката съгласно техническ</w:t>
      </w:r>
      <w:r>
        <w:rPr>
          <w:b/>
          <w:bCs/>
        </w:rPr>
        <w:t>а</w:t>
      </w:r>
      <w:r w:rsidRPr="00F27451">
        <w:rPr>
          <w:b/>
          <w:bCs/>
        </w:rPr>
        <w:t>т</w:t>
      </w:r>
      <w:r>
        <w:rPr>
          <w:b/>
          <w:bCs/>
        </w:rPr>
        <w:t>а</w:t>
      </w:r>
      <w:r w:rsidRPr="00F27451">
        <w:rPr>
          <w:b/>
          <w:bCs/>
        </w:rPr>
        <w:t xml:space="preserve"> спецификаци</w:t>
      </w:r>
      <w:r>
        <w:rPr>
          <w:b/>
          <w:bCs/>
        </w:rPr>
        <w:t>я</w:t>
      </w:r>
      <w:r w:rsidRPr="00F27451">
        <w:rPr>
          <w:b/>
          <w:bCs/>
        </w:rPr>
        <w:t xml:space="preserve"> и изискванията на ВЪЗЛОЖИТЕЛЯ.</w:t>
      </w:r>
      <w:bookmarkEnd w:id="1"/>
    </w:p>
    <w:p w:rsidR="00751949" w:rsidRDefault="00751949" w:rsidP="006C6D1E">
      <w:pPr>
        <w:pStyle w:val="ListParagraph"/>
        <w:numPr>
          <w:ilvl w:val="0"/>
          <w:numId w:val="31"/>
        </w:numPr>
        <w:autoSpaceDE w:val="0"/>
        <w:autoSpaceDN w:val="0"/>
        <w:adjustRightInd w:val="0"/>
        <w:spacing w:before="120" w:after="0" w:line="240" w:lineRule="auto"/>
        <w:ind w:right="0"/>
        <w:rPr>
          <w:b/>
          <w:bCs/>
        </w:rPr>
      </w:pPr>
      <w:bookmarkStart w:id="2" w:name="bookmark28"/>
      <w:r w:rsidRPr="00F27451">
        <w:rPr>
          <w:b/>
          <w:bCs/>
        </w:rPr>
        <w:t xml:space="preserve">Ако е представил предложение, което не съдържа една или повече от изброените по го-горе </w:t>
      </w:r>
      <w:r w:rsidRPr="00F12861">
        <w:rPr>
          <w:b/>
          <w:bCs/>
        </w:rPr>
        <w:t>точки</w:t>
      </w:r>
      <w:r w:rsidRPr="00F27451">
        <w:t xml:space="preserve"> </w:t>
      </w:r>
      <w:r w:rsidRPr="00F27451">
        <w:rPr>
          <w:b/>
          <w:bCs/>
        </w:rPr>
        <w:t xml:space="preserve">от 1 до </w:t>
      </w:r>
      <w:r>
        <w:rPr>
          <w:b/>
          <w:bCs/>
        </w:rPr>
        <w:t>7</w:t>
      </w:r>
      <w:r w:rsidRPr="00F27451">
        <w:rPr>
          <w:b/>
          <w:bCs/>
        </w:rPr>
        <w:t>;</w:t>
      </w:r>
      <w:bookmarkEnd w:id="2"/>
    </w:p>
    <w:p w:rsidR="00751949" w:rsidRPr="0084718D" w:rsidRDefault="00751949" w:rsidP="006C6D1E">
      <w:pPr>
        <w:pStyle w:val="ListParagraph"/>
        <w:numPr>
          <w:ilvl w:val="0"/>
          <w:numId w:val="31"/>
        </w:numPr>
        <w:autoSpaceDE w:val="0"/>
        <w:autoSpaceDN w:val="0"/>
        <w:adjustRightInd w:val="0"/>
        <w:spacing w:before="120" w:after="0" w:line="240" w:lineRule="auto"/>
        <w:ind w:right="0"/>
        <w:rPr>
          <w:b/>
          <w:bCs/>
        </w:rPr>
      </w:pPr>
      <w:r w:rsidRPr="0084718D">
        <w:rPr>
          <w:b/>
          <w:bCs/>
        </w:rPr>
        <w:t xml:space="preserve">Ако е представил предложение, в което се установят противоречия или несъответствия между съдържанието на изброените по го-горе точки от 1 до </w:t>
      </w:r>
      <w:r>
        <w:rPr>
          <w:b/>
          <w:bCs/>
        </w:rPr>
        <w:t>7;</w:t>
      </w:r>
    </w:p>
    <w:p w:rsidR="00751949" w:rsidRDefault="00751949" w:rsidP="006C6D1E">
      <w:pPr>
        <w:pStyle w:val="ListParagraph"/>
        <w:numPr>
          <w:ilvl w:val="0"/>
          <w:numId w:val="31"/>
        </w:numPr>
        <w:autoSpaceDE w:val="0"/>
        <w:autoSpaceDN w:val="0"/>
        <w:adjustRightInd w:val="0"/>
        <w:spacing w:before="120" w:after="0" w:line="240" w:lineRule="auto"/>
        <w:ind w:right="0"/>
        <w:rPr>
          <w:b/>
          <w:bCs/>
        </w:rPr>
      </w:pPr>
      <w:r w:rsidRPr="007A239C">
        <w:rPr>
          <w:b/>
          <w:bCs/>
        </w:rPr>
        <w:t xml:space="preserve">Ако е представил предложение, в което </w:t>
      </w:r>
      <w:r w:rsidRPr="00F27451">
        <w:rPr>
          <w:b/>
          <w:bCs/>
        </w:rPr>
        <w:t xml:space="preserve">липсва </w:t>
      </w:r>
      <w:r w:rsidRPr="00886C00">
        <w:rPr>
          <w:b/>
          <w:bCs/>
        </w:rPr>
        <w:t xml:space="preserve">График за изпълнение на строителството </w:t>
      </w:r>
      <w:r w:rsidRPr="007A239C">
        <w:rPr>
          <w:b/>
          <w:bCs/>
        </w:rPr>
        <w:t xml:space="preserve">като съставна част от </w:t>
      </w:r>
      <w:r w:rsidRPr="00F27451">
        <w:rPr>
          <w:b/>
          <w:bCs/>
        </w:rPr>
        <w:t xml:space="preserve">„Предложение </w:t>
      </w:r>
      <w:r w:rsidRPr="007A239C">
        <w:rPr>
          <w:b/>
          <w:bCs/>
        </w:rPr>
        <w:t xml:space="preserve">за изпълнение на поръчката” или </w:t>
      </w:r>
      <w:r>
        <w:rPr>
          <w:b/>
          <w:bCs/>
        </w:rPr>
        <w:t>представеният</w:t>
      </w:r>
      <w:r w:rsidRPr="007A239C">
        <w:rPr>
          <w:b/>
          <w:bCs/>
        </w:rPr>
        <w:t xml:space="preserve"> </w:t>
      </w:r>
      <w:r w:rsidRPr="00886C00">
        <w:rPr>
          <w:b/>
          <w:bCs/>
        </w:rPr>
        <w:t xml:space="preserve">График за изпълнение на строителството </w:t>
      </w:r>
      <w:r w:rsidRPr="007A239C">
        <w:rPr>
          <w:b/>
          <w:bCs/>
        </w:rPr>
        <w:t xml:space="preserve">не </w:t>
      </w:r>
      <w:r w:rsidRPr="00F27451">
        <w:rPr>
          <w:b/>
          <w:bCs/>
        </w:rPr>
        <w:t xml:space="preserve">съответства </w:t>
      </w:r>
      <w:r w:rsidRPr="007A239C">
        <w:rPr>
          <w:b/>
          <w:bCs/>
        </w:rPr>
        <w:t xml:space="preserve">на </w:t>
      </w:r>
      <w:r>
        <w:rPr>
          <w:b/>
          <w:bCs/>
        </w:rPr>
        <w:t>предложението на Участника и/или на изискване на Възложителя;</w:t>
      </w:r>
    </w:p>
    <w:p w:rsidR="00751949" w:rsidRDefault="00751949" w:rsidP="006C6D1E">
      <w:pPr>
        <w:pStyle w:val="ListParagraph"/>
        <w:numPr>
          <w:ilvl w:val="0"/>
          <w:numId w:val="31"/>
        </w:numPr>
        <w:autoSpaceDE w:val="0"/>
        <w:autoSpaceDN w:val="0"/>
        <w:adjustRightInd w:val="0"/>
        <w:spacing w:before="120" w:after="0" w:line="240" w:lineRule="auto"/>
        <w:ind w:right="0"/>
        <w:rPr>
          <w:b/>
          <w:bCs/>
        </w:rPr>
      </w:pPr>
      <w:r w:rsidRPr="007A239C">
        <w:rPr>
          <w:b/>
          <w:bCs/>
        </w:rPr>
        <w:t xml:space="preserve">Ако е представил предложение, в което </w:t>
      </w:r>
      <w:r w:rsidRPr="00F27451">
        <w:rPr>
          <w:b/>
          <w:bCs/>
        </w:rPr>
        <w:t xml:space="preserve">липсва </w:t>
      </w:r>
      <w:r>
        <w:rPr>
          <w:b/>
          <w:bCs/>
        </w:rPr>
        <w:t>Диаграма на работната сила</w:t>
      </w:r>
      <w:r w:rsidRPr="00886C00">
        <w:rPr>
          <w:b/>
          <w:bCs/>
        </w:rPr>
        <w:t xml:space="preserve"> </w:t>
      </w:r>
      <w:r w:rsidRPr="007A239C">
        <w:rPr>
          <w:b/>
          <w:bCs/>
        </w:rPr>
        <w:t xml:space="preserve">като съставна част от </w:t>
      </w:r>
      <w:r w:rsidRPr="00F27451">
        <w:rPr>
          <w:b/>
          <w:bCs/>
        </w:rPr>
        <w:t xml:space="preserve">„Предложение </w:t>
      </w:r>
      <w:r w:rsidRPr="007A239C">
        <w:rPr>
          <w:b/>
          <w:bCs/>
        </w:rPr>
        <w:t xml:space="preserve">за изпълнение на поръчката” или </w:t>
      </w:r>
      <w:r>
        <w:rPr>
          <w:b/>
          <w:bCs/>
        </w:rPr>
        <w:t>представената</w:t>
      </w:r>
      <w:r w:rsidRPr="007A239C">
        <w:rPr>
          <w:b/>
          <w:bCs/>
        </w:rPr>
        <w:t xml:space="preserve"> </w:t>
      </w:r>
      <w:r>
        <w:rPr>
          <w:b/>
          <w:bCs/>
        </w:rPr>
        <w:t>Диаграма на работната сила</w:t>
      </w:r>
      <w:r w:rsidRPr="00886C00">
        <w:rPr>
          <w:b/>
          <w:bCs/>
        </w:rPr>
        <w:t xml:space="preserve"> </w:t>
      </w:r>
      <w:r w:rsidRPr="007A239C">
        <w:rPr>
          <w:b/>
          <w:bCs/>
        </w:rPr>
        <w:t xml:space="preserve">не </w:t>
      </w:r>
      <w:r w:rsidRPr="00F27451">
        <w:rPr>
          <w:b/>
          <w:bCs/>
        </w:rPr>
        <w:t xml:space="preserve">съответства </w:t>
      </w:r>
      <w:r w:rsidRPr="007A239C">
        <w:rPr>
          <w:b/>
          <w:bCs/>
        </w:rPr>
        <w:t xml:space="preserve">на </w:t>
      </w:r>
      <w:r>
        <w:rPr>
          <w:b/>
          <w:bCs/>
        </w:rPr>
        <w:t xml:space="preserve">предложението на Участника, и/или на </w:t>
      </w:r>
      <w:r w:rsidRPr="00886C00">
        <w:rPr>
          <w:b/>
          <w:bCs/>
        </w:rPr>
        <w:t>График</w:t>
      </w:r>
      <w:r>
        <w:rPr>
          <w:b/>
          <w:bCs/>
        </w:rPr>
        <w:t>а</w:t>
      </w:r>
      <w:r w:rsidRPr="00886C00">
        <w:rPr>
          <w:b/>
          <w:bCs/>
        </w:rPr>
        <w:t xml:space="preserve"> за изпълнение на строителството</w:t>
      </w:r>
      <w:r>
        <w:rPr>
          <w:b/>
          <w:bCs/>
        </w:rPr>
        <w:t>, и/ или на изискване на Възложителя.</w:t>
      </w:r>
    </w:p>
    <w:p w:rsidR="00751949" w:rsidRPr="00177711" w:rsidRDefault="00751949" w:rsidP="001838F1">
      <w:pPr>
        <w:spacing w:line="240" w:lineRule="auto"/>
        <w:ind w:firstLine="0"/>
      </w:pPr>
    </w:p>
    <w:p w:rsidR="00751949" w:rsidRPr="00AE442D" w:rsidRDefault="00751949" w:rsidP="00177711">
      <w:pPr>
        <w:spacing w:line="240" w:lineRule="auto"/>
        <w:ind w:firstLine="426"/>
        <w:rPr>
          <w:b/>
          <w:bCs/>
        </w:rPr>
      </w:pPr>
      <w:r w:rsidRPr="00AE442D">
        <w:rPr>
          <w:b/>
          <w:bCs/>
        </w:rPr>
        <w:t>Предложения, в които дейностите, последователността и технологията на изпълнение на предлаганите основни видове СМР,</w:t>
      </w:r>
      <w:r w:rsidRPr="00177711">
        <w:t xml:space="preserve"> не отговарят на Техническ</w:t>
      </w:r>
      <w:r>
        <w:t>а</w:t>
      </w:r>
      <w:r w:rsidRPr="00177711">
        <w:t>т</w:t>
      </w:r>
      <w:r>
        <w:t>а</w:t>
      </w:r>
      <w:r w:rsidRPr="00177711">
        <w:t xml:space="preserve"> спецификаци</w:t>
      </w:r>
      <w:r>
        <w:t>я</w:t>
      </w:r>
      <w:r w:rsidRPr="00177711">
        <w:t xml:space="preserve"> и/или приложенията към </w:t>
      </w:r>
      <w:r>
        <w:t>нея</w:t>
      </w:r>
      <w:r w:rsidRPr="00177711">
        <w:t xml:space="preserve">, инвестиционния проект, действащото законодателство, техническите изисквания и стандарти, и при които предложената организация, разпределение, подход на изпълнение на използваните технически ресурси и организацията по осигуряване на основните материали </w:t>
      </w:r>
      <w:r w:rsidRPr="00AE442D">
        <w:rPr>
          <w:b/>
          <w:bCs/>
        </w:rPr>
        <w:t xml:space="preserve">не съответстват на конкретния </w:t>
      </w:r>
      <w:r w:rsidRPr="0020100E">
        <w:rPr>
          <w:b/>
          <w:bCs/>
        </w:rPr>
        <w:t>График за изпълнение на строителството</w:t>
      </w:r>
      <w:r w:rsidRPr="00AE442D">
        <w:rPr>
          <w:b/>
          <w:bCs/>
        </w:rPr>
        <w:t>, няма да бъдат оценявани и следва да бъдат предложени за отстраняване.</w:t>
      </w:r>
    </w:p>
    <w:p w:rsidR="00751949" w:rsidRPr="00404EEF" w:rsidRDefault="00751949" w:rsidP="0043462E">
      <w:pPr>
        <w:spacing w:line="360" w:lineRule="auto"/>
        <w:ind w:firstLine="0"/>
        <w:rPr>
          <w:rFonts w:ascii="Verdana" w:hAnsi="Verdana" w:cs="Verdana"/>
          <w:sz w:val="20"/>
          <w:szCs w:val="20"/>
          <w:highlight w:val="yellow"/>
        </w:rPr>
      </w:pPr>
    </w:p>
    <w:p w:rsidR="00751949" w:rsidRPr="00935A5C" w:rsidRDefault="00751949" w:rsidP="00935A5C">
      <w:pPr>
        <w:spacing w:line="240" w:lineRule="auto"/>
        <w:ind w:firstLine="708"/>
      </w:pPr>
      <w:r>
        <w:t>А</w:t>
      </w:r>
      <w:r w:rsidRPr="00935A5C">
        <w:t xml:space="preserve">ко </w:t>
      </w:r>
      <w:r>
        <w:t>Т</w:t>
      </w:r>
      <w:r w:rsidRPr="00935A5C">
        <w:t xml:space="preserve">ехническото предложение не отговаря на изискванията посочени </w:t>
      </w:r>
      <w:r>
        <w:t xml:space="preserve">по-горе </w:t>
      </w:r>
      <w:r w:rsidRPr="00935A5C">
        <w:t xml:space="preserve">в </w:t>
      </w:r>
      <w:r>
        <w:t>т.</w:t>
      </w:r>
      <w:r>
        <w:rPr>
          <w:lang w:val="en-US"/>
        </w:rPr>
        <w:t>III</w:t>
      </w:r>
      <w:r w:rsidRPr="00935A5C">
        <w:t>, техническ</w:t>
      </w:r>
      <w:r>
        <w:t>а</w:t>
      </w:r>
      <w:r w:rsidRPr="00935A5C">
        <w:t>т</w:t>
      </w:r>
      <w:r>
        <w:t>а</w:t>
      </w:r>
      <w:r w:rsidRPr="00935A5C">
        <w:t xml:space="preserve"> спецификаци</w:t>
      </w:r>
      <w:r>
        <w:t>я</w:t>
      </w:r>
      <w:r w:rsidRPr="00935A5C">
        <w:t>, нормативните уредби и указанията на Възложителя в настоящата документация, участник</w:t>
      </w:r>
      <w:r>
        <w:t>ът</w:t>
      </w:r>
      <w:r w:rsidRPr="00935A5C">
        <w:t xml:space="preserve"> ще бъде отстранен от участие. </w:t>
      </w:r>
    </w:p>
    <w:p w:rsidR="00751949" w:rsidRPr="00935A5C" w:rsidRDefault="00751949" w:rsidP="00935A5C">
      <w:pPr>
        <w:spacing w:line="240" w:lineRule="auto"/>
        <w:rPr>
          <w:highlight w:val="yellow"/>
        </w:rPr>
      </w:pPr>
    </w:p>
    <w:p w:rsidR="00751949" w:rsidRDefault="00751949" w:rsidP="00D34582">
      <w:pPr>
        <w:pStyle w:val="BodyTextIndent3"/>
        <w:tabs>
          <w:tab w:val="left" w:pos="540"/>
        </w:tabs>
        <w:jc w:val="both"/>
        <w:rPr>
          <w:rFonts w:ascii="Times New Roman" w:hAnsi="Times New Roman" w:cs="Times New Roman"/>
          <w:sz w:val="24"/>
          <w:szCs w:val="24"/>
          <w:lang w:val="bg-BG" w:eastAsia="bg-BG"/>
        </w:rPr>
      </w:pPr>
      <w:r>
        <w:rPr>
          <w:rFonts w:ascii="Times New Roman" w:hAnsi="Times New Roman" w:cs="Times New Roman"/>
          <w:sz w:val="24"/>
          <w:szCs w:val="24"/>
          <w:lang w:val="bg-BG"/>
        </w:rPr>
        <w:tab/>
      </w:r>
      <w:r w:rsidRPr="001F1B2F">
        <w:rPr>
          <w:rFonts w:ascii="Times New Roman" w:hAnsi="Times New Roman" w:cs="Times New Roman"/>
          <w:b/>
          <w:bCs/>
          <w:sz w:val="24"/>
          <w:szCs w:val="24"/>
        </w:rPr>
        <w:t>IV</w:t>
      </w:r>
      <w:r w:rsidRPr="001F1B2F">
        <w:rPr>
          <w:rFonts w:ascii="Times New Roman" w:hAnsi="Times New Roman" w:cs="Times New Roman"/>
          <w:b/>
          <w:bCs/>
          <w:sz w:val="24"/>
          <w:szCs w:val="24"/>
          <w:lang w:val="bg-BG"/>
        </w:rPr>
        <w:t>.</w:t>
      </w:r>
      <w:r w:rsidRPr="001F1B2F">
        <w:rPr>
          <w:rFonts w:ascii="Times New Roman" w:hAnsi="Times New Roman" w:cs="Times New Roman"/>
          <w:sz w:val="24"/>
          <w:szCs w:val="24"/>
          <w:lang w:val="bg-BG"/>
        </w:rPr>
        <w:t xml:space="preserve"> </w:t>
      </w:r>
      <w:r w:rsidRPr="00D34582">
        <w:rPr>
          <w:rFonts w:ascii="Times New Roman" w:hAnsi="Times New Roman" w:cs="Times New Roman"/>
          <w:b/>
          <w:bCs/>
          <w:sz w:val="24"/>
          <w:szCs w:val="24"/>
        </w:rPr>
        <w:t xml:space="preserve">При изготвянето на </w:t>
      </w:r>
      <w:r w:rsidRPr="00D34582">
        <w:rPr>
          <w:rFonts w:ascii="Times New Roman" w:hAnsi="Times New Roman" w:cs="Times New Roman"/>
          <w:b/>
          <w:bCs/>
          <w:sz w:val="24"/>
          <w:szCs w:val="24"/>
          <w:lang w:val="bg-BG"/>
        </w:rPr>
        <w:t>Ц</w:t>
      </w:r>
      <w:r w:rsidRPr="00D34582">
        <w:rPr>
          <w:rFonts w:ascii="Times New Roman" w:hAnsi="Times New Roman" w:cs="Times New Roman"/>
          <w:b/>
          <w:bCs/>
          <w:sz w:val="24"/>
          <w:szCs w:val="24"/>
        </w:rPr>
        <w:t>еновото предложение участни</w:t>
      </w:r>
      <w:r>
        <w:rPr>
          <w:rFonts w:ascii="Times New Roman" w:hAnsi="Times New Roman" w:cs="Times New Roman"/>
          <w:b/>
          <w:bCs/>
          <w:sz w:val="24"/>
          <w:szCs w:val="24"/>
          <w:lang w:val="bg-BG"/>
        </w:rPr>
        <w:t>ци</w:t>
      </w:r>
      <w:r w:rsidRPr="00D34582">
        <w:rPr>
          <w:rFonts w:ascii="Times New Roman" w:hAnsi="Times New Roman" w:cs="Times New Roman"/>
          <w:b/>
          <w:bCs/>
          <w:sz w:val="24"/>
          <w:szCs w:val="24"/>
        </w:rPr>
        <w:t xml:space="preserve">те следва да се съобразят с максимално </w:t>
      </w:r>
      <w:r w:rsidRPr="00D34582">
        <w:rPr>
          <w:rFonts w:ascii="Times New Roman" w:hAnsi="Times New Roman" w:cs="Times New Roman"/>
          <w:b/>
          <w:bCs/>
          <w:sz w:val="24"/>
          <w:szCs w:val="24"/>
          <w:lang w:val="bg-BG" w:eastAsia="bg-BG"/>
        </w:rPr>
        <w:t>разполагаемия финансов ресурс на Възложителя</w:t>
      </w:r>
      <w:r w:rsidRPr="001F1B2F">
        <w:rPr>
          <w:rFonts w:ascii="Times New Roman" w:hAnsi="Times New Roman" w:cs="Times New Roman"/>
          <w:sz w:val="24"/>
          <w:szCs w:val="24"/>
          <w:lang w:val="bg-BG" w:eastAsia="bg-BG"/>
        </w:rPr>
        <w:t xml:space="preserve"> </w:t>
      </w:r>
      <w:r w:rsidRPr="00D34582">
        <w:rPr>
          <w:rFonts w:ascii="Times New Roman" w:hAnsi="Times New Roman" w:cs="Times New Roman"/>
          <w:b/>
          <w:bCs/>
          <w:sz w:val="24"/>
          <w:szCs w:val="24"/>
          <w:lang w:val="bg-BG" w:eastAsia="bg-BG"/>
        </w:rPr>
        <w:t xml:space="preserve">за изпълнение на предмета на настоящата поръчка </w:t>
      </w:r>
      <w:r>
        <w:rPr>
          <w:rFonts w:ascii="Times New Roman" w:hAnsi="Times New Roman" w:cs="Times New Roman"/>
          <w:b/>
          <w:bCs/>
          <w:sz w:val="24"/>
          <w:szCs w:val="24"/>
          <w:lang w:val="bg-BG" w:eastAsia="bg-BG"/>
        </w:rPr>
        <w:t>-</w:t>
      </w:r>
      <w:r w:rsidRPr="00D34582">
        <w:rPr>
          <w:rFonts w:ascii="Times New Roman" w:hAnsi="Times New Roman" w:cs="Times New Roman"/>
          <w:b/>
          <w:bCs/>
          <w:sz w:val="24"/>
          <w:szCs w:val="24"/>
          <w:lang w:val="bg-BG" w:eastAsia="bg-BG"/>
        </w:rPr>
        <w:t xml:space="preserve"> в размер на обявената прогнозна стойност без ДДС.</w:t>
      </w:r>
      <w:r w:rsidRPr="001F1B2F">
        <w:rPr>
          <w:rFonts w:ascii="Times New Roman" w:hAnsi="Times New Roman" w:cs="Times New Roman"/>
          <w:sz w:val="24"/>
          <w:szCs w:val="24"/>
          <w:lang w:val="bg-BG" w:eastAsia="bg-BG"/>
        </w:rPr>
        <w:t xml:space="preserve"> </w:t>
      </w:r>
    </w:p>
    <w:p w:rsidR="00751949" w:rsidRPr="001F1B2F" w:rsidRDefault="00751949" w:rsidP="00D34582">
      <w:pPr>
        <w:pStyle w:val="BodyTextIndent3"/>
        <w:tabs>
          <w:tab w:val="left" w:pos="540"/>
        </w:tabs>
        <w:jc w:val="both"/>
        <w:rPr>
          <w:rFonts w:ascii="Times New Roman" w:hAnsi="Times New Roman" w:cs="Times New Roman"/>
          <w:sz w:val="24"/>
          <w:szCs w:val="24"/>
        </w:rPr>
      </w:pPr>
      <w:r>
        <w:rPr>
          <w:rFonts w:ascii="Times New Roman" w:hAnsi="Times New Roman" w:cs="Times New Roman"/>
          <w:sz w:val="24"/>
          <w:szCs w:val="24"/>
          <w:lang w:val="bg-BG" w:eastAsia="bg-BG"/>
        </w:rPr>
        <w:tab/>
      </w:r>
      <w:r w:rsidRPr="001F1B2F">
        <w:rPr>
          <w:rFonts w:ascii="Times New Roman" w:hAnsi="Times New Roman" w:cs="Times New Roman"/>
          <w:sz w:val="24"/>
          <w:szCs w:val="24"/>
        </w:rPr>
        <w:t xml:space="preserve">Оферти на участници, които надхвърлят обявения финансов ресурс </w:t>
      </w:r>
      <w:r>
        <w:rPr>
          <w:rFonts w:ascii="Times New Roman" w:hAnsi="Times New Roman" w:cs="Times New Roman"/>
          <w:sz w:val="24"/>
          <w:szCs w:val="24"/>
          <w:lang w:val="bg-BG"/>
        </w:rPr>
        <w:t>на</w:t>
      </w:r>
      <w:r w:rsidRPr="001F1B2F">
        <w:rPr>
          <w:rFonts w:ascii="Times New Roman" w:hAnsi="Times New Roman" w:cs="Times New Roman"/>
          <w:sz w:val="24"/>
          <w:szCs w:val="24"/>
        </w:rPr>
        <w:t xml:space="preserve"> поръчката ще бъдат отстранени като неотговарящи на предварително обявените условия на поръчката. </w:t>
      </w:r>
    </w:p>
    <w:p w:rsidR="00751949" w:rsidRPr="001F1B2F" w:rsidRDefault="00751949" w:rsidP="00D34582">
      <w:pPr>
        <w:pStyle w:val="BodyTextIndent3"/>
        <w:tabs>
          <w:tab w:val="left" w:pos="540"/>
        </w:tabs>
        <w:jc w:val="both"/>
        <w:rPr>
          <w:rFonts w:ascii="Times New Roman" w:hAnsi="Times New Roman" w:cs="Times New Roman"/>
          <w:sz w:val="24"/>
          <w:szCs w:val="24"/>
          <w:lang w:val="bg-BG" w:eastAsia="bg-BG"/>
        </w:rPr>
      </w:pPr>
      <w:r>
        <w:rPr>
          <w:rFonts w:ascii="Times New Roman" w:hAnsi="Times New Roman" w:cs="Times New Roman"/>
          <w:sz w:val="24"/>
          <w:szCs w:val="24"/>
          <w:lang w:val="bg-BG" w:eastAsia="bg-BG"/>
        </w:rPr>
        <w:tab/>
      </w:r>
      <w:r w:rsidRPr="001F1B2F">
        <w:rPr>
          <w:rFonts w:ascii="Times New Roman" w:hAnsi="Times New Roman" w:cs="Times New Roman"/>
          <w:sz w:val="24"/>
          <w:szCs w:val="24"/>
          <w:lang w:val="bg-BG" w:eastAsia="bg-BG"/>
        </w:rPr>
        <w:t>Всички суми в ценово предложение, както и тези, посочени в остойностените КСС следва да бъдат изписани и изчислени до втория знак след десетичната запетая.</w:t>
      </w:r>
    </w:p>
    <w:p w:rsidR="00751949" w:rsidRPr="001F5AD6" w:rsidRDefault="00751949" w:rsidP="001F5AD6">
      <w:pPr>
        <w:spacing w:line="240" w:lineRule="auto"/>
        <w:ind w:firstLine="0"/>
        <w:rPr>
          <w:spacing w:val="-5"/>
          <w:lang w:val="ru-RU"/>
        </w:rPr>
      </w:pPr>
      <w:r>
        <w:rPr>
          <w:rFonts w:ascii="Verdana" w:hAnsi="Verdana" w:cs="Verdana"/>
          <w:color w:val="auto"/>
          <w:sz w:val="28"/>
          <w:szCs w:val="28"/>
        </w:rPr>
        <w:t xml:space="preserve">     </w:t>
      </w:r>
      <w:r w:rsidRPr="001F5AD6">
        <w:t xml:space="preserve">Участникът следва да предложи </w:t>
      </w:r>
      <w:r w:rsidRPr="00E4027C">
        <w:rPr>
          <w:b/>
          <w:bCs/>
        </w:rPr>
        <w:t>обща цена за изпълнение</w:t>
      </w:r>
      <w:r>
        <w:rPr>
          <w:b/>
          <w:bCs/>
        </w:rPr>
        <w:t xml:space="preserve"> </w:t>
      </w:r>
      <w:r w:rsidRPr="00E4027C">
        <w:rPr>
          <w:b/>
          <w:bCs/>
          <w:lang w:val="ru-RU"/>
        </w:rPr>
        <w:t>на поръчката</w:t>
      </w:r>
      <w:r w:rsidRPr="001F5AD6">
        <w:rPr>
          <w:lang w:val="ru-RU"/>
        </w:rPr>
        <w:t xml:space="preserve">, </w:t>
      </w:r>
      <w:r>
        <w:rPr>
          <w:lang w:val="ru-RU"/>
        </w:rPr>
        <w:t xml:space="preserve">с включени в нея непредвидени разходи, </w:t>
      </w:r>
      <w:r w:rsidRPr="001F5AD6">
        <w:rPr>
          <w:lang w:val="ru-RU"/>
        </w:rPr>
        <w:t xml:space="preserve">съгласно </w:t>
      </w:r>
      <w:r w:rsidRPr="001F5AD6">
        <w:rPr>
          <w:spacing w:val="-5"/>
          <w:lang w:val="ru-RU"/>
        </w:rPr>
        <w:t xml:space="preserve"> количествено-стойностната сметка</w:t>
      </w:r>
      <w:r>
        <w:rPr>
          <w:spacing w:val="-5"/>
          <w:lang w:val="ru-RU"/>
        </w:rPr>
        <w:t>.</w:t>
      </w:r>
    </w:p>
    <w:p w:rsidR="00751949" w:rsidRPr="00527DE0" w:rsidRDefault="00751949" w:rsidP="00527DE0">
      <w:pPr>
        <w:spacing w:after="120" w:line="240" w:lineRule="auto"/>
        <w:ind w:firstLine="0"/>
      </w:pPr>
      <w:r>
        <w:rPr>
          <w:rFonts w:ascii="Verdana" w:hAnsi="Verdana" w:cs="Verdana"/>
          <w:spacing w:val="-5"/>
          <w:sz w:val="20"/>
          <w:szCs w:val="20"/>
          <w:lang w:val="ru-RU"/>
        </w:rPr>
        <w:t xml:space="preserve">       </w:t>
      </w:r>
      <w:r w:rsidRPr="00527DE0">
        <w:t>Участникът е единствено отговорен за евентуално допуснати грешки или пропуски в изчисленията на предложените от него цени. При констатиране технически грешки, включително и аритм</w:t>
      </w:r>
      <w:r>
        <w:t>е</w:t>
      </w:r>
      <w:r w:rsidRPr="00527DE0">
        <w:t>тични такива</w:t>
      </w:r>
      <w:r>
        <w:t>,</w:t>
      </w:r>
      <w:r w:rsidRPr="00527DE0">
        <w:t xml:space="preserve"> участник</w:t>
      </w:r>
      <w:r>
        <w:t>ът</w:t>
      </w:r>
      <w:r w:rsidRPr="00527DE0">
        <w:t xml:space="preserve"> се отстранява от участие</w:t>
      </w:r>
      <w:r>
        <w:t xml:space="preserve"> в процедурата</w:t>
      </w:r>
      <w:r w:rsidRPr="00527DE0">
        <w:t>.</w:t>
      </w:r>
    </w:p>
    <w:p w:rsidR="00751949" w:rsidRPr="00012D57" w:rsidRDefault="00751949" w:rsidP="00527DE0">
      <w:pPr>
        <w:spacing w:line="360" w:lineRule="auto"/>
        <w:ind w:firstLine="0"/>
        <w:rPr>
          <w:rFonts w:ascii="Verdana" w:eastAsia="MS ??" w:hAnsi="Verdana"/>
          <w:sz w:val="20"/>
          <w:szCs w:val="20"/>
        </w:rPr>
      </w:pPr>
    </w:p>
    <w:p w:rsidR="00751949" w:rsidRPr="00527DE0" w:rsidRDefault="00751949" w:rsidP="00527DE0">
      <w:pPr>
        <w:spacing w:after="315" w:line="259" w:lineRule="auto"/>
        <w:ind w:right="0" w:firstLine="0"/>
        <w:jc w:val="center"/>
        <w:rPr>
          <w:b/>
          <w:bCs/>
        </w:rPr>
      </w:pPr>
      <w:r w:rsidRPr="000E50DA">
        <w:rPr>
          <w:rFonts w:eastAsia="MS ??"/>
          <w:b/>
          <w:bCs/>
          <w:caps/>
        </w:rPr>
        <w:t>РАЗДЕЛ V</w:t>
      </w:r>
      <w:r>
        <w:rPr>
          <w:b/>
          <w:bCs/>
        </w:rPr>
        <w:t xml:space="preserve">І </w:t>
      </w:r>
      <w:r>
        <w:rPr>
          <w:rFonts w:eastAsia="MS ??"/>
          <w:b/>
          <w:bCs/>
          <w:caps/>
        </w:rPr>
        <w:t>:</w:t>
      </w:r>
      <w:r w:rsidRPr="000E50DA">
        <w:rPr>
          <w:rFonts w:eastAsia="MS ??"/>
          <w:b/>
          <w:bCs/>
          <w:caps/>
        </w:rPr>
        <w:t xml:space="preserve"> </w:t>
      </w:r>
      <w:r w:rsidRPr="00FD01F4">
        <w:rPr>
          <w:rFonts w:eastAsia="MS ??"/>
          <w:b/>
          <w:bCs/>
          <w:caps/>
        </w:rPr>
        <w:t>РАЗЯСНЕНИЯ. Комуникация между възложителя и участниците</w:t>
      </w:r>
    </w:p>
    <w:p w:rsidR="00751949" w:rsidRPr="00527DE0" w:rsidRDefault="00751949" w:rsidP="00527DE0">
      <w:pPr>
        <w:spacing w:line="240" w:lineRule="auto"/>
        <w:rPr>
          <w:rFonts w:eastAsia="MS ??"/>
        </w:rPr>
      </w:pPr>
      <w:r w:rsidRPr="00527DE0">
        <w:rPr>
          <w:rFonts w:eastAsia="MS ??"/>
        </w:rPr>
        <w:t>Всички комуникации и действия на Възложителя и на участниците, свързани с настоящата процедура, са в писмен вид.</w:t>
      </w:r>
    </w:p>
    <w:p w:rsidR="00751949" w:rsidRPr="007811A0" w:rsidRDefault="00751949" w:rsidP="007811A0">
      <w:pPr>
        <w:spacing w:line="240" w:lineRule="auto"/>
        <w:rPr>
          <w:rFonts w:eastAsia="MS ??"/>
        </w:rPr>
      </w:pPr>
      <w:r w:rsidRPr="007811A0">
        <w:rPr>
          <w:rFonts w:eastAsia="MS ??"/>
        </w:rPr>
        <w:t xml:space="preserve">Участникът може да представя своите писма и уведомления в </w:t>
      </w:r>
      <w:r>
        <w:rPr>
          <w:rFonts w:eastAsia="MS ??"/>
        </w:rPr>
        <w:t>„Център за услуги и информация”</w:t>
      </w:r>
      <w:r w:rsidRPr="007811A0">
        <w:rPr>
          <w:rFonts w:eastAsia="MS ??"/>
        </w:rPr>
        <w:t xml:space="preserve">, намиращ се в град </w:t>
      </w:r>
      <w:r>
        <w:rPr>
          <w:rFonts w:eastAsia="MS ??"/>
        </w:rPr>
        <w:t>Добрич</w:t>
      </w:r>
      <w:r w:rsidRPr="007811A0">
        <w:rPr>
          <w:rFonts w:eastAsia="MS ??"/>
        </w:rPr>
        <w:t>, ул. „</w:t>
      </w:r>
      <w:r>
        <w:rPr>
          <w:rFonts w:eastAsia="MS ??"/>
        </w:rPr>
        <w:t>България</w:t>
      </w:r>
      <w:r w:rsidRPr="007811A0">
        <w:rPr>
          <w:rFonts w:eastAsia="MS ??"/>
        </w:rPr>
        <w:t xml:space="preserve">” № </w:t>
      </w:r>
      <w:r>
        <w:rPr>
          <w:rFonts w:eastAsia="MS ??"/>
        </w:rPr>
        <w:t>1</w:t>
      </w:r>
      <w:r w:rsidRPr="007811A0">
        <w:rPr>
          <w:rFonts w:eastAsia="MS ??"/>
        </w:rPr>
        <w:t xml:space="preserve">2, ет. </w:t>
      </w:r>
      <w:r>
        <w:rPr>
          <w:rFonts w:eastAsia="MS ??"/>
        </w:rPr>
        <w:t>1</w:t>
      </w:r>
      <w:r w:rsidRPr="007811A0">
        <w:rPr>
          <w:rFonts w:eastAsia="MS ??"/>
        </w:rPr>
        <w:t>, всеки работен ден</w:t>
      </w:r>
      <w:r>
        <w:rPr>
          <w:rFonts w:eastAsia="MS ??"/>
        </w:rPr>
        <w:t>,</w:t>
      </w:r>
      <w:r w:rsidRPr="007811A0">
        <w:rPr>
          <w:rFonts w:eastAsia="MS ??"/>
        </w:rPr>
        <w:t xml:space="preserve"> по факс, по пощата или куриерска служба, или по електронен път при условията и по реда на Закона за електронния документ и електронния подпис. </w:t>
      </w:r>
    </w:p>
    <w:p w:rsidR="00751949" w:rsidRPr="007809FD" w:rsidRDefault="00751949" w:rsidP="007919DE">
      <w:pPr>
        <w:pStyle w:val="ListParagraph"/>
        <w:widowControl w:val="0"/>
        <w:tabs>
          <w:tab w:val="left" w:pos="1663"/>
        </w:tabs>
        <w:autoSpaceDE w:val="0"/>
        <w:autoSpaceDN w:val="0"/>
        <w:spacing w:before="58" w:line="240" w:lineRule="auto"/>
        <w:ind w:left="0" w:right="-69"/>
      </w:pPr>
      <w:r w:rsidRPr="007809FD">
        <w:t>Участниците могат да правят писмен</w:t>
      </w:r>
      <w:r>
        <w:t>и</w:t>
      </w:r>
      <w:r w:rsidRPr="007809FD">
        <w:t xml:space="preserve"> ис</w:t>
      </w:r>
      <w:r>
        <w:t>к</w:t>
      </w:r>
      <w:r w:rsidRPr="007809FD">
        <w:t xml:space="preserve">ания за </w:t>
      </w:r>
      <w:r w:rsidRPr="007919DE">
        <w:rPr>
          <w:b/>
          <w:bCs/>
        </w:rPr>
        <w:t>разяснения</w:t>
      </w:r>
      <w:r w:rsidRPr="007809FD">
        <w:t xml:space="preserve"> по условията </w:t>
      </w:r>
      <w:r>
        <w:t>н</w:t>
      </w:r>
      <w:r w:rsidRPr="007809FD">
        <w:t>а обществената поръч</w:t>
      </w:r>
      <w:r>
        <w:t>к</w:t>
      </w:r>
      <w:r w:rsidRPr="007809FD">
        <w:t>а до 5 дни, преди изти</w:t>
      </w:r>
      <w:r>
        <w:t>ч</w:t>
      </w:r>
      <w:r w:rsidRPr="007809FD">
        <w:t>ането на срока за получаване на</w:t>
      </w:r>
      <w:r w:rsidRPr="007809FD">
        <w:rPr>
          <w:spacing w:val="-9"/>
        </w:rPr>
        <w:t xml:space="preserve"> </w:t>
      </w:r>
      <w:r w:rsidRPr="007809FD">
        <w:t>оферти.</w:t>
      </w:r>
    </w:p>
    <w:p w:rsidR="00751949" w:rsidRPr="007809FD" w:rsidRDefault="00751949" w:rsidP="007919DE">
      <w:pPr>
        <w:pStyle w:val="ListParagraph"/>
        <w:widowControl w:val="0"/>
        <w:tabs>
          <w:tab w:val="left" w:pos="1662"/>
        </w:tabs>
        <w:autoSpaceDE w:val="0"/>
        <w:autoSpaceDN w:val="0"/>
        <w:spacing w:before="1" w:line="240" w:lineRule="auto"/>
        <w:ind w:left="0" w:right="-69"/>
      </w:pPr>
      <w:r w:rsidRPr="007809FD">
        <w:t>Възлож</w:t>
      </w:r>
      <w:r>
        <w:t>и</w:t>
      </w:r>
      <w:r w:rsidRPr="007809FD">
        <w:t xml:space="preserve">телят публикува в профила на </w:t>
      </w:r>
      <w:r>
        <w:t>к</w:t>
      </w:r>
      <w:r w:rsidRPr="007809FD">
        <w:t xml:space="preserve">упувача писмени разяснения в срок до три дни от получаване </w:t>
      </w:r>
      <w:r>
        <w:t>н</w:t>
      </w:r>
      <w:r w:rsidRPr="007809FD">
        <w:t>а искането и в тях не се посочва лицето, направило запитване</w:t>
      </w:r>
      <w:r>
        <w:t>т</w:t>
      </w:r>
      <w:r w:rsidRPr="007809FD">
        <w:t>о.</w:t>
      </w:r>
    </w:p>
    <w:p w:rsidR="00751949" w:rsidRDefault="00751949" w:rsidP="007811A0">
      <w:pPr>
        <w:spacing w:line="240" w:lineRule="auto"/>
        <w:rPr>
          <w:rFonts w:eastAsia="MS ??"/>
        </w:rPr>
      </w:pPr>
    </w:p>
    <w:p w:rsidR="00751949" w:rsidRPr="007811A0" w:rsidRDefault="00751949" w:rsidP="007811A0">
      <w:pPr>
        <w:spacing w:line="240" w:lineRule="auto"/>
        <w:rPr>
          <w:rFonts w:eastAsia="MS ??"/>
        </w:rPr>
      </w:pPr>
      <w:r w:rsidRPr="007811A0">
        <w:rPr>
          <w:rFonts w:eastAsia="MS ??"/>
        </w:rPr>
        <w:t xml:space="preserve">Обменът на информация между Възложителя и участника може да се извършва по един от следните начини:  </w:t>
      </w:r>
    </w:p>
    <w:p w:rsidR="00751949" w:rsidRPr="007811A0" w:rsidRDefault="00751949" w:rsidP="007811A0">
      <w:pPr>
        <w:spacing w:line="240" w:lineRule="auto"/>
        <w:rPr>
          <w:rFonts w:eastAsia="MS ??"/>
        </w:rPr>
      </w:pPr>
      <w:r w:rsidRPr="007811A0">
        <w:rPr>
          <w:rFonts w:eastAsia="MS ??"/>
        </w:rPr>
        <w:t>1.</w:t>
      </w:r>
      <w:r w:rsidRPr="007811A0">
        <w:rPr>
          <w:rFonts w:eastAsia="MS ??"/>
        </w:rPr>
        <w:tab/>
        <w:t>лично;</w:t>
      </w:r>
    </w:p>
    <w:p w:rsidR="00751949" w:rsidRPr="007811A0" w:rsidRDefault="00751949" w:rsidP="007811A0">
      <w:pPr>
        <w:spacing w:line="240" w:lineRule="auto"/>
        <w:rPr>
          <w:rFonts w:eastAsia="MS ??"/>
        </w:rPr>
      </w:pPr>
      <w:r w:rsidRPr="007811A0">
        <w:rPr>
          <w:rFonts w:eastAsia="MS ??"/>
        </w:rPr>
        <w:t>2.</w:t>
      </w:r>
      <w:r w:rsidRPr="007811A0">
        <w:rPr>
          <w:rFonts w:eastAsia="MS ??"/>
        </w:rPr>
        <w:tab/>
      </w:r>
      <w:r w:rsidRPr="007809FD">
        <w:t>чрез поще</w:t>
      </w:r>
      <w:r>
        <w:t>н</w:t>
      </w:r>
      <w:r w:rsidRPr="007809FD">
        <w:t>ска или куриерска услуга с препоръ</w:t>
      </w:r>
      <w:r>
        <w:t>ч</w:t>
      </w:r>
      <w:r w:rsidRPr="007809FD">
        <w:t>ана пратка с обратна разписка</w:t>
      </w:r>
      <w:r w:rsidRPr="007811A0">
        <w:rPr>
          <w:rFonts w:eastAsia="MS ??"/>
        </w:rPr>
        <w:t>;</w:t>
      </w:r>
    </w:p>
    <w:p w:rsidR="00751949" w:rsidRPr="007811A0" w:rsidRDefault="00751949" w:rsidP="007811A0">
      <w:pPr>
        <w:spacing w:line="240" w:lineRule="auto"/>
        <w:rPr>
          <w:rFonts w:eastAsia="MS ??"/>
        </w:rPr>
      </w:pPr>
      <w:r w:rsidRPr="007811A0">
        <w:rPr>
          <w:rFonts w:eastAsia="MS ??"/>
        </w:rPr>
        <w:t>3.</w:t>
      </w:r>
      <w:r w:rsidRPr="007811A0">
        <w:rPr>
          <w:rFonts w:eastAsia="MS ??"/>
        </w:rPr>
        <w:tab/>
        <w:t>по факс, на посочения от участника в ЕЕДОП номер;</w:t>
      </w:r>
    </w:p>
    <w:p w:rsidR="00751949" w:rsidRPr="007811A0" w:rsidRDefault="00751949" w:rsidP="007811A0">
      <w:pPr>
        <w:spacing w:line="240" w:lineRule="auto"/>
        <w:rPr>
          <w:rFonts w:eastAsia="MS ??"/>
        </w:rPr>
      </w:pPr>
      <w:r w:rsidRPr="007811A0">
        <w:rPr>
          <w:rFonts w:eastAsia="MS ??"/>
        </w:rPr>
        <w:t>4.</w:t>
      </w:r>
      <w:r w:rsidRPr="007811A0">
        <w:rPr>
          <w:rFonts w:eastAsia="MS ??"/>
        </w:rPr>
        <w:tab/>
        <w:t>по електронен път, посочен електронен адрес от участника в ЕЕДОП, при условията и по реда на Закона за електронния документ и електронния подпис;</w:t>
      </w:r>
    </w:p>
    <w:p w:rsidR="00751949" w:rsidRPr="007811A0" w:rsidRDefault="00751949" w:rsidP="007811A0">
      <w:pPr>
        <w:spacing w:line="240" w:lineRule="auto"/>
        <w:rPr>
          <w:rFonts w:eastAsia="MS ??"/>
        </w:rPr>
      </w:pPr>
      <w:r w:rsidRPr="007811A0">
        <w:rPr>
          <w:rFonts w:eastAsia="MS ??"/>
        </w:rPr>
        <w:t>5.</w:t>
      </w:r>
      <w:r w:rsidRPr="007811A0">
        <w:rPr>
          <w:rFonts w:eastAsia="MS ??"/>
        </w:rPr>
        <w:tab/>
        <w:t>чрез комбинация от посочените по-горе начини.</w:t>
      </w:r>
    </w:p>
    <w:p w:rsidR="00751949" w:rsidRPr="007811A0" w:rsidRDefault="00751949" w:rsidP="007811A0">
      <w:pPr>
        <w:spacing w:line="240" w:lineRule="auto"/>
        <w:rPr>
          <w:rFonts w:eastAsia="MS ??"/>
        </w:rPr>
      </w:pPr>
      <w:r w:rsidRPr="007811A0">
        <w:rPr>
          <w:rFonts w:eastAsia="MS ??"/>
        </w:rPr>
        <w:t>За получено ще се счита уведомление, което е получено, както следва:</w:t>
      </w:r>
    </w:p>
    <w:p w:rsidR="00751949" w:rsidRPr="007811A0" w:rsidRDefault="00751949" w:rsidP="007811A0">
      <w:pPr>
        <w:spacing w:line="240" w:lineRule="auto"/>
        <w:rPr>
          <w:rFonts w:eastAsia="MS ??"/>
        </w:rPr>
      </w:pPr>
      <w:r w:rsidRPr="007811A0">
        <w:rPr>
          <w:rFonts w:eastAsia="MS ??"/>
        </w:rPr>
        <w:t>1.</w:t>
      </w:r>
      <w:r w:rsidRPr="007811A0">
        <w:rPr>
          <w:rFonts w:eastAsia="MS ??"/>
        </w:rPr>
        <w:tab/>
        <w:t xml:space="preserve">лично; </w:t>
      </w:r>
    </w:p>
    <w:p w:rsidR="00751949" w:rsidRPr="007811A0" w:rsidRDefault="00751949" w:rsidP="007811A0">
      <w:pPr>
        <w:spacing w:line="240" w:lineRule="auto"/>
        <w:rPr>
          <w:rFonts w:eastAsia="MS ??"/>
        </w:rPr>
      </w:pPr>
      <w:r w:rsidRPr="007811A0">
        <w:rPr>
          <w:rFonts w:eastAsia="MS ??"/>
        </w:rPr>
        <w:t>2.</w:t>
      </w:r>
      <w:r w:rsidRPr="007811A0">
        <w:rPr>
          <w:rFonts w:eastAsia="MS ??"/>
        </w:rPr>
        <w:tab/>
        <w:t>на посочения от участника адрес за кореспонденция в ЕЕДОП, след получена обратна разписка за доставка;</w:t>
      </w:r>
    </w:p>
    <w:p w:rsidR="00751949" w:rsidRPr="007811A0" w:rsidRDefault="00751949" w:rsidP="007811A0">
      <w:pPr>
        <w:spacing w:line="240" w:lineRule="auto"/>
        <w:rPr>
          <w:rFonts w:eastAsia="MS ??"/>
        </w:rPr>
      </w:pPr>
      <w:r w:rsidRPr="007811A0">
        <w:rPr>
          <w:rFonts w:eastAsia="MS ??"/>
        </w:rPr>
        <w:t>3.</w:t>
      </w:r>
      <w:r w:rsidRPr="007811A0">
        <w:rPr>
          <w:rFonts w:eastAsia="MS ??"/>
        </w:rPr>
        <w:tab/>
        <w:t>на посочения от участника номер на факс в ЕЕДОП, след получено генерирано съобщение за получаване;</w:t>
      </w:r>
    </w:p>
    <w:p w:rsidR="00751949" w:rsidRPr="007811A0" w:rsidRDefault="00751949" w:rsidP="007811A0">
      <w:pPr>
        <w:spacing w:line="240" w:lineRule="auto"/>
        <w:rPr>
          <w:rFonts w:eastAsia="MS ??"/>
        </w:rPr>
      </w:pPr>
      <w:r w:rsidRPr="007811A0">
        <w:rPr>
          <w:rFonts w:eastAsia="MS ??"/>
        </w:rPr>
        <w:t>4.</w:t>
      </w:r>
      <w:r w:rsidRPr="007811A0">
        <w:rPr>
          <w:rFonts w:eastAsia="MS ??"/>
        </w:rPr>
        <w:tab/>
        <w:t>на посочения от участника e-mail адрес в ЕЕДОП, при условията и по реда на Закона за електронния документ и електронния подпис;</w:t>
      </w:r>
    </w:p>
    <w:p w:rsidR="00751949" w:rsidRPr="007811A0" w:rsidRDefault="00751949" w:rsidP="007811A0">
      <w:pPr>
        <w:spacing w:line="240" w:lineRule="auto"/>
        <w:rPr>
          <w:rFonts w:eastAsia="MS ??"/>
        </w:rPr>
      </w:pPr>
      <w:r w:rsidRPr="007811A0">
        <w:rPr>
          <w:rFonts w:eastAsia="MS ??"/>
        </w:rPr>
        <w:t>5.  при комбинация от средства, датата за получаване се счита от първата настъпила.</w:t>
      </w:r>
    </w:p>
    <w:p w:rsidR="00751949" w:rsidRDefault="00751949" w:rsidP="007811A0">
      <w:pPr>
        <w:spacing w:line="240" w:lineRule="auto"/>
        <w:rPr>
          <w:rFonts w:eastAsia="MS ??"/>
        </w:rPr>
      </w:pPr>
    </w:p>
    <w:p w:rsidR="00751949" w:rsidRPr="007811A0" w:rsidRDefault="00751949" w:rsidP="007811A0">
      <w:pPr>
        <w:spacing w:line="240" w:lineRule="auto"/>
        <w:rPr>
          <w:rFonts w:eastAsia="MS ??"/>
        </w:rPr>
      </w:pPr>
      <w:r w:rsidRPr="007811A0">
        <w:rPr>
          <w:rFonts w:eastAsia="MS ??"/>
        </w:rPr>
        <w:t xml:space="preserve">Възложителят е длъжен да изпраща на участниците чрез някой от посочените по-горе способи само за документи по процедурата, за които това е изрично предвидено в ЗОП и ППЗОП. </w:t>
      </w:r>
    </w:p>
    <w:p w:rsidR="00751949" w:rsidRPr="007811A0" w:rsidRDefault="00751949" w:rsidP="007811A0">
      <w:pPr>
        <w:spacing w:line="240" w:lineRule="auto"/>
        <w:rPr>
          <w:rFonts w:eastAsia="MS ??"/>
        </w:rPr>
      </w:pPr>
      <w:r w:rsidRPr="007811A0">
        <w:rPr>
          <w:rFonts w:eastAsia="MS ??"/>
        </w:rPr>
        <w:t>В предвидените от ЗОП и ППЗОП хипотези, някои документи по процедурата се обявяват и само чрез Профила на купувача.</w:t>
      </w:r>
    </w:p>
    <w:p w:rsidR="00751949" w:rsidRDefault="00751949" w:rsidP="007811A0">
      <w:pPr>
        <w:spacing w:line="240" w:lineRule="auto"/>
        <w:rPr>
          <w:rFonts w:eastAsia="MS ??"/>
          <w:b/>
          <w:bCs/>
          <w:caps/>
        </w:rPr>
      </w:pPr>
      <w:r w:rsidRPr="007811A0">
        <w:rPr>
          <w:rFonts w:eastAsia="MS ??"/>
          <w:b/>
          <w:bCs/>
          <w:caps/>
        </w:rPr>
        <w:t xml:space="preserve">     </w:t>
      </w:r>
    </w:p>
    <w:p w:rsidR="00751949" w:rsidRPr="007811A0" w:rsidRDefault="00751949" w:rsidP="007811A0">
      <w:pPr>
        <w:spacing w:line="240" w:lineRule="auto"/>
        <w:rPr>
          <w:rFonts w:eastAsia="MS ??"/>
          <w:b/>
          <w:bCs/>
          <w:caps/>
        </w:rPr>
      </w:pPr>
      <w:r>
        <w:rPr>
          <w:rFonts w:eastAsia="MS ??"/>
          <w:b/>
          <w:bCs/>
          <w:caps/>
        </w:rPr>
        <w:t xml:space="preserve">             </w:t>
      </w:r>
      <w:r w:rsidRPr="007811A0">
        <w:rPr>
          <w:rFonts w:eastAsia="MS ??"/>
          <w:b/>
          <w:bCs/>
          <w:caps/>
        </w:rPr>
        <w:t xml:space="preserve">РАЗДЕЛ </w:t>
      </w:r>
      <w:r w:rsidRPr="007811A0">
        <w:rPr>
          <w:b/>
          <w:bCs/>
        </w:rPr>
        <w:t xml:space="preserve"> VІІ : </w:t>
      </w:r>
      <w:r w:rsidRPr="007811A0">
        <w:rPr>
          <w:rFonts w:eastAsia="MS ??"/>
          <w:b/>
          <w:bCs/>
          <w:caps/>
        </w:rPr>
        <w:t xml:space="preserve"> Срок на валидност на офертите</w:t>
      </w:r>
    </w:p>
    <w:p w:rsidR="00751949" w:rsidRPr="007811A0" w:rsidRDefault="00751949" w:rsidP="007811A0">
      <w:pPr>
        <w:spacing w:line="240" w:lineRule="auto"/>
        <w:rPr>
          <w:rFonts w:eastAsia="MS ??"/>
          <w:highlight w:val="green"/>
        </w:rPr>
      </w:pPr>
    </w:p>
    <w:p w:rsidR="00751949" w:rsidRDefault="00751949" w:rsidP="00A509A9">
      <w:pPr>
        <w:rPr>
          <w:lang w:val="ru-RU"/>
        </w:rPr>
      </w:pPr>
      <w:r w:rsidRPr="00F01E8B">
        <w:rPr>
          <w:b/>
          <w:bCs/>
          <w:u w:val="single"/>
          <w:lang w:val="ru-RU"/>
        </w:rPr>
        <w:t>Валидност на офертите</w:t>
      </w:r>
      <w:r w:rsidRPr="00456A42">
        <w:rPr>
          <w:lang w:val="ru-RU"/>
        </w:rPr>
        <w:t xml:space="preserve">: </w:t>
      </w:r>
    </w:p>
    <w:p w:rsidR="00751949" w:rsidRPr="00456A42" w:rsidRDefault="00751949" w:rsidP="00A509A9">
      <w:pPr>
        <w:rPr>
          <w:lang w:val="ru-RU"/>
        </w:rPr>
      </w:pPr>
      <w:r w:rsidRPr="00456A42">
        <w:rPr>
          <w:lang w:val="ru-RU"/>
        </w:rPr>
        <w:t xml:space="preserve">Срокът на валидност на офертите е </w:t>
      </w:r>
      <w:r>
        <w:rPr>
          <w:b/>
          <w:bCs/>
          <w:lang w:val="ru-RU"/>
        </w:rPr>
        <w:t>6</w:t>
      </w:r>
      <w:r w:rsidRPr="00456A42">
        <w:rPr>
          <w:b/>
          <w:bCs/>
          <w:lang w:val="ru-RU"/>
        </w:rPr>
        <w:t xml:space="preserve"> (</w:t>
      </w:r>
      <w:r>
        <w:rPr>
          <w:b/>
          <w:bCs/>
          <w:lang w:val="ru-RU"/>
        </w:rPr>
        <w:t>шест</w:t>
      </w:r>
      <w:r w:rsidRPr="00456A42">
        <w:rPr>
          <w:b/>
          <w:bCs/>
          <w:lang w:val="ru-RU"/>
        </w:rPr>
        <w:t xml:space="preserve">) </w:t>
      </w:r>
      <w:r>
        <w:rPr>
          <w:b/>
          <w:bCs/>
          <w:lang w:val="ru-RU"/>
        </w:rPr>
        <w:t>месеца</w:t>
      </w:r>
      <w:r w:rsidRPr="00456A42">
        <w:rPr>
          <w:lang w:val="ru-RU"/>
        </w:rPr>
        <w:t xml:space="preserve">, считано от датата, която е посочена в обявлението за краен срок за получаване на оферти. </w:t>
      </w:r>
      <w:r w:rsidRPr="00456A42">
        <w:t>Възложителят може да поиска от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w:t>
      </w:r>
    </w:p>
    <w:p w:rsidR="00751949" w:rsidRPr="00A509A9" w:rsidRDefault="00751949" w:rsidP="00A509A9">
      <w:pPr>
        <w:pStyle w:val="Heading5"/>
        <w:rPr>
          <w:rFonts w:ascii="Times New Roman" w:hAnsi="Times New Roman" w:cs="Times New Roman"/>
          <w:b/>
          <w:bCs/>
          <w:i/>
          <w:iCs/>
          <w:color w:val="auto"/>
          <w:sz w:val="24"/>
          <w:szCs w:val="24"/>
          <w:lang w:val="bg-BG"/>
        </w:rPr>
      </w:pPr>
      <w:r w:rsidRPr="00A509A9">
        <w:rPr>
          <w:rFonts w:ascii="Times New Roman" w:hAnsi="Times New Roman" w:cs="Times New Roman"/>
          <w:b/>
          <w:bCs/>
          <w:i/>
          <w:iCs/>
          <w:color w:val="auto"/>
          <w:sz w:val="24"/>
          <w:szCs w:val="24"/>
          <w:lang w:val="bg-BG"/>
        </w:rPr>
        <w:t>Участникът ще бъде отстранен от участие в процедурата за възлагане на настоящата обществена поръчка, ако представи оферта с по-кратък срок на валидност или откаже да удължи или потвърди срока на валидност на офертата си след отправяне на покана от страна на възложителя и в определения в нея срок.</w:t>
      </w:r>
    </w:p>
    <w:p w:rsidR="00751949" w:rsidRPr="007811A0" w:rsidRDefault="00751949" w:rsidP="007811A0">
      <w:pPr>
        <w:spacing w:line="240" w:lineRule="auto"/>
        <w:rPr>
          <w:rFonts w:eastAsia="MS ??"/>
        </w:rPr>
      </w:pPr>
    </w:p>
    <w:p w:rsidR="00751949" w:rsidRPr="00012D57" w:rsidRDefault="00751949" w:rsidP="00366067">
      <w:pPr>
        <w:spacing w:line="360" w:lineRule="auto"/>
        <w:rPr>
          <w:rFonts w:ascii="Verdana" w:eastAsia="MS ??" w:hAnsi="Verdana"/>
          <w:sz w:val="20"/>
          <w:szCs w:val="20"/>
          <w:highlight w:val="green"/>
        </w:rPr>
      </w:pPr>
    </w:p>
    <w:p w:rsidR="00751949" w:rsidRPr="00DE3C07" w:rsidRDefault="00751949" w:rsidP="00DE3C07">
      <w:pPr>
        <w:spacing w:line="240" w:lineRule="auto"/>
        <w:jc w:val="center"/>
        <w:rPr>
          <w:b/>
          <w:bCs/>
          <w:color w:val="auto"/>
        </w:rPr>
      </w:pPr>
      <w:r>
        <w:rPr>
          <w:rFonts w:eastAsia="MS ??"/>
          <w:b/>
          <w:bCs/>
          <w:caps/>
        </w:rPr>
        <w:t xml:space="preserve">РАЗДЕЛ </w:t>
      </w:r>
      <w:r w:rsidRPr="005C3988">
        <w:rPr>
          <w:b/>
          <w:bCs/>
        </w:rPr>
        <w:t xml:space="preserve"> VІІІ : </w:t>
      </w:r>
      <w:r w:rsidRPr="00012D57">
        <w:rPr>
          <w:rFonts w:ascii="Verdana" w:eastAsia="MS ??" w:hAnsi="Verdana" w:cs="Verdana"/>
          <w:b/>
          <w:bCs/>
          <w:caps/>
          <w:sz w:val="20"/>
          <w:szCs w:val="20"/>
        </w:rPr>
        <w:t xml:space="preserve"> </w:t>
      </w:r>
      <w:r w:rsidRPr="00AA2C18">
        <w:rPr>
          <w:b/>
          <w:bCs/>
          <w:color w:val="auto"/>
        </w:rPr>
        <w:t>ПРОВЕЖДАНЕ НА ПРОЦЕДУРАТА. РАЗГЛЕЖДАНЕ НА ОФЕРТИТЕ. ОЦЕНЯВАНЕ И КЛАСИРАНЕ НА ОФЕРТИТЕ.</w:t>
      </w:r>
    </w:p>
    <w:p w:rsidR="00751949" w:rsidRDefault="00751949" w:rsidP="00894D94">
      <w:pPr>
        <w:spacing w:line="240" w:lineRule="auto"/>
        <w:jc w:val="center"/>
        <w:rPr>
          <w:rFonts w:eastAsia="MS ??"/>
          <w:b/>
          <w:bCs/>
          <w:caps/>
        </w:rPr>
      </w:pPr>
    </w:p>
    <w:p w:rsidR="00751949" w:rsidRPr="007A50A2" w:rsidRDefault="00751949" w:rsidP="007A50A2">
      <w:pPr>
        <w:spacing w:after="0" w:line="240" w:lineRule="auto"/>
        <w:ind w:right="0"/>
        <w:rPr>
          <w:rFonts w:eastAsia="MS ??"/>
          <w:lang w:val="ru-RU"/>
        </w:rPr>
      </w:pPr>
      <w:r w:rsidRPr="007A50A2">
        <w:rPr>
          <w:rFonts w:eastAsia="MS ??"/>
          <w:lang w:val="ru-RU"/>
        </w:rPr>
        <w:t>1.</w:t>
      </w:r>
      <w:r>
        <w:rPr>
          <w:rFonts w:eastAsia="MS ??"/>
          <w:lang w:val="ru-RU"/>
        </w:rPr>
        <w:t xml:space="preserve"> </w:t>
      </w:r>
      <w:r w:rsidRPr="007A50A2">
        <w:rPr>
          <w:rFonts w:eastAsia="MS ??"/>
          <w:lang w:val="ru-RU"/>
        </w:rPr>
        <w:t>След изтичане на срока за получаване на офертите Възложителят назначава комисия за извършване на подбор на участниците, разглеждане и оценка на офертите. Комисията се състои от нечетен брой членове.</w:t>
      </w:r>
    </w:p>
    <w:p w:rsidR="00751949" w:rsidRPr="007A50A2" w:rsidRDefault="00751949" w:rsidP="007A50A2">
      <w:pPr>
        <w:spacing w:after="0" w:line="240" w:lineRule="auto"/>
        <w:ind w:right="0"/>
        <w:rPr>
          <w:rFonts w:eastAsia="MS ??"/>
          <w:lang w:val="ru-RU"/>
        </w:rPr>
      </w:pPr>
      <w:r w:rsidRPr="007A50A2">
        <w:rPr>
          <w:rFonts w:eastAsia="MS ??"/>
        </w:rPr>
        <w:t xml:space="preserve">2. </w:t>
      </w:r>
      <w:r w:rsidRPr="007A50A2">
        <w:rPr>
          <w:rFonts w:eastAsia="MS ??"/>
          <w:lang w:val="ru-RU"/>
        </w:rPr>
        <w:t xml:space="preserve">Получените оферти се предават на председателя на комисията, за което се съставя протокол. Комисията започва работа по разглеждане на офертите след получаване на представените оферти и протокола за тяхното предаване. </w:t>
      </w:r>
    </w:p>
    <w:p w:rsidR="00751949" w:rsidRPr="007A50A2" w:rsidRDefault="00751949" w:rsidP="007A50A2">
      <w:pPr>
        <w:spacing w:after="0" w:line="240" w:lineRule="auto"/>
        <w:ind w:right="0"/>
        <w:rPr>
          <w:rFonts w:eastAsia="MS ??"/>
          <w:b/>
          <w:bCs/>
          <w:highlight w:val="yellow"/>
          <w:lang w:val="ru-RU"/>
        </w:rPr>
      </w:pPr>
      <w:r w:rsidRPr="007A50A2">
        <w:rPr>
          <w:rFonts w:eastAsia="MS ??"/>
        </w:rPr>
        <w:t xml:space="preserve">3. </w:t>
      </w:r>
      <w:r w:rsidRPr="007A50A2">
        <w:rPr>
          <w:rFonts w:eastAsia="MS ??"/>
          <w:lang w:val="ru-RU"/>
        </w:rPr>
        <w:t>Отварянето на офертите е публично и на него могат да присъстват участниците в процедурата или техни упълномощени представители,</w:t>
      </w:r>
      <w:r w:rsidRPr="007A50A2">
        <w:rPr>
          <w:lang w:val="ru-RU"/>
        </w:rPr>
        <w:t xml:space="preserve"> </w:t>
      </w:r>
      <w:r w:rsidRPr="007A50A2">
        <w:rPr>
          <w:rFonts w:eastAsia="MS ??"/>
          <w:lang w:val="ru-RU"/>
        </w:rPr>
        <w:t xml:space="preserve">както и представители на средствата за масово осведомяване. </w:t>
      </w:r>
      <w:r w:rsidRPr="007A50A2">
        <w:rPr>
          <w:rStyle w:val="FontStyle96"/>
          <w:sz w:val="24"/>
          <w:szCs w:val="24"/>
          <w:lang w:val="ru-RU"/>
        </w:rPr>
        <w:t>Представител на участник се допуска след удостоверяване на неговата самоличност и представяне на съответното пълномощно. Присъстващите представители вписват имената си и се подписват в изготвен от комисията присъствен лист, удостоверяващ тяхното присъствие.</w:t>
      </w:r>
    </w:p>
    <w:p w:rsidR="00751949" w:rsidRPr="007A50A2" w:rsidRDefault="00751949" w:rsidP="007A50A2">
      <w:pPr>
        <w:spacing w:after="0" w:line="240" w:lineRule="auto"/>
        <w:ind w:right="0"/>
        <w:rPr>
          <w:rFonts w:eastAsia="MS ??"/>
          <w:lang w:val="ru-RU"/>
        </w:rPr>
      </w:pPr>
      <w:r w:rsidRPr="007A50A2">
        <w:rPr>
          <w:rFonts w:eastAsia="MS ??"/>
        </w:rPr>
        <w:t xml:space="preserve">4. </w:t>
      </w:r>
      <w:r w:rsidRPr="007A50A2">
        <w:rPr>
          <w:rFonts w:eastAsia="MS ??"/>
          <w:lang w:val="ru-RU"/>
        </w:rPr>
        <w:t>Отварянето на офертите се извършва на датата, часа и мястото, посочени в обявлението за обществената поръчка. При промяна в датата, часа или мястото за отваряне на офертите участниците се уведомяват чрез профила на купувача най-малко 48 часа преди новоопределения час.</w:t>
      </w:r>
    </w:p>
    <w:p w:rsidR="00751949" w:rsidRPr="007A50A2" w:rsidRDefault="00751949" w:rsidP="007A50A2">
      <w:pPr>
        <w:pStyle w:val="ListParagraph"/>
        <w:widowControl w:val="0"/>
        <w:tabs>
          <w:tab w:val="left" w:pos="1244"/>
          <w:tab w:val="left" w:pos="9000"/>
        </w:tabs>
        <w:autoSpaceDE w:val="0"/>
        <w:autoSpaceDN w:val="0"/>
        <w:spacing w:after="0" w:line="240" w:lineRule="auto"/>
        <w:ind w:left="0" w:right="0"/>
      </w:pPr>
      <w:r w:rsidRPr="007A50A2">
        <w:rPr>
          <w:rFonts w:eastAsia="MS ??"/>
        </w:rPr>
        <w:t xml:space="preserve">5. </w:t>
      </w:r>
      <w:r w:rsidRPr="007A50A2">
        <w:t>Председателят на комисията отваря офертите по реда на</w:t>
      </w:r>
      <w:r w:rsidRPr="007A50A2">
        <w:rPr>
          <w:spacing w:val="2"/>
        </w:rPr>
        <w:t xml:space="preserve"> </w:t>
      </w:r>
      <w:r w:rsidRPr="007A50A2">
        <w:t>тяхното постъпване и оповестява тяхното съдържание, и</w:t>
      </w:r>
      <w:r w:rsidRPr="007A50A2">
        <w:rPr>
          <w:spacing w:val="4"/>
        </w:rPr>
        <w:t xml:space="preserve"> </w:t>
      </w:r>
      <w:r w:rsidRPr="007A50A2">
        <w:t>проверява</w:t>
      </w:r>
      <w:r w:rsidRPr="007A50A2">
        <w:rPr>
          <w:spacing w:val="7"/>
        </w:rPr>
        <w:t xml:space="preserve"> за </w:t>
      </w:r>
      <w:r w:rsidRPr="007A50A2">
        <w:t>наличието на отделен запечатан плик с надпис “Предлагани ценови</w:t>
      </w:r>
      <w:r w:rsidRPr="007A50A2">
        <w:rPr>
          <w:spacing w:val="-42"/>
        </w:rPr>
        <w:t xml:space="preserve"> </w:t>
      </w:r>
      <w:r w:rsidRPr="007A50A2">
        <w:t>параметри”.</w:t>
      </w:r>
    </w:p>
    <w:p w:rsidR="00751949" w:rsidRPr="007A50A2" w:rsidRDefault="00751949" w:rsidP="007A50A2">
      <w:pPr>
        <w:pStyle w:val="ListParagraph"/>
        <w:widowControl w:val="0"/>
        <w:tabs>
          <w:tab w:val="left" w:pos="1237"/>
        </w:tabs>
        <w:autoSpaceDE w:val="0"/>
        <w:autoSpaceDN w:val="0"/>
        <w:spacing w:after="0" w:line="240" w:lineRule="auto"/>
        <w:ind w:left="0" w:right="0"/>
      </w:pPr>
      <w:r w:rsidRPr="007A50A2">
        <w:t>6. Най-малко трима от членовете на комисията подписват техническото предложение и плика с надпис “Предлагани ценови</w:t>
      </w:r>
      <w:r w:rsidRPr="007A50A2">
        <w:rPr>
          <w:spacing w:val="-17"/>
        </w:rPr>
        <w:t xml:space="preserve"> </w:t>
      </w:r>
      <w:r w:rsidRPr="007A50A2">
        <w:t>параметри”.</w:t>
      </w:r>
    </w:p>
    <w:p w:rsidR="00751949" w:rsidRPr="007A50A2" w:rsidRDefault="00751949" w:rsidP="007A50A2">
      <w:pPr>
        <w:pStyle w:val="ListParagraph"/>
        <w:widowControl w:val="0"/>
        <w:tabs>
          <w:tab w:val="left" w:pos="1236"/>
        </w:tabs>
        <w:autoSpaceDE w:val="0"/>
        <w:autoSpaceDN w:val="0"/>
        <w:spacing w:after="0" w:line="240" w:lineRule="auto"/>
        <w:ind w:left="0" w:right="0"/>
      </w:pPr>
      <w:r w:rsidRPr="007A50A2">
        <w:t>7.</w:t>
      </w:r>
      <w:r>
        <w:t xml:space="preserve"> </w:t>
      </w:r>
      <w:r w:rsidRPr="007A50A2">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w:t>
      </w:r>
      <w:r w:rsidRPr="007A50A2">
        <w:rPr>
          <w:spacing w:val="13"/>
        </w:rPr>
        <w:t xml:space="preserve"> </w:t>
      </w:r>
      <w:r w:rsidRPr="007A50A2">
        <w:t>параметри”.</w:t>
      </w:r>
    </w:p>
    <w:p w:rsidR="00751949" w:rsidRPr="007A50A2" w:rsidRDefault="00751949" w:rsidP="007A50A2">
      <w:pPr>
        <w:pStyle w:val="ListParagraph"/>
        <w:widowControl w:val="0"/>
        <w:tabs>
          <w:tab w:val="left" w:pos="1236"/>
        </w:tabs>
        <w:autoSpaceDE w:val="0"/>
        <w:autoSpaceDN w:val="0"/>
        <w:spacing w:after="0" w:line="240" w:lineRule="auto"/>
        <w:ind w:left="0" w:right="0"/>
      </w:pPr>
      <w:r w:rsidRPr="007A50A2">
        <w:t>8.</w:t>
      </w:r>
      <w:r>
        <w:t xml:space="preserve"> </w:t>
      </w:r>
      <w:r w:rsidRPr="007A50A2">
        <w:t>Публичната част от заседанието на комисията приключва след извършването на действията по т. 5 - 7.</w:t>
      </w:r>
    </w:p>
    <w:p w:rsidR="00751949" w:rsidRPr="007A50A2" w:rsidRDefault="00751949" w:rsidP="007A50A2">
      <w:pPr>
        <w:pStyle w:val="ListParagraph"/>
        <w:widowControl w:val="0"/>
        <w:tabs>
          <w:tab w:val="left" w:pos="1236"/>
        </w:tabs>
        <w:autoSpaceDE w:val="0"/>
        <w:autoSpaceDN w:val="0"/>
        <w:spacing w:after="0" w:line="240" w:lineRule="auto"/>
        <w:ind w:left="0" w:right="0"/>
      </w:pPr>
      <w:r w:rsidRPr="007A50A2">
        <w:t>9. Комисията разглежда документите за подбор за съответствие с изискванията към</w:t>
      </w:r>
      <w:r w:rsidRPr="007A50A2">
        <w:rPr>
          <w:spacing w:val="8"/>
        </w:rPr>
        <w:t xml:space="preserve"> </w:t>
      </w:r>
      <w:r w:rsidRPr="007A50A2">
        <w:t>личното</w:t>
      </w:r>
      <w:r w:rsidRPr="007A50A2">
        <w:rPr>
          <w:spacing w:val="22"/>
        </w:rPr>
        <w:t xml:space="preserve"> </w:t>
      </w:r>
      <w:r w:rsidRPr="007A50A2">
        <w:t>състояние</w:t>
      </w:r>
      <w:r w:rsidRPr="007A50A2">
        <w:rPr>
          <w:spacing w:val="20"/>
        </w:rPr>
        <w:t xml:space="preserve"> </w:t>
      </w:r>
      <w:r w:rsidRPr="007A50A2">
        <w:t>и</w:t>
      </w:r>
      <w:r w:rsidRPr="007A50A2">
        <w:rPr>
          <w:spacing w:val="7"/>
        </w:rPr>
        <w:t xml:space="preserve"> </w:t>
      </w:r>
      <w:r w:rsidRPr="007A50A2">
        <w:t>критериите</w:t>
      </w:r>
      <w:r w:rsidRPr="007A50A2">
        <w:rPr>
          <w:spacing w:val="29"/>
        </w:rPr>
        <w:t xml:space="preserve"> </w:t>
      </w:r>
      <w:r w:rsidRPr="007A50A2">
        <w:t>за</w:t>
      </w:r>
      <w:r w:rsidRPr="007A50A2">
        <w:rPr>
          <w:spacing w:val="6"/>
        </w:rPr>
        <w:t xml:space="preserve"> </w:t>
      </w:r>
      <w:r w:rsidRPr="007A50A2">
        <w:t>подбор,</w:t>
      </w:r>
      <w:r w:rsidRPr="007A50A2">
        <w:rPr>
          <w:spacing w:val="21"/>
        </w:rPr>
        <w:t xml:space="preserve"> </w:t>
      </w:r>
      <w:r w:rsidRPr="007A50A2">
        <w:t>поставени</w:t>
      </w:r>
      <w:r w:rsidRPr="007A50A2">
        <w:rPr>
          <w:spacing w:val="17"/>
        </w:rPr>
        <w:t xml:space="preserve"> </w:t>
      </w:r>
      <w:r w:rsidRPr="007A50A2">
        <w:t>от</w:t>
      </w:r>
      <w:r w:rsidRPr="007A50A2">
        <w:rPr>
          <w:spacing w:val="11"/>
        </w:rPr>
        <w:t xml:space="preserve"> </w:t>
      </w:r>
      <w:r w:rsidRPr="007A50A2">
        <w:t>възложителя,</w:t>
      </w:r>
      <w:r w:rsidRPr="007A50A2">
        <w:rPr>
          <w:spacing w:val="19"/>
        </w:rPr>
        <w:t xml:space="preserve"> </w:t>
      </w:r>
      <w:r w:rsidRPr="007A50A2">
        <w:t>и</w:t>
      </w:r>
      <w:r w:rsidRPr="007A50A2">
        <w:rPr>
          <w:spacing w:val="4"/>
        </w:rPr>
        <w:t xml:space="preserve"> </w:t>
      </w:r>
      <w:r w:rsidRPr="007A50A2">
        <w:t>съставя протокол.</w:t>
      </w:r>
    </w:p>
    <w:p w:rsidR="00751949" w:rsidRPr="007A50A2" w:rsidRDefault="00751949" w:rsidP="007A50A2">
      <w:pPr>
        <w:pStyle w:val="ListParagraph"/>
        <w:widowControl w:val="0"/>
        <w:tabs>
          <w:tab w:val="left" w:pos="1236"/>
        </w:tabs>
        <w:autoSpaceDE w:val="0"/>
        <w:autoSpaceDN w:val="0"/>
        <w:spacing w:after="0" w:line="240" w:lineRule="auto"/>
        <w:ind w:left="0" w:right="0"/>
      </w:pPr>
      <w:r>
        <w:rPr>
          <w:noProof/>
        </w:rPr>
        <w:pict>
          <v:shape id="image224.png" o:spid="_x0000_s1031" type="#_x0000_t75" style="position:absolute;left:0;text-align:left;margin-left:576.9pt;margin-top:21.55pt;width:.7pt;height:11.15pt;z-index:251657216;visibility:visible;mso-wrap-distance-left:0;mso-wrap-distance-right:0;mso-position-horizontal-relative:page">
            <v:imagedata r:id="rId15" o:title=""/>
            <w10:wrap anchorx="page"/>
            <w10:anchorlock/>
          </v:shape>
        </w:pict>
      </w:r>
      <w:r w:rsidRPr="007A50A2">
        <w:t>10.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па публикуването му в профила на купувача.</w:t>
      </w:r>
    </w:p>
    <w:p w:rsidR="00751949" w:rsidRPr="007A50A2" w:rsidRDefault="00751949" w:rsidP="007A50A2">
      <w:pPr>
        <w:pStyle w:val="ListParagraph"/>
        <w:widowControl w:val="0"/>
        <w:tabs>
          <w:tab w:val="left" w:pos="0"/>
        </w:tabs>
        <w:autoSpaceDE w:val="0"/>
        <w:autoSpaceDN w:val="0"/>
        <w:spacing w:after="0" w:line="240" w:lineRule="auto"/>
        <w:ind w:left="0" w:right="0"/>
      </w:pPr>
      <w:r w:rsidRPr="007A50A2">
        <w:t>11. В срок до 5 работни дни от получаването на протокола по т.9 участниците, по отношение</w:t>
      </w:r>
      <w:r w:rsidRPr="007A50A2">
        <w:rPr>
          <w:spacing w:val="-1"/>
        </w:rPr>
        <w:t xml:space="preserve"> </w:t>
      </w:r>
      <w:r w:rsidRPr="007A50A2">
        <w:t>на</w:t>
      </w:r>
      <w:r w:rsidRPr="007A50A2">
        <w:rPr>
          <w:spacing w:val="-19"/>
        </w:rPr>
        <w:t xml:space="preserve"> </w:t>
      </w:r>
      <w:r w:rsidRPr="007A50A2">
        <w:t>които</w:t>
      </w:r>
      <w:r w:rsidRPr="007A50A2">
        <w:rPr>
          <w:spacing w:val="-5"/>
        </w:rPr>
        <w:t xml:space="preserve"> </w:t>
      </w:r>
      <w:r w:rsidRPr="007A50A2">
        <w:t>е</w:t>
      </w:r>
      <w:r w:rsidRPr="007A50A2">
        <w:rPr>
          <w:spacing w:val="-14"/>
        </w:rPr>
        <w:t xml:space="preserve"> </w:t>
      </w:r>
      <w:r w:rsidRPr="007A50A2">
        <w:t>констатирано</w:t>
      </w:r>
      <w:r w:rsidRPr="007A50A2">
        <w:rPr>
          <w:spacing w:val="9"/>
        </w:rPr>
        <w:t xml:space="preserve"> </w:t>
      </w:r>
      <w:r w:rsidRPr="007A50A2">
        <w:t>несъответствие</w:t>
      </w:r>
      <w:r w:rsidRPr="007A50A2">
        <w:rPr>
          <w:spacing w:val="-25"/>
        </w:rPr>
        <w:t xml:space="preserve"> </w:t>
      </w:r>
      <w:r w:rsidRPr="007A50A2">
        <w:t>или</w:t>
      </w:r>
      <w:r w:rsidRPr="007A50A2">
        <w:rPr>
          <w:spacing w:val="-11"/>
        </w:rPr>
        <w:t xml:space="preserve"> </w:t>
      </w:r>
      <w:r w:rsidRPr="007A50A2">
        <w:t>липса</w:t>
      </w:r>
      <w:r w:rsidRPr="007A50A2">
        <w:rPr>
          <w:spacing w:val="-5"/>
        </w:rPr>
        <w:t xml:space="preserve"> </w:t>
      </w:r>
      <w:r w:rsidRPr="007A50A2">
        <w:t>на</w:t>
      </w:r>
      <w:r w:rsidRPr="007A50A2">
        <w:rPr>
          <w:spacing w:val="-19"/>
        </w:rPr>
        <w:t xml:space="preserve"> </w:t>
      </w:r>
      <w:r w:rsidRPr="007A50A2">
        <w:t>информация,</w:t>
      </w:r>
      <w:r w:rsidRPr="007A50A2">
        <w:rPr>
          <w:spacing w:val="-1"/>
        </w:rPr>
        <w:t xml:space="preserve"> </w:t>
      </w:r>
      <w:r w:rsidRPr="007A50A2">
        <w:t>могат</w:t>
      </w:r>
      <w:r w:rsidRPr="007A50A2">
        <w:rPr>
          <w:spacing w:val="-13"/>
        </w:rPr>
        <w:t xml:space="preserve"> </w:t>
      </w:r>
      <w:r w:rsidRPr="007A50A2">
        <w:t>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w:t>
      </w:r>
      <w:r w:rsidRPr="007A50A2">
        <w:rPr>
          <w:spacing w:val="16"/>
        </w:rPr>
        <w:t xml:space="preserve"> </w:t>
      </w:r>
      <w:r w:rsidRPr="007A50A2">
        <w:t>оферти.</w:t>
      </w:r>
    </w:p>
    <w:p w:rsidR="00751949" w:rsidRPr="007A50A2" w:rsidRDefault="00751949" w:rsidP="007A50A2">
      <w:pPr>
        <w:pStyle w:val="ListParagraph"/>
        <w:widowControl w:val="0"/>
        <w:tabs>
          <w:tab w:val="left" w:pos="1234"/>
        </w:tabs>
        <w:autoSpaceDE w:val="0"/>
        <w:autoSpaceDN w:val="0"/>
        <w:spacing w:after="0" w:line="240" w:lineRule="auto"/>
        <w:ind w:left="0" w:right="0"/>
      </w:pPr>
      <w:r w:rsidRPr="007A50A2">
        <w:t>12. Тази възможност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w:t>
      </w:r>
      <w:r w:rsidRPr="007A50A2">
        <w:rPr>
          <w:spacing w:val="-12"/>
        </w:rPr>
        <w:t xml:space="preserve"> </w:t>
      </w:r>
      <w:r w:rsidRPr="007A50A2">
        <w:t>предложение.</w:t>
      </w:r>
    </w:p>
    <w:p w:rsidR="00751949" w:rsidRPr="007A50A2" w:rsidRDefault="00751949" w:rsidP="007A50A2">
      <w:pPr>
        <w:pStyle w:val="ListParagraph"/>
        <w:widowControl w:val="0"/>
        <w:tabs>
          <w:tab w:val="left" w:pos="1229"/>
        </w:tabs>
        <w:autoSpaceDE w:val="0"/>
        <w:autoSpaceDN w:val="0"/>
        <w:spacing w:after="0" w:line="240" w:lineRule="auto"/>
        <w:ind w:left="0" w:right="0"/>
      </w:pPr>
      <w:r w:rsidRPr="007A50A2">
        <w:t>13.Когато</w:t>
      </w:r>
      <w:r w:rsidRPr="007A50A2">
        <w:rPr>
          <w:spacing w:val="-4"/>
        </w:rPr>
        <w:t xml:space="preserve"> </w:t>
      </w:r>
      <w:r w:rsidRPr="007A50A2">
        <w:t>промените</w:t>
      </w:r>
      <w:r w:rsidRPr="007A50A2">
        <w:rPr>
          <w:spacing w:val="-3"/>
        </w:rPr>
        <w:t xml:space="preserve"> </w:t>
      </w:r>
      <w:r w:rsidRPr="007A50A2">
        <w:t>се</w:t>
      </w:r>
      <w:r w:rsidRPr="007A50A2">
        <w:rPr>
          <w:spacing w:val="-14"/>
        </w:rPr>
        <w:t xml:space="preserve"> </w:t>
      </w:r>
      <w:r w:rsidRPr="007A50A2">
        <w:t>отнасят</w:t>
      </w:r>
      <w:r w:rsidRPr="007A50A2">
        <w:rPr>
          <w:spacing w:val="-4"/>
        </w:rPr>
        <w:t xml:space="preserve"> </w:t>
      </w:r>
      <w:r w:rsidRPr="007A50A2">
        <w:t>до</w:t>
      </w:r>
      <w:r w:rsidRPr="007A50A2">
        <w:rPr>
          <w:spacing w:val="-10"/>
        </w:rPr>
        <w:t xml:space="preserve"> </w:t>
      </w:r>
      <w:r w:rsidRPr="007A50A2">
        <w:t>обстоятелства,</w:t>
      </w:r>
      <w:r w:rsidRPr="007A50A2">
        <w:rPr>
          <w:spacing w:val="-21"/>
        </w:rPr>
        <w:t xml:space="preserve"> </w:t>
      </w:r>
      <w:r w:rsidRPr="007A50A2">
        <w:t>различни</w:t>
      </w:r>
      <w:r w:rsidRPr="007A50A2">
        <w:rPr>
          <w:spacing w:val="-3"/>
        </w:rPr>
        <w:t xml:space="preserve"> </w:t>
      </w:r>
      <w:r w:rsidRPr="007A50A2">
        <w:t>от</w:t>
      </w:r>
      <w:r w:rsidRPr="007A50A2">
        <w:rPr>
          <w:spacing w:val="-7"/>
        </w:rPr>
        <w:t xml:space="preserve"> </w:t>
      </w:r>
      <w:r w:rsidRPr="007A50A2">
        <w:t>посочените</w:t>
      </w:r>
      <w:r w:rsidRPr="007A50A2">
        <w:rPr>
          <w:spacing w:val="-1"/>
        </w:rPr>
        <w:t xml:space="preserve"> </w:t>
      </w:r>
      <w:r w:rsidRPr="007A50A2">
        <w:t>по</w:t>
      </w:r>
      <w:r w:rsidRPr="007A50A2">
        <w:rPr>
          <w:spacing w:val="-10"/>
        </w:rPr>
        <w:t xml:space="preserve"> </w:t>
      </w:r>
      <w:r w:rsidRPr="007A50A2">
        <w:t>чл. 54, ал. 1, т. 1, 2 и 7, новият ЕЕДОП може да бъде подписан от едно от лицата, които могат самостоятелно да представляват</w:t>
      </w:r>
      <w:r w:rsidRPr="007A50A2">
        <w:rPr>
          <w:spacing w:val="-14"/>
        </w:rPr>
        <w:t xml:space="preserve"> </w:t>
      </w:r>
      <w:r w:rsidRPr="007A50A2">
        <w:t>участника.</w:t>
      </w:r>
    </w:p>
    <w:p w:rsidR="00751949" w:rsidRPr="007A50A2" w:rsidRDefault="00751949" w:rsidP="007A50A2">
      <w:pPr>
        <w:pStyle w:val="ListParagraph"/>
        <w:widowControl w:val="0"/>
        <w:tabs>
          <w:tab w:val="left" w:pos="1232"/>
        </w:tabs>
        <w:autoSpaceDE w:val="0"/>
        <w:autoSpaceDN w:val="0"/>
        <w:spacing w:after="0" w:line="240" w:lineRule="auto"/>
        <w:ind w:left="0" w:right="0"/>
      </w:pPr>
      <w:r w:rsidRPr="007A50A2">
        <w:t>14.След изтичането на срока по т.11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w:t>
      </w:r>
      <w:r w:rsidRPr="007A50A2">
        <w:rPr>
          <w:spacing w:val="26"/>
        </w:rPr>
        <w:t xml:space="preserve"> </w:t>
      </w:r>
      <w:r w:rsidRPr="007A50A2">
        <w:t>подбор.</w:t>
      </w:r>
    </w:p>
    <w:p w:rsidR="00751949" w:rsidRPr="007A50A2" w:rsidRDefault="00751949" w:rsidP="007A50A2">
      <w:pPr>
        <w:pStyle w:val="ListParagraph"/>
        <w:widowControl w:val="0"/>
        <w:tabs>
          <w:tab w:val="left" w:pos="1229"/>
        </w:tabs>
        <w:autoSpaceDE w:val="0"/>
        <w:autoSpaceDN w:val="0"/>
        <w:spacing w:after="0" w:line="240" w:lineRule="auto"/>
        <w:ind w:left="0" w:right="0"/>
      </w:pPr>
      <w:r w:rsidRPr="007A50A2">
        <w:t>15.При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w:t>
      </w:r>
      <w:r w:rsidRPr="007A50A2">
        <w:rPr>
          <w:spacing w:val="42"/>
        </w:rPr>
        <w:t xml:space="preserve"> </w:t>
      </w:r>
      <w:r w:rsidRPr="007A50A2">
        <w:t>лица.</w:t>
      </w:r>
    </w:p>
    <w:p w:rsidR="00751949" w:rsidRPr="007A50A2" w:rsidRDefault="00751949" w:rsidP="007A50A2">
      <w:pPr>
        <w:pStyle w:val="ListParagraph"/>
        <w:widowControl w:val="0"/>
        <w:tabs>
          <w:tab w:val="left" w:pos="1265"/>
        </w:tabs>
        <w:autoSpaceDE w:val="0"/>
        <w:autoSpaceDN w:val="0"/>
        <w:spacing w:after="0" w:line="240" w:lineRule="auto"/>
        <w:ind w:left="0" w:right="0"/>
      </w:pPr>
      <w:r w:rsidRPr="007A50A2">
        <w:t>16.Комисията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rsidR="00751949" w:rsidRPr="007A50A2" w:rsidRDefault="00751949" w:rsidP="007A50A2">
      <w:pPr>
        <w:pStyle w:val="ListParagraph"/>
        <w:widowControl w:val="0"/>
        <w:tabs>
          <w:tab w:val="left" w:pos="1258"/>
        </w:tabs>
        <w:autoSpaceDE w:val="0"/>
        <w:autoSpaceDN w:val="0"/>
        <w:spacing w:after="0" w:line="240" w:lineRule="auto"/>
        <w:ind w:left="0" w:right="0"/>
      </w:pPr>
      <w:r>
        <w:rPr>
          <w:noProof/>
        </w:rPr>
        <w:pict>
          <v:shape id="image228.png" o:spid="_x0000_s1032" type="#_x0000_t75" style="position:absolute;left:0;text-align:left;margin-left:575.1pt;margin-top:9pt;width:.7pt;height:6.5pt;z-index:251658240;visibility:visible;mso-wrap-distance-left:0;mso-wrap-distance-right:0;mso-position-horizontal-relative:page">
            <v:imagedata r:id="rId16" o:title=""/>
            <w10:wrap anchorx="page"/>
            <w10:anchorlock/>
          </v:shape>
        </w:pict>
      </w:r>
      <w:r w:rsidRPr="007A50A2">
        <w:t>17.Комисията разглежда допуснатите технически предложения и проверява за тяхното съответствие с предварително обявените</w:t>
      </w:r>
      <w:r w:rsidRPr="007A50A2">
        <w:rPr>
          <w:spacing w:val="44"/>
        </w:rPr>
        <w:t xml:space="preserve"> </w:t>
      </w:r>
      <w:r w:rsidRPr="007A50A2">
        <w:t>условия.</w:t>
      </w:r>
    </w:p>
    <w:p w:rsidR="00751949" w:rsidRPr="007A50A2" w:rsidRDefault="00751949" w:rsidP="007A50A2">
      <w:pPr>
        <w:pStyle w:val="ListParagraph"/>
        <w:widowControl w:val="0"/>
        <w:tabs>
          <w:tab w:val="left" w:pos="1258"/>
        </w:tabs>
        <w:autoSpaceDE w:val="0"/>
        <w:autoSpaceDN w:val="0"/>
        <w:spacing w:after="0" w:line="240" w:lineRule="auto"/>
        <w:ind w:left="0" w:right="0"/>
      </w:pPr>
      <w:r w:rsidRPr="007A50A2">
        <w:t>18.Ценовите предложения се отварят на публично заседание на</w:t>
      </w:r>
      <w:r w:rsidRPr="007A50A2">
        <w:rPr>
          <w:spacing w:val="-19"/>
        </w:rPr>
        <w:t xml:space="preserve"> </w:t>
      </w:r>
      <w:r w:rsidRPr="007A50A2">
        <w:t>комисията.</w:t>
      </w:r>
    </w:p>
    <w:p w:rsidR="00751949" w:rsidRPr="007A50A2" w:rsidRDefault="00751949" w:rsidP="007A50A2">
      <w:pPr>
        <w:pStyle w:val="ListParagraph"/>
        <w:widowControl w:val="0"/>
        <w:tabs>
          <w:tab w:val="left" w:pos="1258"/>
        </w:tabs>
        <w:autoSpaceDE w:val="0"/>
        <w:autoSpaceDN w:val="0"/>
        <w:spacing w:after="0" w:line="240" w:lineRule="auto"/>
        <w:ind w:left="0" w:right="0"/>
      </w:pPr>
      <w:r w:rsidRPr="007A50A2">
        <w:t>19.Не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w:t>
      </w:r>
      <w:r w:rsidRPr="007A50A2">
        <w:rPr>
          <w:spacing w:val="-46"/>
        </w:rPr>
        <w:t xml:space="preserve"> </w:t>
      </w:r>
      <w:r w:rsidRPr="007A50A2">
        <w:t>присъстват участниците в процедурата или техни упълномощени представители, както и представители на средствата за масово</w:t>
      </w:r>
      <w:r w:rsidRPr="007A50A2">
        <w:rPr>
          <w:spacing w:val="-38"/>
        </w:rPr>
        <w:t xml:space="preserve"> </w:t>
      </w:r>
      <w:r w:rsidRPr="007A50A2">
        <w:t>осведомяване.</w:t>
      </w:r>
    </w:p>
    <w:p w:rsidR="00751949" w:rsidRPr="007A50A2" w:rsidRDefault="00751949" w:rsidP="007A50A2">
      <w:pPr>
        <w:pStyle w:val="ListParagraph"/>
        <w:widowControl w:val="0"/>
        <w:tabs>
          <w:tab w:val="left" w:pos="1251"/>
        </w:tabs>
        <w:autoSpaceDE w:val="0"/>
        <w:autoSpaceDN w:val="0"/>
        <w:spacing w:after="0" w:line="240" w:lineRule="auto"/>
        <w:ind w:left="0" w:right="0"/>
      </w:pPr>
      <w:r w:rsidRPr="007A50A2">
        <w:t>20.Ценово предложение на участник, чиято оферта не отговаря на изискванията на Възложителя, не се</w:t>
      </w:r>
      <w:r w:rsidRPr="007A50A2">
        <w:rPr>
          <w:spacing w:val="2"/>
        </w:rPr>
        <w:t xml:space="preserve"> </w:t>
      </w:r>
      <w:r w:rsidRPr="007A50A2">
        <w:t>отваря.</w:t>
      </w:r>
    </w:p>
    <w:p w:rsidR="00751949" w:rsidRPr="007A50A2" w:rsidRDefault="00751949" w:rsidP="007A50A2">
      <w:pPr>
        <w:pStyle w:val="ListParagraph"/>
        <w:widowControl w:val="0"/>
        <w:tabs>
          <w:tab w:val="left" w:pos="1251"/>
        </w:tabs>
        <w:autoSpaceDE w:val="0"/>
        <w:autoSpaceDN w:val="0"/>
        <w:spacing w:after="0" w:line="240" w:lineRule="auto"/>
        <w:ind w:left="0" w:right="0"/>
      </w:pPr>
      <w:r w:rsidRPr="007A50A2">
        <w:t>21.Когато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cpoк от получаване на</w:t>
      </w:r>
      <w:r w:rsidRPr="007A50A2">
        <w:rPr>
          <w:spacing w:val="7"/>
        </w:rPr>
        <w:t xml:space="preserve"> </w:t>
      </w:r>
      <w:r w:rsidRPr="007A50A2">
        <w:t>искането.</w:t>
      </w:r>
    </w:p>
    <w:p w:rsidR="00751949" w:rsidRPr="007A50A2" w:rsidRDefault="00751949" w:rsidP="007A50A2">
      <w:pPr>
        <w:pStyle w:val="ListParagraph"/>
        <w:widowControl w:val="0"/>
        <w:tabs>
          <w:tab w:val="left" w:pos="1308"/>
        </w:tabs>
        <w:autoSpaceDE w:val="0"/>
        <w:autoSpaceDN w:val="0"/>
        <w:spacing w:after="0" w:line="240" w:lineRule="auto"/>
        <w:ind w:left="0" w:right="0"/>
        <w:rPr>
          <w:b/>
          <w:bCs/>
        </w:rPr>
      </w:pPr>
      <w:r>
        <w:rPr>
          <w:noProof/>
        </w:rPr>
        <w:pict>
          <v:shape id="image229.png" o:spid="_x0000_s1033" type="#_x0000_t75" style="position:absolute;left:0;text-align:left;margin-left:578pt;margin-top:40.7pt;width:.7pt;height:5.05pt;z-index:251659264;visibility:visible;mso-wrap-distance-left:0;mso-wrap-distance-right:0;mso-position-horizontal-relative:page">
            <v:imagedata r:id="rId17" o:title=""/>
            <w10:wrap anchorx="page"/>
            <w10:anchorlock/>
          </v:shape>
        </w:pict>
      </w:r>
      <w:r w:rsidRPr="007A50A2">
        <w:t>22.Получената обосновка се оценява по отношение на нейната пълнота и обективност относно обстоятелствата по чл.72, ал.2 от ЗОП,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w:t>
      </w:r>
      <w:r w:rsidRPr="007A50A2">
        <w:rPr>
          <w:spacing w:val="-5"/>
        </w:rPr>
        <w:t xml:space="preserve"> </w:t>
      </w:r>
      <w:r w:rsidRPr="007A50A2">
        <w:t>или разходи</w:t>
      </w:r>
      <w:r w:rsidRPr="007A50A2">
        <w:rPr>
          <w:b/>
          <w:bCs/>
        </w:rPr>
        <w:t>.</w:t>
      </w:r>
    </w:p>
    <w:p w:rsidR="00751949" w:rsidRPr="007A50A2" w:rsidRDefault="00751949" w:rsidP="007A50A2">
      <w:pPr>
        <w:pStyle w:val="ListParagraph"/>
        <w:widowControl w:val="0"/>
        <w:tabs>
          <w:tab w:val="left" w:pos="1244"/>
        </w:tabs>
        <w:autoSpaceDE w:val="0"/>
        <w:autoSpaceDN w:val="0"/>
        <w:spacing w:after="0" w:line="240" w:lineRule="auto"/>
        <w:ind w:left="0" w:right="0"/>
      </w:pPr>
      <w:r w:rsidRPr="007A50A2">
        <w:t>23.Не се приема оферта, когато се установи, че предложените в нея цена или разходи са с повече от 20 на сто по-бпагоприятни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на 3OП.</w:t>
      </w:r>
    </w:p>
    <w:p w:rsidR="00751949" w:rsidRPr="007A50A2" w:rsidRDefault="00751949" w:rsidP="007A50A2">
      <w:pPr>
        <w:pStyle w:val="ListParagraph"/>
        <w:widowControl w:val="0"/>
        <w:tabs>
          <w:tab w:val="left" w:pos="1244"/>
        </w:tabs>
        <w:autoSpaceDE w:val="0"/>
        <w:autoSpaceDN w:val="0"/>
        <w:spacing w:after="0" w:line="240" w:lineRule="auto"/>
        <w:ind w:left="0" w:right="0"/>
      </w:pPr>
      <w:r>
        <w:rPr>
          <w:noProof/>
        </w:rPr>
        <w:pict>
          <v:shape id="image230.png" o:spid="_x0000_s1034" type="#_x0000_t75" style="position:absolute;left:0;text-align:left;margin-left:579.8pt;margin-top:21.65pt;width:.35pt;height:8.3pt;z-index:251660288;visibility:visible;mso-wrap-distance-left:0;mso-wrap-distance-right:0;mso-position-horizontal-relative:page">
            <v:imagedata r:id="rId18" o:title=""/>
            <w10:wrap anchorx="page"/>
            <w10:anchorlock/>
          </v:shape>
        </w:pict>
      </w:r>
      <w:r w:rsidRPr="007A50A2">
        <w:t>23а.Не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чл. 107 от Договора за функционирането на Европейския съюз.</w:t>
      </w:r>
    </w:p>
    <w:p w:rsidR="00751949" w:rsidRPr="007A50A2" w:rsidRDefault="00751949" w:rsidP="007A50A2">
      <w:pPr>
        <w:pStyle w:val="ListParagraph"/>
        <w:widowControl w:val="0"/>
        <w:tabs>
          <w:tab w:val="left" w:pos="1244"/>
        </w:tabs>
        <w:autoSpaceDE w:val="0"/>
        <w:autoSpaceDN w:val="0"/>
        <w:spacing w:after="0" w:line="240" w:lineRule="auto"/>
        <w:ind w:left="0" w:right="0"/>
        <w:rPr>
          <w:rFonts w:eastAsia="MS ??"/>
          <w:lang w:val="ru-RU" w:eastAsia="en-US"/>
        </w:rPr>
      </w:pPr>
      <w:r w:rsidRPr="007A50A2">
        <w:t>23б.Bcички</w:t>
      </w:r>
      <w:r w:rsidRPr="007A50A2">
        <w:rPr>
          <w:spacing w:val="-10"/>
        </w:rPr>
        <w:t xml:space="preserve"> </w:t>
      </w:r>
      <w:r w:rsidRPr="007A50A2">
        <w:t>органи</w:t>
      </w:r>
      <w:r w:rsidRPr="007A50A2">
        <w:rPr>
          <w:spacing w:val="-8"/>
        </w:rPr>
        <w:t xml:space="preserve"> </w:t>
      </w:r>
      <w:r w:rsidRPr="007A50A2">
        <w:t>са</w:t>
      </w:r>
      <w:r w:rsidRPr="007A50A2">
        <w:rPr>
          <w:spacing w:val="-20"/>
        </w:rPr>
        <w:t xml:space="preserve"> </w:t>
      </w:r>
      <w:r w:rsidRPr="007A50A2">
        <w:t>длъжни</w:t>
      </w:r>
      <w:r w:rsidRPr="007A50A2">
        <w:rPr>
          <w:spacing w:val="-13"/>
        </w:rPr>
        <w:t xml:space="preserve"> </w:t>
      </w:r>
      <w:r w:rsidRPr="007A50A2">
        <w:t>при</w:t>
      </w:r>
      <w:r w:rsidRPr="007A50A2">
        <w:rPr>
          <w:spacing w:val="-17"/>
        </w:rPr>
        <w:t xml:space="preserve"> </w:t>
      </w:r>
      <w:r w:rsidRPr="007A50A2">
        <w:t>поискване</w:t>
      </w:r>
      <w:r w:rsidRPr="007A50A2">
        <w:rPr>
          <w:spacing w:val="-12"/>
        </w:rPr>
        <w:t xml:space="preserve"> </w:t>
      </w:r>
      <w:r w:rsidRPr="007A50A2">
        <w:t>и</w:t>
      </w:r>
      <w:r w:rsidRPr="007A50A2">
        <w:rPr>
          <w:spacing w:val="-18"/>
        </w:rPr>
        <w:t xml:space="preserve"> </w:t>
      </w:r>
      <w:r w:rsidRPr="007A50A2">
        <w:t>в</w:t>
      </w:r>
      <w:r w:rsidRPr="007A50A2">
        <w:rPr>
          <w:spacing w:val="-20"/>
        </w:rPr>
        <w:t xml:space="preserve"> </w:t>
      </w:r>
      <w:r w:rsidRPr="007A50A2">
        <w:t>рамките</w:t>
      </w:r>
      <w:r w:rsidRPr="007A50A2">
        <w:rPr>
          <w:spacing w:val="-7"/>
        </w:rPr>
        <w:t xml:space="preserve"> </w:t>
      </w:r>
      <w:r w:rsidRPr="007A50A2">
        <w:t>на</w:t>
      </w:r>
      <w:r w:rsidRPr="007A50A2">
        <w:rPr>
          <w:spacing w:val="-20"/>
        </w:rPr>
        <w:t xml:space="preserve"> </w:t>
      </w:r>
      <w:r w:rsidRPr="007A50A2">
        <w:t>своята</w:t>
      </w:r>
      <w:r w:rsidRPr="007A50A2">
        <w:rPr>
          <w:spacing w:val="-17"/>
        </w:rPr>
        <w:t xml:space="preserve"> </w:t>
      </w:r>
      <w:r w:rsidRPr="007A50A2">
        <w:t>компетентност да</w:t>
      </w:r>
      <w:r w:rsidRPr="007A50A2">
        <w:rPr>
          <w:spacing w:val="-13"/>
        </w:rPr>
        <w:t xml:space="preserve"> </w:t>
      </w:r>
      <w:r w:rsidRPr="007A50A2">
        <w:t>предоставят</w:t>
      </w:r>
      <w:r w:rsidRPr="007A50A2">
        <w:rPr>
          <w:spacing w:val="1"/>
        </w:rPr>
        <w:t xml:space="preserve"> </w:t>
      </w:r>
      <w:r w:rsidRPr="007A50A2">
        <w:t>на</w:t>
      </w:r>
      <w:r w:rsidRPr="007A50A2">
        <w:rPr>
          <w:spacing w:val="-18"/>
        </w:rPr>
        <w:t xml:space="preserve"> </w:t>
      </w:r>
      <w:r w:rsidRPr="007A50A2">
        <w:t>възложителите,</w:t>
      </w:r>
      <w:r w:rsidRPr="007A50A2">
        <w:rPr>
          <w:spacing w:val="-15"/>
        </w:rPr>
        <w:t xml:space="preserve"> </w:t>
      </w:r>
      <w:r w:rsidRPr="007A50A2">
        <w:t>включително</w:t>
      </w:r>
      <w:r w:rsidRPr="007A50A2">
        <w:rPr>
          <w:spacing w:val="-4"/>
        </w:rPr>
        <w:t xml:space="preserve"> </w:t>
      </w:r>
      <w:r w:rsidRPr="007A50A2">
        <w:t>от</w:t>
      </w:r>
      <w:r w:rsidRPr="007A50A2">
        <w:rPr>
          <w:spacing w:val="-17"/>
        </w:rPr>
        <w:t xml:space="preserve"> </w:t>
      </w:r>
      <w:r w:rsidRPr="007A50A2">
        <w:t>други</w:t>
      </w:r>
      <w:r w:rsidRPr="007A50A2">
        <w:rPr>
          <w:spacing w:val="-7"/>
        </w:rPr>
        <w:t xml:space="preserve"> </w:t>
      </w:r>
      <w:r w:rsidRPr="007A50A2">
        <w:t>държави</w:t>
      </w:r>
      <w:r w:rsidRPr="007A50A2">
        <w:rPr>
          <w:spacing w:val="-6"/>
        </w:rPr>
        <w:t xml:space="preserve"> </w:t>
      </w:r>
      <w:r w:rsidRPr="007A50A2">
        <w:t>членки,</w:t>
      </w:r>
      <w:r w:rsidRPr="007A50A2">
        <w:rPr>
          <w:spacing w:val="-13"/>
        </w:rPr>
        <w:t xml:space="preserve"> </w:t>
      </w:r>
      <w:r w:rsidRPr="007A50A2">
        <w:t>информация, свързана със законови и подзаконови разпоредби, приложими колективни</w:t>
      </w:r>
      <w:r w:rsidRPr="007A50A2">
        <w:rPr>
          <w:rFonts w:eastAsia="MS ??"/>
          <w:lang w:val="ru-RU" w:eastAsia="en-US"/>
        </w:rPr>
        <w:t xml:space="preserve"> </w:t>
      </w:r>
      <w:r w:rsidRPr="007A50A2">
        <w:t>споразумения</w:t>
      </w:r>
      <w:r w:rsidRPr="007A50A2">
        <w:rPr>
          <w:spacing w:val="-8"/>
        </w:rPr>
        <w:t xml:space="preserve"> </w:t>
      </w:r>
      <w:r w:rsidRPr="007A50A2">
        <w:t>или</w:t>
      </w:r>
      <w:r w:rsidRPr="007A50A2">
        <w:rPr>
          <w:spacing w:val="-19"/>
        </w:rPr>
        <w:t xml:space="preserve"> </w:t>
      </w:r>
      <w:r w:rsidRPr="007A50A2">
        <w:t>национални</w:t>
      </w:r>
      <w:r w:rsidRPr="007A50A2">
        <w:rPr>
          <w:spacing w:val="-3"/>
        </w:rPr>
        <w:t xml:space="preserve"> </w:t>
      </w:r>
      <w:r w:rsidRPr="007A50A2">
        <w:t>технически</w:t>
      </w:r>
      <w:r w:rsidRPr="007A50A2">
        <w:rPr>
          <w:spacing w:val="-4"/>
        </w:rPr>
        <w:t xml:space="preserve"> </w:t>
      </w:r>
      <w:r w:rsidRPr="007A50A2">
        <w:t>стандарти,</w:t>
      </w:r>
      <w:r w:rsidRPr="007A50A2">
        <w:rPr>
          <w:spacing w:val="-10"/>
        </w:rPr>
        <w:t xml:space="preserve"> </w:t>
      </w:r>
      <w:r w:rsidRPr="007A50A2">
        <w:t>отнасящи</w:t>
      </w:r>
      <w:r w:rsidRPr="007A50A2">
        <w:rPr>
          <w:spacing w:val="-7"/>
        </w:rPr>
        <w:t xml:space="preserve"> </w:t>
      </w:r>
      <w:r w:rsidRPr="007A50A2">
        <w:t>се</w:t>
      </w:r>
      <w:r w:rsidRPr="007A50A2">
        <w:rPr>
          <w:spacing w:val="-21"/>
        </w:rPr>
        <w:t xml:space="preserve"> </w:t>
      </w:r>
      <w:r w:rsidRPr="007A50A2">
        <w:t>до</w:t>
      </w:r>
      <w:r w:rsidRPr="007A50A2">
        <w:rPr>
          <w:spacing w:val="-21"/>
        </w:rPr>
        <w:t xml:space="preserve"> </w:t>
      </w:r>
      <w:r w:rsidRPr="007A50A2">
        <w:t>доказателствата</w:t>
      </w:r>
      <w:r w:rsidRPr="007A50A2">
        <w:rPr>
          <w:spacing w:val="-20"/>
        </w:rPr>
        <w:t xml:space="preserve"> </w:t>
      </w:r>
      <w:r w:rsidRPr="007A50A2">
        <w:t>и документите, представени във връзка с данните по чл.72, ал.2 от ЗОП.</w:t>
      </w:r>
    </w:p>
    <w:p w:rsidR="00751949" w:rsidRPr="007A50A2" w:rsidRDefault="00751949" w:rsidP="007A50A2">
      <w:pPr>
        <w:pStyle w:val="ListParagraph"/>
        <w:widowControl w:val="0"/>
        <w:tabs>
          <w:tab w:val="left" w:pos="1258"/>
        </w:tabs>
        <w:autoSpaceDE w:val="0"/>
        <w:autoSpaceDN w:val="0"/>
        <w:spacing w:after="0" w:line="240" w:lineRule="auto"/>
        <w:ind w:left="0" w:right="0"/>
      </w:pPr>
      <w:r w:rsidRPr="007A50A2">
        <w:t>24.Комисията класира участниците по критерия “най-ниска цена” и условията, определени от</w:t>
      </w:r>
      <w:r w:rsidRPr="007A50A2">
        <w:rPr>
          <w:spacing w:val="15"/>
        </w:rPr>
        <w:t xml:space="preserve"> </w:t>
      </w:r>
      <w:r w:rsidRPr="007A50A2">
        <w:t>възложителя.</w:t>
      </w:r>
    </w:p>
    <w:p w:rsidR="00751949" w:rsidRPr="007A50A2" w:rsidRDefault="00751949" w:rsidP="007A50A2">
      <w:pPr>
        <w:pStyle w:val="ListParagraph"/>
        <w:widowControl w:val="0"/>
        <w:tabs>
          <w:tab w:val="left" w:pos="1251"/>
        </w:tabs>
        <w:autoSpaceDE w:val="0"/>
        <w:autoSpaceDN w:val="0"/>
        <w:spacing w:after="0" w:line="240" w:lineRule="auto"/>
        <w:ind w:left="0" w:right="0"/>
      </w:pPr>
      <w:r>
        <w:rPr>
          <w:noProof/>
        </w:rPr>
        <w:pict>
          <v:shape id="image239.png" o:spid="_x0000_s1035" type="#_x0000_t75" style="position:absolute;left:0;text-align:left;margin-left:575.85pt;margin-top:33.45pt;width:.7pt;height:5.4pt;z-index:251661312;visibility:visible;mso-wrap-distance-left:0;mso-wrap-distance-right:0;mso-position-horizontal-relative:page">
            <v:imagedata r:id="rId19" o:title=""/>
            <w10:wrap anchorx="page"/>
            <w10:anchorlock/>
          </v:shape>
        </w:pict>
      </w:r>
      <w:r w:rsidRPr="007A50A2">
        <w:t>25.Комисията провежда публично жребий за определяне на изпълнител между класираните на първо място оферти, ако цената е еднаква и се предлага в две или повече оферти.</w:t>
      </w:r>
    </w:p>
    <w:p w:rsidR="00751949" w:rsidRPr="007A50A2" w:rsidRDefault="00751949" w:rsidP="007A50A2">
      <w:pPr>
        <w:pStyle w:val="ListParagraph"/>
        <w:widowControl w:val="0"/>
        <w:tabs>
          <w:tab w:val="left" w:pos="1244"/>
        </w:tabs>
        <w:autoSpaceDE w:val="0"/>
        <w:autoSpaceDN w:val="0"/>
        <w:spacing w:after="0" w:line="240" w:lineRule="auto"/>
        <w:ind w:left="0" w:right="0"/>
      </w:pPr>
      <w:r>
        <w:rPr>
          <w:noProof/>
        </w:rPr>
        <w:pict>
          <v:shape id="image243.png" o:spid="_x0000_s1036" type="#_x0000_t75" style="position:absolute;left:0;text-align:left;margin-left:579.45pt;margin-top:10.5pt;width:1.1pt;height:12.25pt;z-index:251662336;visibility:visible;mso-wrap-distance-left:0;mso-wrap-distance-right:0;mso-position-horizontal-relative:page">
            <v:imagedata r:id="rId20" o:title=""/>
            <w10:wrap anchorx="page"/>
            <w10:anchorlock/>
          </v:shape>
        </w:pict>
      </w:r>
      <w:r>
        <w:rPr>
          <w:noProof/>
        </w:rPr>
        <w:pict>
          <v:shape id="image244.png" o:spid="_x0000_s1037" type="#_x0000_t75" style="position:absolute;left:0;text-align:left;margin-left:579.8pt;margin-top:47.55pt;width:.7pt;height:6.85pt;z-index:251663360;visibility:visible;mso-wrap-distance-left:0;mso-wrap-distance-right:0;mso-position-horizontal-relative:page">
            <v:imagedata r:id="rId21" o:title=""/>
            <w10:wrap anchorx="page"/>
            <w10:anchorlock/>
          </v:shape>
        </w:pict>
      </w:r>
      <w:r w:rsidRPr="007A50A2">
        <w:t>26.Назначената от възложителя комисия съставя протокол за извършване на подбора на участниците, разглеждането, оценката и класирането на офертите. В протокола се посочват номер и дата на протоколите от извършване на подбора на участниците, разглеждането, оценката и класирането на офертите и се описват предложенията на комисията за вземане на решение от</w:t>
      </w:r>
      <w:r w:rsidRPr="007A50A2">
        <w:rPr>
          <w:spacing w:val="-9"/>
        </w:rPr>
        <w:t xml:space="preserve"> </w:t>
      </w:r>
      <w:r w:rsidRPr="007A50A2">
        <w:t>възложителя.</w:t>
      </w:r>
    </w:p>
    <w:p w:rsidR="00751949" w:rsidRPr="007A50A2" w:rsidRDefault="00751949" w:rsidP="007A50A2">
      <w:pPr>
        <w:pStyle w:val="Style4"/>
        <w:widowControl/>
        <w:tabs>
          <w:tab w:val="left" w:pos="960"/>
        </w:tabs>
        <w:jc w:val="both"/>
        <w:rPr>
          <w:rFonts w:ascii="Times New Roman" w:hAnsi="Times New Roman" w:cs="Times New Roman"/>
          <w:sz w:val="24"/>
          <w:szCs w:val="24"/>
          <w:lang w:val="bg-BG"/>
        </w:rPr>
      </w:pPr>
      <w:r w:rsidRPr="007A50A2">
        <w:rPr>
          <w:rFonts w:ascii="Times New Roman" w:hAnsi="Times New Roman" w:cs="Times New Roman"/>
          <w:sz w:val="24"/>
          <w:szCs w:val="24"/>
          <w:lang w:val="bg-BG"/>
        </w:rPr>
        <w:t>27.</w:t>
      </w:r>
      <w:r w:rsidRPr="007A50A2">
        <w:rPr>
          <w:rFonts w:ascii="Times New Roman" w:hAnsi="Times New Roman" w:cs="Times New Roman"/>
          <w:sz w:val="24"/>
          <w:szCs w:val="24"/>
          <w:lang w:val="ru-RU"/>
        </w:rPr>
        <w:t xml:space="preserve">В 10-дневен срок от получаването на протокола възложителят го утвърждава </w:t>
      </w:r>
      <w:r w:rsidRPr="007A50A2">
        <w:rPr>
          <w:rFonts w:ascii="Times New Roman" w:hAnsi="Times New Roman" w:cs="Times New Roman"/>
          <w:sz w:val="24"/>
          <w:szCs w:val="24"/>
          <w:lang w:val="bg-BG"/>
        </w:rPr>
        <w:t>и</w:t>
      </w:r>
      <w:r w:rsidRPr="007A50A2">
        <w:rPr>
          <w:rFonts w:ascii="Times New Roman" w:hAnsi="Times New Roman" w:cs="Times New Roman"/>
          <w:sz w:val="24"/>
          <w:szCs w:val="24"/>
          <w:lang w:val="ru-RU"/>
        </w:rPr>
        <w:t xml:space="preserve">ли го връща </w:t>
      </w:r>
      <w:r w:rsidRPr="007A50A2">
        <w:rPr>
          <w:rFonts w:ascii="Times New Roman" w:hAnsi="Times New Roman" w:cs="Times New Roman"/>
          <w:sz w:val="24"/>
          <w:szCs w:val="24"/>
          <w:lang w:val="bg-BG"/>
        </w:rPr>
        <w:t>н</w:t>
      </w:r>
      <w:r w:rsidRPr="007A50A2">
        <w:rPr>
          <w:rFonts w:ascii="Times New Roman" w:hAnsi="Times New Roman" w:cs="Times New Roman"/>
          <w:sz w:val="24"/>
          <w:szCs w:val="24"/>
          <w:lang w:val="ru-RU"/>
        </w:rPr>
        <w:t>а ком</w:t>
      </w:r>
      <w:r w:rsidRPr="007A50A2">
        <w:rPr>
          <w:rFonts w:ascii="Times New Roman" w:hAnsi="Times New Roman" w:cs="Times New Roman"/>
          <w:sz w:val="24"/>
          <w:szCs w:val="24"/>
          <w:lang w:val="bg-BG"/>
        </w:rPr>
        <w:t>и</w:t>
      </w:r>
      <w:r w:rsidRPr="007A50A2">
        <w:rPr>
          <w:rFonts w:ascii="Times New Roman" w:hAnsi="Times New Roman" w:cs="Times New Roman"/>
          <w:sz w:val="24"/>
          <w:szCs w:val="24"/>
          <w:lang w:val="ru-RU"/>
        </w:rPr>
        <w:t>сията с п</w:t>
      </w:r>
      <w:r w:rsidRPr="007A50A2">
        <w:rPr>
          <w:rFonts w:ascii="Times New Roman" w:hAnsi="Times New Roman" w:cs="Times New Roman"/>
          <w:sz w:val="24"/>
          <w:szCs w:val="24"/>
          <w:lang w:val="bg-BG"/>
        </w:rPr>
        <w:t>и</w:t>
      </w:r>
      <w:r w:rsidRPr="007A50A2">
        <w:rPr>
          <w:rFonts w:ascii="Times New Roman" w:hAnsi="Times New Roman" w:cs="Times New Roman"/>
          <w:sz w:val="24"/>
          <w:szCs w:val="24"/>
          <w:lang w:val="ru-RU"/>
        </w:rPr>
        <w:t>смени указания</w:t>
      </w:r>
      <w:r w:rsidRPr="007A50A2">
        <w:rPr>
          <w:rFonts w:ascii="Times New Roman" w:hAnsi="Times New Roman" w:cs="Times New Roman"/>
          <w:sz w:val="24"/>
          <w:szCs w:val="24"/>
          <w:lang w:val="bg-BG"/>
        </w:rPr>
        <w:t xml:space="preserve"> при условията на чл.106, ал.3-5 от ЗОП.</w:t>
      </w:r>
    </w:p>
    <w:p w:rsidR="00751949" w:rsidRPr="007A50A2" w:rsidRDefault="00751949" w:rsidP="007A50A2">
      <w:pPr>
        <w:pStyle w:val="ListParagraph"/>
        <w:widowControl w:val="0"/>
        <w:tabs>
          <w:tab w:val="left" w:pos="1237"/>
        </w:tabs>
        <w:autoSpaceDE w:val="0"/>
        <w:autoSpaceDN w:val="0"/>
        <w:spacing w:after="0" w:line="240" w:lineRule="auto"/>
        <w:ind w:left="0" w:right="0"/>
      </w:pPr>
      <w:r w:rsidRPr="007A50A2">
        <w:t>28.В 10-дневен cpoк от утвърждаване на протокола възложителят издава решение за определяне на изпълнител или за прекратяване на</w:t>
      </w:r>
      <w:r w:rsidRPr="007A50A2">
        <w:rPr>
          <w:spacing w:val="-31"/>
        </w:rPr>
        <w:t xml:space="preserve"> </w:t>
      </w:r>
      <w:r w:rsidRPr="007A50A2">
        <w:t>процедурата.</w:t>
      </w:r>
    </w:p>
    <w:p w:rsidR="00751949" w:rsidRPr="007A50A2" w:rsidRDefault="00751949" w:rsidP="007A50A2">
      <w:pPr>
        <w:pStyle w:val="ListParagraph"/>
        <w:widowControl w:val="0"/>
        <w:tabs>
          <w:tab w:val="left" w:pos="1237"/>
        </w:tabs>
        <w:autoSpaceDE w:val="0"/>
        <w:autoSpaceDN w:val="0"/>
        <w:spacing w:after="0" w:line="240" w:lineRule="auto"/>
        <w:ind w:left="0" w:right="0"/>
        <w:jc w:val="left"/>
      </w:pPr>
      <w:r w:rsidRPr="007A50A2">
        <w:t>29.Решенията по т. 28 се изпращат в един и същи ден на участниците и се публикуват в профила на</w:t>
      </w:r>
      <w:r w:rsidRPr="007A50A2">
        <w:rPr>
          <w:spacing w:val="-2"/>
        </w:rPr>
        <w:t xml:space="preserve"> </w:t>
      </w:r>
      <w:r w:rsidRPr="007A50A2">
        <w:t>купувача.</w:t>
      </w:r>
    </w:p>
    <w:p w:rsidR="00751949" w:rsidRDefault="00751949" w:rsidP="00894D94">
      <w:pPr>
        <w:spacing w:line="240" w:lineRule="auto"/>
        <w:jc w:val="center"/>
        <w:rPr>
          <w:rFonts w:eastAsia="MS ??"/>
          <w:b/>
          <w:bCs/>
          <w:caps/>
        </w:rPr>
      </w:pPr>
    </w:p>
    <w:p w:rsidR="00751949" w:rsidRPr="00894D94" w:rsidRDefault="00751949" w:rsidP="00894D94">
      <w:pPr>
        <w:spacing w:line="240" w:lineRule="auto"/>
        <w:jc w:val="center"/>
        <w:rPr>
          <w:rFonts w:eastAsia="MS ??"/>
          <w:b/>
          <w:bCs/>
          <w:caps/>
        </w:rPr>
      </w:pPr>
      <w:r>
        <w:rPr>
          <w:rFonts w:eastAsia="MS ??"/>
          <w:b/>
          <w:bCs/>
          <w:caps/>
        </w:rPr>
        <w:t>РАЗДЕЛ</w:t>
      </w:r>
      <w:r w:rsidRPr="00894D94">
        <w:rPr>
          <w:rFonts w:eastAsia="MS ??"/>
          <w:b/>
          <w:bCs/>
          <w:caps/>
        </w:rPr>
        <w:t xml:space="preserve"> </w:t>
      </w:r>
      <w:r>
        <w:rPr>
          <w:rFonts w:eastAsia="MS ??"/>
          <w:b/>
          <w:bCs/>
          <w:caps/>
          <w:lang w:val="en-US"/>
        </w:rPr>
        <w:t>IX</w:t>
      </w:r>
      <w:r>
        <w:rPr>
          <w:rFonts w:eastAsia="MS ??"/>
          <w:b/>
          <w:bCs/>
          <w:caps/>
        </w:rPr>
        <w:t xml:space="preserve"> : </w:t>
      </w:r>
      <w:r w:rsidRPr="00894D94">
        <w:rPr>
          <w:rFonts w:eastAsia="MS ??"/>
          <w:b/>
          <w:bCs/>
          <w:caps/>
        </w:rPr>
        <w:t>сКЛЮЧВАНЕ НА Договор за възлагане на обществената поръчка</w:t>
      </w:r>
      <w:r>
        <w:rPr>
          <w:rFonts w:eastAsia="MS ??"/>
          <w:b/>
          <w:bCs/>
          <w:caps/>
        </w:rPr>
        <w:t>. ДРУГИ УСЛОВИЯ.</w:t>
      </w:r>
    </w:p>
    <w:p w:rsidR="00751949" w:rsidRPr="00012D57" w:rsidRDefault="00751949" w:rsidP="00894D94">
      <w:pPr>
        <w:spacing w:line="360" w:lineRule="auto"/>
        <w:jc w:val="center"/>
        <w:rPr>
          <w:rFonts w:ascii="Verdana" w:eastAsia="MS ??" w:hAnsi="Verdana"/>
          <w:sz w:val="20"/>
          <w:szCs w:val="20"/>
          <w:highlight w:val="green"/>
        </w:rPr>
      </w:pPr>
    </w:p>
    <w:p w:rsidR="00751949" w:rsidRDefault="00751949" w:rsidP="00DE3C07">
      <w:pPr>
        <w:pStyle w:val="ListParagraph"/>
        <w:widowControl w:val="0"/>
        <w:tabs>
          <w:tab w:val="left" w:pos="540"/>
          <w:tab w:val="left" w:pos="8820"/>
        </w:tabs>
        <w:autoSpaceDE w:val="0"/>
        <w:autoSpaceDN w:val="0"/>
        <w:spacing w:line="240" w:lineRule="auto"/>
        <w:ind w:left="0" w:right="-69"/>
      </w:pPr>
      <w:r>
        <w:t>Възложителят определя за изпълнител на настоящата поръчка участник, за когото са изпълнени следните</w:t>
      </w:r>
      <w:r>
        <w:rPr>
          <w:spacing w:val="32"/>
        </w:rPr>
        <w:t xml:space="preserve"> </w:t>
      </w:r>
      <w:r>
        <w:t>условия:</w:t>
      </w:r>
    </w:p>
    <w:p w:rsidR="00751949" w:rsidRDefault="00751949" w:rsidP="00DE3C07">
      <w:pPr>
        <w:pStyle w:val="ListParagraph"/>
        <w:widowControl w:val="0"/>
        <w:tabs>
          <w:tab w:val="left" w:pos="1649"/>
          <w:tab w:val="left" w:pos="8820"/>
        </w:tabs>
        <w:autoSpaceDE w:val="0"/>
        <w:autoSpaceDN w:val="0"/>
        <w:spacing w:line="240" w:lineRule="auto"/>
        <w:ind w:left="0" w:right="-69"/>
      </w:pPr>
      <w:r>
        <w:t>-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включително и за третите лица и подизпълнителите, ако има</w:t>
      </w:r>
      <w:r>
        <w:rPr>
          <w:spacing w:val="-3"/>
        </w:rPr>
        <w:t xml:space="preserve"> </w:t>
      </w:r>
      <w:r>
        <w:t>такива.</w:t>
      </w:r>
    </w:p>
    <w:p w:rsidR="00751949" w:rsidRDefault="00751949" w:rsidP="00DE3C07">
      <w:pPr>
        <w:pStyle w:val="ListParagraph"/>
        <w:widowControl w:val="0"/>
        <w:tabs>
          <w:tab w:val="left" w:pos="1641"/>
          <w:tab w:val="left" w:pos="8820"/>
        </w:tabs>
        <w:autoSpaceDE w:val="0"/>
        <w:autoSpaceDN w:val="0"/>
        <w:spacing w:line="240" w:lineRule="auto"/>
        <w:ind w:left="0" w:right="-69"/>
      </w:pPr>
      <w:r>
        <w:t>- Доказателство за осигурена гаранция за</w:t>
      </w:r>
      <w:r>
        <w:rPr>
          <w:spacing w:val="20"/>
        </w:rPr>
        <w:t xml:space="preserve"> </w:t>
      </w:r>
      <w:r>
        <w:t>изпълнение.</w:t>
      </w:r>
    </w:p>
    <w:p w:rsidR="00751949" w:rsidRDefault="00751949" w:rsidP="00DE3C07">
      <w:pPr>
        <w:pStyle w:val="ListParagraph"/>
        <w:widowControl w:val="0"/>
        <w:tabs>
          <w:tab w:val="left" w:pos="1641"/>
          <w:tab w:val="left" w:pos="8820"/>
        </w:tabs>
        <w:autoSpaceDE w:val="0"/>
        <w:autoSpaceDN w:val="0"/>
        <w:spacing w:line="240" w:lineRule="auto"/>
        <w:ind w:left="0" w:right="-69"/>
      </w:pPr>
      <w:r>
        <w:t>- Документите, които трябва да са налични преди сключване на договор с избрания изпълнител са:</w:t>
      </w:r>
    </w:p>
    <w:p w:rsidR="00751949" w:rsidRDefault="00751949" w:rsidP="00DE3C07">
      <w:pPr>
        <w:pStyle w:val="ListParagraph"/>
        <w:widowControl w:val="0"/>
        <w:numPr>
          <w:ilvl w:val="0"/>
          <w:numId w:val="33"/>
        </w:numPr>
        <w:tabs>
          <w:tab w:val="clear" w:pos="720"/>
          <w:tab w:val="num" w:pos="360"/>
          <w:tab w:val="left" w:pos="1650"/>
        </w:tabs>
        <w:autoSpaceDE w:val="0"/>
        <w:autoSpaceDN w:val="0"/>
        <w:spacing w:after="0" w:line="240" w:lineRule="auto"/>
        <w:ind w:left="360" w:right="-69"/>
      </w:pPr>
      <w:r>
        <w:t>Свидетелство</w:t>
      </w:r>
      <w:r>
        <w:rPr>
          <w:spacing w:val="7"/>
        </w:rPr>
        <w:t xml:space="preserve"> </w:t>
      </w:r>
      <w:r>
        <w:t>за</w:t>
      </w:r>
      <w:r>
        <w:rPr>
          <w:spacing w:val="-15"/>
        </w:rPr>
        <w:t xml:space="preserve"> </w:t>
      </w:r>
      <w:r>
        <w:t>съдимост</w:t>
      </w:r>
      <w:r>
        <w:rPr>
          <w:spacing w:val="-5"/>
        </w:rPr>
        <w:t xml:space="preserve"> </w:t>
      </w:r>
      <w:r>
        <w:rPr>
          <w:w w:val="90"/>
        </w:rPr>
        <w:t>—</w:t>
      </w:r>
      <w:r>
        <w:rPr>
          <w:spacing w:val="-8"/>
          <w:w w:val="90"/>
        </w:rPr>
        <w:t xml:space="preserve"> </w:t>
      </w:r>
      <w:r>
        <w:t>за</w:t>
      </w:r>
      <w:r>
        <w:rPr>
          <w:spacing w:val="-15"/>
        </w:rPr>
        <w:t xml:space="preserve"> </w:t>
      </w:r>
      <w:r>
        <w:t>обстоятелствата</w:t>
      </w:r>
      <w:r>
        <w:rPr>
          <w:spacing w:val="-26"/>
        </w:rPr>
        <w:t xml:space="preserve"> </w:t>
      </w:r>
      <w:r>
        <w:t>по</w:t>
      </w:r>
      <w:r>
        <w:rPr>
          <w:spacing w:val="-11"/>
        </w:rPr>
        <w:t xml:space="preserve"> </w:t>
      </w:r>
      <w:r>
        <w:t>чл.</w:t>
      </w:r>
      <w:r>
        <w:rPr>
          <w:spacing w:val="-12"/>
        </w:rPr>
        <w:t xml:space="preserve"> </w:t>
      </w:r>
      <w:r>
        <w:t>54,</w:t>
      </w:r>
      <w:r>
        <w:rPr>
          <w:spacing w:val="-13"/>
        </w:rPr>
        <w:t xml:space="preserve"> </w:t>
      </w:r>
      <w:r>
        <w:t>ал.1,</w:t>
      </w:r>
      <w:r>
        <w:rPr>
          <w:spacing w:val="-10"/>
        </w:rPr>
        <w:t xml:space="preserve"> </w:t>
      </w:r>
      <w:r>
        <w:t>т.</w:t>
      </w:r>
      <w:r>
        <w:rPr>
          <w:spacing w:val="-16"/>
        </w:rPr>
        <w:t xml:space="preserve"> </w:t>
      </w:r>
      <w:r>
        <w:t>1</w:t>
      </w:r>
      <w:r>
        <w:rPr>
          <w:spacing w:val="-19"/>
        </w:rPr>
        <w:t xml:space="preserve"> </w:t>
      </w:r>
      <w:r>
        <w:t>от</w:t>
      </w:r>
      <w:r>
        <w:rPr>
          <w:spacing w:val="-16"/>
        </w:rPr>
        <w:t xml:space="preserve"> </w:t>
      </w:r>
      <w:r>
        <w:t>3OП (В случаите, когато действащата нормативна уредба допуска това, документът се изисква служебно от</w:t>
      </w:r>
      <w:r>
        <w:rPr>
          <w:spacing w:val="16"/>
        </w:rPr>
        <w:t xml:space="preserve"> </w:t>
      </w:r>
      <w:r>
        <w:t>Възложителя);</w:t>
      </w:r>
    </w:p>
    <w:p w:rsidR="00751949" w:rsidRDefault="00751949" w:rsidP="00DE3C07">
      <w:pPr>
        <w:pStyle w:val="ListParagraph"/>
        <w:widowControl w:val="0"/>
        <w:numPr>
          <w:ilvl w:val="0"/>
          <w:numId w:val="33"/>
        </w:numPr>
        <w:tabs>
          <w:tab w:val="clear" w:pos="720"/>
          <w:tab w:val="num" w:pos="360"/>
          <w:tab w:val="left" w:pos="1648"/>
        </w:tabs>
        <w:autoSpaceDE w:val="0"/>
        <w:autoSpaceDN w:val="0"/>
        <w:spacing w:after="0" w:line="240" w:lineRule="auto"/>
        <w:ind w:left="360" w:right="-69"/>
      </w:pPr>
      <w:r>
        <w:t>Удостоверение от органите по приходите (HAП) и удостоверение от общината</w:t>
      </w:r>
      <w:r>
        <w:rPr>
          <w:spacing w:val="-3"/>
        </w:rPr>
        <w:t xml:space="preserve"> </w:t>
      </w:r>
      <w:r>
        <w:t>по</w:t>
      </w:r>
      <w:r>
        <w:rPr>
          <w:spacing w:val="-13"/>
        </w:rPr>
        <w:t xml:space="preserve"> </w:t>
      </w:r>
      <w:r>
        <w:t>седалището</w:t>
      </w:r>
      <w:r>
        <w:rPr>
          <w:spacing w:val="-3"/>
        </w:rPr>
        <w:t xml:space="preserve"> </w:t>
      </w:r>
      <w:r>
        <w:t>на</w:t>
      </w:r>
      <w:r>
        <w:rPr>
          <w:spacing w:val="-17"/>
        </w:rPr>
        <w:t xml:space="preserve"> </w:t>
      </w:r>
      <w:r>
        <w:t>възложителя</w:t>
      </w:r>
      <w:r>
        <w:rPr>
          <w:spacing w:val="5"/>
        </w:rPr>
        <w:t xml:space="preserve"> </w:t>
      </w:r>
      <w:r>
        <w:t>и</w:t>
      </w:r>
      <w:r>
        <w:rPr>
          <w:spacing w:val="-16"/>
        </w:rPr>
        <w:t xml:space="preserve"> </w:t>
      </w:r>
      <w:r>
        <w:t>на</w:t>
      </w:r>
      <w:r>
        <w:rPr>
          <w:spacing w:val="-19"/>
        </w:rPr>
        <w:t xml:space="preserve"> </w:t>
      </w:r>
      <w:r>
        <w:t>участника</w:t>
      </w:r>
      <w:r>
        <w:rPr>
          <w:spacing w:val="-3"/>
        </w:rPr>
        <w:t xml:space="preserve"> </w:t>
      </w:r>
      <w:r>
        <w:rPr>
          <w:w w:val="90"/>
        </w:rPr>
        <w:t>—</w:t>
      </w:r>
      <w:r>
        <w:rPr>
          <w:spacing w:val="-11"/>
          <w:w w:val="90"/>
        </w:rPr>
        <w:t xml:space="preserve"> </w:t>
      </w:r>
      <w:r>
        <w:t>за</w:t>
      </w:r>
      <w:r>
        <w:rPr>
          <w:spacing w:val="-19"/>
        </w:rPr>
        <w:t xml:space="preserve"> </w:t>
      </w:r>
      <w:r>
        <w:t>обстоятелствата</w:t>
      </w:r>
      <w:r>
        <w:rPr>
          <w:spacing w:val="-20"/>
        </w:rPr>
        <w:t xml:space="preserve"> </w:t>
      </w:r>
      <w:r>
        <w:t>по</w:t>
      </w:r>
      <w:r>
        <w:rPr>
          <w:spacing w:val="-19"/>
        </w:rPr>
        <w:t xml:space="preserve"> </w:t>
      </w:r>
      <w:r>
        <w:t>чл.</w:t>
      </w:r>
      <w:r>
        <w:rPr>
          <w:spacing w:val="-15"/>
        </w:rPr>
        <w:t xml:space="preserve"> </w:t>
      </w:r>
      <w:r>
        <w:t>54, ал.1, т. 3 от 3OП. Удостоверението от HAП се изисква служебно от възложителя съгласно чл. 87, ал. 10 от ДОПК. Удостоверението от община град Добрич ще бъде изискано служебно от</w:t>
      </w:r>
      <w:r>
        <w:rPr>
          <w:spacing w:val="22"/>
        </w:rPr>
        <w:t xml:space="preserve"> </w:t>
      </w:r>
      <w:r>
        <w:t>възложителя;</w:t>
      </w:r>
    </w:p>
    <w:p w:rsidR="00751949" w:rsidRDefault="00751949" w:rsidP="00DE3C07">
      <w:pPr>
        <w:pStyle w:val="ListParagraph"/>
        <w:widowControl w:val="0"/>
        <w:numPr>
          <w:ilvl w:val="0"/>
          <w:numId w:val="33"/>
        </w:numPr>
        <w:tabs>
          <w:tab w:val="clear" w:pos="720"/>
          <w:tab w:val="num" w:pos="360"/>
          <w:tab w:val="left" w:pos="1648"/>
        </w:tabs>
        <w:autoSpaceDE w:val="0"/>
        <w:autoSpaceDN w:val="0"/>
        <w:spacing w:after="0" w:line="240" w:lineRule="auto"/>
        <w:ind w:left="360" w:right="-69"/>
      </w:pPr>
      <w:r>
        <w:t>за обстоятелството по чл. 54, ал. 1, т. 6 и по чл. 56, ал. 1, т. 4 от 3OП - удостоверение от органите на Изпълнителна агенция „Главна инспекция по</w:t>
      </w:r>
      <w:r>
        <w:rPr>
          <w:spacing w:val="-33"/>
        </w:rPr>
        <w:t xml:space="preserve"> </w:t>
      </w:r>
      <w:r>
        <w:t>труда";</w:t>
      </w:r>
    </w:p>
    <w:p w:rsidR="00751949" w:rsidRDefault="00751949" w:rsidP="00DE3C07">
      <w:pPr>
        <w:pStyle w:val="ListParagraph"/>
        <w:widowControl w:val="0"/>
        <w:numPr>
          <w:ilvl w:val="0"/>
          <w:numId w:val="33"/>
        </w:numPr>
        <w:tabs>
          <w:tab w:val="clear" w:pos="720"/>
          <w:tab w:val="num" w:pos="360"/>
          <w:tab w:val="left" w:pos="1648"/>
        </w:tabs>
        <w:autoSpaceDE w:val="0"/>
        <w:autoSpaceDN w:val="0"/>
        <w:spacing w:after="0" w:line="240" w:lineRule="auto"/>
        <w:ind w:left="360" w:right="-69"/>
      </w:pPr>
      <w:r>
        <w:t>Удостоверение, издадено от Агенцията по вписванията за обстоятелствата по чл. 55, ал.1, т. 1 от ЗОП - проверката се извършва служебно от</w:t>
      </w:r>
      <w:r>
        <w:rPr>
          <w:spacing w:val="-23"/>
        </w:rPr>
        <w:t xml:space="preserve"> </w:t>
      </w:r>
      <w:r>
        <w:t>възложителя.</w:t>
      </w:r>
    </w:p>
    <w:p w:rsidR="00751949" w:rsidRDefault="00751949" w:rsidP="00DE3C07">
      <w:pPr>
        <w:pStyle w:val="ListParagraph"/>
        <w:widowControl w:val="0"/>
        <w:numPr>
          <w:ilvl w:val="0"/>
          <w:numId w:val="33"/>
        </w:numPr>
        <w:tabs>
          <w:tab w:val="clear" w:pos="720"/>
          <w:tab w:val="num" w:pos="360"/>
          <w:tab w:val="left" w:pos="1648"/>
        </w:tabs>
        <w:autoSpaceDE w:val="0"/>
        <w:autoSpaceDN w:val="0"/>
        <w:spacing w:after="0" w:line="240" w:lineRule="auto"/>
        <w:ind w:left="360" w:right="-69"/>
      </w:pPr>
      <w:r>
        <w:t>Удостоверение от ЦПРС.</w:t>
      </w:r>
    </w:p>
    <w:p w:rsidR="00751949" w:rsidRDefault="00751949" w:rsidP="00DE3C07">
      <w:pPr>
        <w:pStyle w:val="ListParagraph"/>
        <w:widowControl w:val="0"/>
        <w:tabs>
          <w:tab w:val="left" w:pos="360"/>
        </w:tabs>
        <w:autoSpaceDE w:val="0"/>
        <w:autoSpaceDN w:val="0"/>
        <w:spacing w:before="175" w:line="240" w:lineRule="auto"/>
        <w:ind w:left="0" w:right="-69"/>
      </w:pPr>
      <w:r>
        <w:tab/>
        <w:t>Когато участникът определен за изпълнител е чуждестранно лице, той представя съответния документ, издаден от компетентен орган, съгласно законодателството на държавата, в която участникът е установен. 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r>
        <w:rPr>
          <w:spacing w:val="-9"/>
        </w:rPr>
        <w:t xml:space="preserve"> </w:t>
      </w:r>
      <w:r>
        <w:t>Когато</w:t>
      </w:r>
      <w:r>
        <w:rPr>
          <w:spacing w:val="-6"/>
        </w:rPr>
        <w:t xml:space="preserve"> </w:t>
      </w:r>
      <w:r>
        <w:t>декларацията</w:t>
      </w:r>
      <w:r>
        <w:rPr>
          <w:spacing w:val="-1"/>
        </w:rPr>
        <w:t xml:space="preserve"> </w:t>
      </w:r>
      <w:r>
        <w:t>няма</w:t>
      </w:r>
      <w:r>
        <w:rPr>
          <w:spacing w:val="-17"/>
        </w:rPr>
        <w:t xml:space="preserve"> </w:t>
      </w:r>
      <w:r>
        <w:t>правно</w:t>
      </w:r>
      <w:r>
        <w:rPr>
          <w:spacing w:val="-6"/>
        </w:rPr>
        <w:t xml:space="preserve"> </w:t>
      </w:r>
      <w:r>
        <w:t>значение,</w:t>
      </w:r>
      <w:r>
        <w:rPr>
          <w:spacing w:val="-3"/>
        </w:rPr>
        <w:t xml:space="preserve"> </w:t>
      </w:r>
      <w:r>
        <w:t>участникът</w:t>
      </w:r>
      <w:r>
        <w:rPr>
          <w:spacing w:val="-8"/>
        </w:rPr>
        <w:t xml:space="preserve"> </w:t>
      </w:r>
      <w:r>
        <w:t>представя</w:t>
      </w:r>
      <w:r>
        <w:rPr>
          <w:spacing w:val="-3"/>
        </w:rPr>
        <w:t xml:space="preserve"> </w:t>
      </w:r>
      <w:r>
        <w:t>официално заявление, направено пред компетентен орган в съответната</w:t>
      </w:r>
      <w:r>
        <w:rPr>
          <w:spacing w:val="13"/>
        </w:rPr>
        <w:t xml:space="preserve"> </w:t>
      </w:r>
      <w:r>
        <w:t>държава.</w:t>
      </w:r>
    </w:p>
    <w:p w:rsidR="00751949" w:rsidRDefault="00751949" w:rsidP="00DE3C07">
      <w:pPr>
        <w:pStyle w:val="ListParagraph"/>
        <w:widowControl w:val="0"/>
        <w:tabs>
          <w:tab w:val="left" w:pos="540"/>
        </w:tabs>
        <w:autoSpaceDE w:val="0"/>
        <w:autoSpaceDN w:val="0"/>
        <w:spacing w:line="240" w:lineRule="auto"/>
        <w:ind w:left="0" w:right="-69"/>
        <w:rPr>
          <w:b/>
          <w:bCs/>
        </w:rPr>
      </w:pPr>
      <w:r>
        <w:tab/>
        <w:t xml:space="preserve">В случаите по чл.112, ал.1 от ЗОП </w:t>
      </w:r>
      <w:r w:rsidRPr="000F4752">
        <w:rPr>
          <w:b/>
          <w:bCs/>
        </w:rPr>
        <w:t xml:space="preserve">Възложителят </w:t>
      </w:r>
      <w:r>
        <w:rPr>
          <w:b/>
          <w:bCs/>
        </w:rPr>
        <w:t>няма право да</w:t>
      </w:r>
      <w:r w:rsidRPr="000F4752">
        <w:rPr>
          <w:b/>
          <w:bCs/>
        </w:rPr>
        <w:t xml:space="preserve"> изисква документи</w:t>
      </w:r>
      <w:r>
        <w:rPr>
          <w:b/>
          <w:bCs/>
        </w:rPr>
        <w:t>:</w:t>
      </w:r>
    </w:p>
    <w:p w:rsidR="00751949" w:rsidRPr="000F4752" w:rsidRDefault="00751949" w:rsidP="00DE3C07">
      <w:pPr>
        <w:pStyle w:val="ListParagraph"/>
        <w:widowControl w:val="0"/>
        <w:tabs>
          <w:tab w:val="left" w:pos="540"/>
        </w:tabs>
        <w:autoSpaceDE w:val="0"/>
        <w:autoSpaceDN w:val="0"/>
        <w:spacing w:line="240" w:lineRule="auto"/>
        <w:ind w:left="0" w:right="-69"/>
        <w:rPr>
          <w:b/>
          <w:bCs/>
        </w:rPr>
      </w:pPr>
      <w:r>
        <w:rPr>
          <w:b/>
          <w:bCs/>
        </w:rPr>
        <w:t xml:space="preserve">              -     </w:t>
      </w:r>
      <w:r w:rsidRPr="00C60015">
        <w:t>които вече са му били предоставени</w:t>
      </w:r>
      <w:r w:rsidRPr="000F4752">
        <w:rPr>
          <w:b/>
          <w:bCs/>
        </w:rPr>
        <w:t>;</w:t>
      </w:r>
    </w:p>
    <w:p w:rsidR="00751949" w:rsidRDefault="00751949" w:rsidP="00DE3C07">
      <w:pPr>
        <w:pStyle w:val="ListParagraph"/>
        <w:widowControl w:val="0"/>
        <w:tabs>
          <w:tab w:val="left" w:pos="1245"/>
        </w:tabs>
        <w:autoSpaceDE w:val="0"/>
        <w:autoSpaceDN w:val="0"/>
        <w:spacing w:before="12" w:line="240" w:lineRule="auto"/>
        <w:ind w:left="830"/>
      </w:pPr>
      <w:r>
        <w:t>-      до които има достъп по служебен път или чрез публичен</w:t>
      </w:r>
      <w:r>
        <w:rPr>
          <w:spacing w:val="36"/>
        </w:rPr>
        <w:t xml:space="preserve"> </w:t>
      </w:r>
      <w:r>
        <w:t>регистър;</w:t>
      </w:r>
    </w:p>
    <w:p w:rsidR="00751949" w:rsidRDefault="00751949" w:rsidP="00A7716D">
      <w:pPr>
        <w:pStyle w:val="ListParagraph"/>
        <w:widowControl w:val="0"/>
        <w:tabs>
          <w:tab w:val="left" w:pos="1080"/>
        </w:tabs>
        <w:autoSpaceDE w:val="0"/>
        <w:autoSpaceDN w:val="0"/>
        <w:spacing w:before="21" w:after="0" w:line="240" w:lineRule="auto"/>
        <w:ind w:left="900" w:right="-69" w:firstLine="0"/>
      </w:pPr>
      <w:r>
        <w:t xml:space="preserve">           -  които могат да бъдат осигурени чрез пряк и безплатен достъп до националните бази данни на държавите</w:t>
      </w:r>
      <w:r>
        <w:rPr>
          <w:spacing w:val="32"/>
        </w:rPr>
        <w:t xml:space="preserve"> </w:t>
      </w:r>
      <w:r>
        <w:t>членки.</w:t>
      </w:r>
    </w:p>
    <w:p w:rsidR="00751949" w:rsidRDefault="00751949" w:rsidP="00DE3C07">
      <w:pPr>
        <w:pStyle w:val="ListParagraph"/>
        <w:widowControl w:val="0"/>
        <w:numPr>
          <w:ilvl w:val="0"/>
          <w:numId w:val="34"/>
        </w:numPr>
        <w:tabs>
          <w:tab w:val="clear" w:pos="1260"/>
          <w:tab w:val="left" w:pos="540"/>
          <w:tab w:val="num" w:pos="900"/>
        </w:tabs>
        <w:autoSpaceDE w:val="0"/>
        <w:autoSpaceDN w:val="0"/>
        <w:spacing w:after="0" w:line="240" w:lineRule="auto"/>
        <w:ind w:left="900" w:right="-69"/>
      </w:pPr>
      <w:r>
        <w:t>Доказателства за поетите от подизпълнителите задължения, когато участникът възнамерява да използва</w:t>
      </w:r>
      <w:r>
        <w:rPr>
          <w:spacing w:val="-40"/>
        </w:rPr>
        <w:t xml:space="preserve"> </w:t>
      </w:r>
      <w:r>
        <w:t>такива. Доказателствата могат да бъдат под формата на Декларация или друг документ, от който да са видни поетите от тях задължения, включително и вида и дела от поръчката, която ще</w:t>
      </w:r>
      <w:r>
        <w:rPr>
          <w:spacing w:val="19"/>
        </w:rPr>
        <w:t xml:space="preserve"> </w:t>
      </w:r>
      <w:r>
        <w:t>изпълняват.</w:t>
      </w:r>
    </w:p>
    <w:p w:rsidR="00751949" w:rsidRDefault="00751949" w:rsidP="00DE3C07">
      <w:pPr>
        <w:pStyle w:val="ListParagraph"/>
        <w:widowControl w:val="0"/>
        <w:numPr>
          <w:ilvl w:val="0"/>
          <w:numId w:val="34"/>
        </w:numPr>
        <w:tabs>
          <w:tab w:val="clear" w:pos="1260"/>
          <w:tab w:val="num" w:pos="900"/>
          <w:tab w:val="left" w:pos="1936"/>
        </w:tabs>
        <w:autoSpaceDE w:val="0"/>
        <w:autoSpaceDN w:val="0"/>
        <w:spacing w:after="0" w:line="240" w:lineRule="auto"/>
        <w:ind w:left="900" w:right="-69"/>
      </w:pPr>
      <w:r>
        <w:t>Доказателства</w:t>
      </w:r>
      <w:r>
        <w:rPr>
          <w:spacing w:val="1"/>
        </w:rPr>
        <w:t xml:space="preserve"> </w:t>
      </w:r>
      <w:r>
        <w:t>за</w:t>
      </w:r>
      <w:r>
        <w:rPr>
          <w:spacing w:val="-15"/>
        </w:rPr>
        <w:t xml:space="preserve"> </w:t>
      </w:r>
      <w:r>
        <w:t>това,</w:t>
      </w:r>
      <w:r>
        <w:rPr>
          <w:spacing w:val="-6"/>
        </w:rPr>
        <w:t xml:space="preserve"> </w:t>
      </w:r>
      <w:r>
        <w:t>че</w:t>
      </w:r>
      <w:r>
        <w:rPr>
          <w:spacing w:val="-8"/>
        </w:rPr>
        <w:t xml:space="preserve"> </w:t>
      </w:r>
      <w:r>
        <w:t>участникът</w:t>
      </w:r>
      <w:r>
        <w:rPr>
          <w:spacing w:val="3"/>
        </w:rPr>
        <w:t xml:space="preserve"> </w:t>
      </w:r>
      <w:r>
        <w:t>ще</w:t>
      </w:r>
      <w:r>
        <w:rPr>
          <w:spacing w:val="-13"/>
        </w:rPr>
        <w:t xml:space="preserve"> </w:t>
      </w:r>
      <w:r>
        <w:t>разполага</w:t>
      </w:r>
      <w:r>
        <w:rPr>
          <w:spacing w:val="-3"/>
        </w:rPr>
        <w:t xml:space="preserve"> </w:t>
      </w:r>
      <w:r>
        <w:t>с</w:t>
      </w:r>
      <w:r>
        <w:rPr>
          <w:spacing w:val="-15"/>
        </w:rPr>
        <w:t xml:space="preserve"> </w:t>
      </w:r>
      <w:r>
        <w:t>pecypca</w:t>
      </w:r>
      <w:r>
        <w:rPr>
          <w:spacing w:val="-11"/>
        </w:rPr>
        <w:t xml:space="preserve"> </w:t>
      </w:r>
      <w:r>
        <w:t>на</w:t>
      </w:r>
      <w:r>
        <w:rPr>
          <w:spacing w:val="-21"/>
        </w:rPr>
        <w:t xml:space="preserve"> </w:t>
      </w:r>
      <w:r>
        <w:t>третите лица и за поетите от тях задължения, когато участникьт се позовава на капацитета на трети</w:t>
      </w:r>
      <w:r>
        <w:rPr>
          <w:spacing w:val="6"/>
        </w:rPr>
        <w:t xml:space="preserve"> </w:t>
      </w:r>
      <w:r>
        <w:t>лица.</w:t>
      </w:r>
    </w:p>
    <w:p w:rsidR="00751949" w:rsidRDefault="00751949" w:rsidP="00DE3C07">
      <w:pPr>
        <w:pStyle w:val="ListParagraph"/>
        <w:widowControl w:val="0"/>
        <w:numPr>
          <w:ilvl w:val="0"/>
          <w:numId w:val="34"/>
        </w:numPr>
        <w:tabs>
          <w:tab w:val="clear" w:pos="1260"/>
        </w:tabs>
        <w:autoSpaceDE w:val="0"/>
        <w:autoSpaceDN w:val="0"/>
        <w:spacing w:after="0" w:line="240" w:lineRule="auto"/>
        <w:ind w:left="180" w:right="-69"/>
      </w:pPr>
      <w:r>
        <w:t>Когато определеният изпълнител е неперсонифицирано обединение на физически и/или юридически лица - изпълнителят представя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751949" w:rsidRDefault="00751949" w:rsidP="00DE3C07">
      <w:pPr>
        <w:pStyle w:val="ListParagraph"/>
        <w:widowControl w:val="0"/>
        <w:tabs>
          <w:tab w:val="left" w:pos="540"/>
        </w:tabs>
        <w:autoSpaceDE w:val="0"/>
        <w:autoSpaceDN w:val="0"/>
        <w:spacing w:line="240" w:lineRule="auto"/>
        <w:ind w:left="0" w:right="-69"/>
      </w:pPr>
      <w:r>
        <w:tab/>
        <w:t>Възложителят не сключва договор, когато участникът, класиран на първо място:</w:t>
      </w:r>
    </w:p>
    <w:p w:rsidR="00751949" w:rsidRDefault="00751949" w:rsidP="00DE3C07">
      <w:pPr>
        <w:pStyle w:val="ListParagraph"/>
        <w:widowControl w:val="0"/>
        <w:tabs>
          <w:tab w:val="left" w:pos="1657"/>
        </w:tabs>
        <w:autoSpaceDE w:val="0"/>
        <w:autoSpaceDN w:val="0"/>
        <w:spacing w:line="240" w:lineRule="auto"/>
        <w:ind w:left="-835" w:right="-69"/>
      </w:pPr>
      <w:r>
        <w:t xml:space="preserve">              - откаже да сключи</w:t>
      </w:r>
      <w:r>
        <w:rPr>
          <w:spacing w:val="14"/>
        </w:rPr>
        <w:t xml:space="preserve"> </w:t>
      </w:r>
      <w:r>
        <w:t>договор;</w:t>
      </w:r>
    </w:p>
    <w:p w:rsidR="00751949" w:rsidRDefault="00751949" w:rsidP="00DE3C07">
      <w:pPr>
        <w:pStyle w:val="ListParagraph"/>
        <w:widowControl w:val="0"/>
        <w:tabs>
          <w:tab w:val="left" w:pos="1653"/>
        </w:tabs>
        <w:autoSpaceDE w:val="0"/>
        <w:autoSpaceDN w:val="0"/>
        <w:spacing w:line="240" w:lineRule="auto"/>
        <w:ind w:left="-838" w:right="-69"/>
      </w:pPr>
      <w:r>
        <w:t xml:space="preserve">              - не изпълни някое от условията по чл.112, ал.1 ЗОП,</w:t>
      </w:r>
      <w:r>
        <w:rPr>
          <w:spacing w:val="29"/>
        </w:rPr>
        <w:t xml:space="preserve"> </w:t>
      </w:r>
      <w:r>
        <w:t>или</w:t>
      </w:r>
    </w:p>
    <w:p w:rsidR="00751949" w:rsidRDefault="00751949" w:rsidP="00DE3C07">
      <w:pPr>
        <w:pStyle w:val="ListParagraph"/>
        <w:widowControl w:val="0"/>
        <w:tabs>
          <w:tab w:val="left" w:pos="1653"/>
        </w:tabs>
        <w:autoSpaceDE w:val="0"/>
        <w:autoSpaceDN w:val="0"/>
        <w:spacing w:line="240" w:lineRule="auto"/>
        <w:ind w:left="-838" w:right="-69"/>
      </w:pPr>
      <w:r>
        <w:t xml:space="preserve">              - не докаже, че не са налице основания за отстраняване от</w:t>
      </w:r>
      <w:r>
        <w:rPr>
          <w:spacing w:val="-20"/>
        </w:rPr>
        <w:t xml:space="preserve"> </w:t>
      </w:r>
      <w:r>
        <w:t>процедурата.</w:t>
      </w:r>
    </w:p>
    <w:p w:rsidR="00751949" w:rsidRDefault="00751949" w:rsidP="00DE3C07">
      <w:pPr>
        <w:pStyle w:val="ListParagraph"/>
        <w:widowControl w:val="0"/>
        <w:tabs>
          <w:tab w:val="left" w:pos="1237"/>
        </w:tabs>
        <w:autoSpaceDE w:val="0"/>
        <w:autoSpaceDN w:val="0"/>
        <w:spacing w:before="5" w:line="240" w:lineRule="auto"/>
        <w:ind w:left="0" w:right="-69"/>
      </w:pPr>
      <w:r>
        <w:t>В</w:t>
      </w:r>
      <w:r>
        <w:rPr>
          <w:spacing w:val="-19"/>
        </w:rPr>
        <w:t xml:space="preserve"> </w:t>
      </w:r>
      <w:r>
        <w:t>тези</w:t>
      </w:r>
      <w:r>
        <w:rPr>
          <w:spacing w:val="-11"/>
        </w:rPr>
        <w:t xml:space="preserve"> </w:t>
      </w:r>
      <w:r>
        <w:t>случаи</w:t>
      </w:r>
      <w:r>
        <w:rPr>
          <w:spacing w:val="-9"/>
        </w:rPr>
        <w:t xml:space="preserve"> </w:t>
      </w:r>
      <w:r>
        <w:t>възложителят</w:t>
      </w:r>
      <w:r>
        <w:rPr>
          <w:spacing w:val="3"/>
        </w:rPr>
        <w:t xml:space="preserve"> </w:t>
      </w:r>
      <w:r>
        <w:t>може</w:t>
      </w:r>
      <w:r>
        <w:rPr>
          <w:spacing w:val="-14"/>
        </w:rPr>
        <w:t xml:space="preserve"> </w:t>
      </w:r>
      <w:r>
        <w:t>да</w:t>
      </w:r>
      <w:r>
        <w:rPr>
          <w:spacing w:val="-14"/>
        </w:rPr>
        <w:t xml:space="preserve"> </w:t>
      </w:r>
      <w:r>
        <w:t>измени</w:t>
      </w:r>
      <w:r>
        <w:rPr>
          <w:spacing w:val="-6"/>
        </w:rPr>
        <w:t xml:space="preserve"> </w:t>
      </w:r>
      <w:r>
        <w:t>влязлото</w:t>
      </w:r>
      <w:r>
        <w:rPr>
          <w:spacing w:val="4"/>
        </w:rPr>
        <w:t xml:space="preserve"> </w:t>
      </w:r>
      <w:r>
        <w:t>в</w:t>
      </w:r>
      <w:r>
        <w:rPr>
          <w:spacing w:val="-14"/>
        </w:rPr>
        <w:t xml:space="preserve"> </w:t>
      </w:r>
      <w:r>
        <w:t>сила</w:t>
      </w:r>
      <w:r>
        <w:rPr>
          <w:spacing w:val="-12"/>
        </w:rPr>
        <w:t xml:space="preserve"> </w:t>
      </w:r>
      <w:r>
        <w:t>решение</w:t>
      </w:r>
      <w:r>
        <w:rPr>
          <w:spacing w:val="-8"/>
        </w:rPr>
        <w:t xml:space="preserve"> </w:t>
      </w:r>
      <w:r>
        <w:t>в</w:t>
      </w:r>
      <w:r>
        <w:rPr>
          <w:spacing w:val="-16"/>
        </w:rPr>
        <w:t xml:space="preserve"> </w:t>
      </w:r>
      <w:r>
        <w:t>частта за определяне на изпълнител и с мотивирано peшeниe да определи втория класиран участник за</w:t>
      </w:r>
      <w:r>
        <w:rPr>
          <w:spacing w:val="13"/>
        </w:rPr>
        <w:t xml:space="preserve"> </w:t>
      </w:r>
      <w:r>
        <w:t>изпълнител.</w:t>
      </w:r>
    </w:p>
    <w:p w:rsidR="00751949" w:rsidRDefault="00751949" w:rsidP="00DE3C07">
      <w:pPr>
        <w:pStyle w:val="ListParagraph"/>
        <w:widowControl w:val="0"/>
        <w:tabs>
          <w:tab w:val="left" w:pos="1237"/>
        </w:tabs>
        <w:autoSpaceDE w:val="0"/>
        <w:autoSpaceDN w:val="0"/>
        <w:spacing w:line="240" w:lineRule="auto"/>
        <w:ind w:left="0" w:right="-69"/>
      </w:pPr>
      <w:r>
        <w:t>Възложителят сключва договора в едномесечен срок след влизането в сила</w:t>
      </w:r>
      <w:r>
        <w:rPr>
          <w:spacing w:val="-38"/>
        </w:rPr>
        <w:t xml:space="preserve"> </w:t>
      </w:r>
      <w:r>
        <w:t>на решението за определяне ща изпълнител или на определението, с което е допуснато предварително</w:t>
      </w:r>
      <w:r>
        <w:rPr>
          <w:spacing w:val="8"/>
        </w:rPr>
        <w:t xml:space="preserve"> </w:t>
      </w:r>
      <w:r>
        <w:t>изпълнение</w:t>
      </w:r>
      <w:r>
        <w:rPr>
          <w:spacing w:val="3"/>
        </w:rPr>
        <w:t xml:space="preserve"> </w:t>
      </w:r>
      <w:r>
        <w:t>на</w:t>
      </w:r>
      <w:r>
        <w:rPr>
          <w:spacing w:val="-10"/>
        </w:rPr>
        <w:t xml:space="preserve"> </w:t>
      </w:r>
      <w:r>
        <w:t>това</w:t>
      </w:r>
      <w:r>
        <w:rPr>
          <w:spacing w:val="-9"/>
        </w:rPr>
        <w:t xml:space="preserve"> </w:t>
      </w:r>
      <w:r>
        <w:t>решение,</w:t>
      </w:r>
      <w:r>
        <w:rPr>
          <w:spacing w:val="3"/>
        </w:rPr>
        <w:t xml:space="preserve"> </w:t>
      </w:r>
      <w:r>
        <w:t>но</w:t>
      </w:r>
      <w:r>
        <w:rPr>
          <w:spacing w:val="-12"/>
        </w:rPr>
        <w:t xml:space="preserve"> </w:t>
      </w:r>
      <w:r>
        <w:t>не</w:t>
      </w:r>
      <w:r>
        <w:rPr>
          <w:spacing w:val="-11"/>
        </w:rPr>
        <w:t xml:space="preserve"> </w:t>
      </w:r>
      <w:r>
        <w:t>преди</w:t>
      </w:r>
      <w:r>
        <w:rPr>
          <w:spacing w:val="-7"/>
        </w:rPr>
        <w:t xml:space="preserve"> </w:t>
      </w:r>
      <w:r>
        <w:t>изтичане</w:t>
      </w:r>
      <w:r>
        <w:rPr>
          <w:spacing w:val="-5"/>
        </w:rPr>
        <w:t xml:space="preserve"> </w:t>
      </w:r>
      <w:r>
        <w:t>на</w:t>
      </w:r>
      <w:r>
        <w:rPr>
          <w:spacing w:val="-14"/>
        </w:rPr>
        <w:t xml:space="preserve"> </w:t>
      </w:r>
      <w:r>
        <w:t>14-дневен</w:t>
      </w:r>
      <w:r>
        <w:rPr>
          <w:spacing w:val="3"/>
        </w:rPr>
        <w:t xml:space="preserve"> </w:t>
      </w:r>
      <w:r>
        <w:t>срок</w:t>
      </w:r>
      <w:r>
        <w:rPr>
          <w:spacing w:val="-7"/>
        </w:rPr>
        <w:t xml:space="preserve"> </w:t>
      </w:r>
      <w:r>
        <w:t>от уведомяването на заинтересованите участници за решението за определяне на изпълнител.</w:t>
      </w:r>
    </w:p>
    <w:p w:rsidR="00751949" w:rsidRDefault="00751949" w:rsidP="00DE3C07">
      <w:pPr>
        <w:pStyle w:val="ListParagraph"/>
        <w:widowControl w:val="0"/>
        <w:tabs>
          <w:tab w:val="left" w:pos="1244"/>
        </w:tabs>
        <w:autoSpaceDE w:val="0"/>
        <w:autoSpaceDN w:val="0"/>
        <w:spacing w:before="1" w:line="240" w:lineRule="auto"/>
        <w:ind w:left="0" w:right="-69"/>
      </w:pPr>
      <w:r>
        <w:t>Възложителят може да сключи договор за обществена поръчка преди изтичането на 14-дневния cpoк от уведомяването на заинтересованите участници за решението за определяне на изпълнител, когато определеният за изпълнител е единственият заинтересован участник и няма заинтересовани</w:t>
      </w:r>
      <w:r>
        <w:rPr>
          <w:spacing w:val="21"/>
        </w:rPr>
        <w:t xml:space="preserve"> </w:t>
      </w:r>
      <w:r>
        <w:t>кандидати.</w:t>
      </w:r>
    </w:p>
    <w:p w:rsidR="00751949" w:rsidRDefault="00751949" w:rsidP="00444D29">
      <w:pPr>
        <w:tabs>
          <w:tab w:val="left" w:pos="-600"/>
          <w:tab w:val="left" w:pos="709"/>
        </w:tabs>
        <w:spacing w:after="120" w:line="240" w:lineRule="auto"/>
        <w:ind w:right="0" w:firstLine="0"/>
        <w:rPr>
          <w:b/>
          <w:bCs/>
        </w:rPr>
      </w:pPr>
    </w:p>
    <w:p w:rsidR="00751949" w:rsidRPr="00AA2C18" w:rsidRDefault="00751949" w:rsidP="00444D29">
      <w:pPr>
        <w:tabs>
          <w:tab w:val="left" w:pos="-600"/>
          <w:tab w:val="left" w:pos="709"/>
        </w:tabs>
        <w:spacing w:after="120" w:line="240" w:lineRule="auto"/>
        <w:ind w:right="0" w:firstLine="0"/>
        <w:rPr>
          <w:color w:val="auto"/>
          <w:lang w:eastAsia="pl-PL"/>
        </w:rPr>
      </w:pPr>
      <w:r>
        <w:rPr>
          <w:b/>
          <w:bCs/>
        </w:rPr>
        <w:tab/>
      </w:r>
      <w:r w:rsidRPr="00AA2C18">
        <w:rPr>
          <w:color w:val="auto"/>
          <w:lang w:eastAsia="pl-PL"/>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 Закона за обществените поръчки, Правилника за прилагане на закона за обществените поръчки и документацията за участие в процедурата. </w:t>
      </w:r>
    </w:p>
    <w:p w:rsidR="00751949" w:rsidRPr="00AA2C18" w:rsidRDefault="00751949" w:rsidP="00444D29">
      <w:pPr>
        <w:tabs>
          <w:tab w:val="left" w:pos="-600"/>
          <w:tab w:val="left" w:pos="709"/>
        </w:tabs>
        <w:spacing w:after="120" w:line="240" w:lineRule="auto"/>
        <w:ind w:right="0" w:firstLine="0"/>
        <w:rPr>
          <w:color w:val="auto"/>
          <w:lang w:eastAsia="pl-PL"/>
        </w:rPr>
      </w:pPr>
      <w:r w:rsidRPr="00AA2C18">
        <w:rPr>
          <w:color w:val="auto"/>
          <w:lang w:eastAsia="pl-PL"/>
        </w:rPr>
        <w:tab/>
        <w:t>В случай, че участниците в процедурата представят документи на език, различен от българския, и същите са представени и в превод на български език, при несъответствие в записите при различните езици, за валидни се считат записите на български език.</w:t>
      </w:r>
    </w:p>
    <w:p w:rsidR="00751949" w:rsidRPr="00AA2C18" w:rsidRDefault="00751949" w:rsidP="00444D29">
      <w:pPr>
        <w:tabs>
          <w:tab w:val="left" w:pos="-600"/>
          <w:tab w:val="left" w:pos="709"/>
        </w:tabs>
        <w:spacing w:after="120" w:line="240" w:lineRule="auto"/>
        <w:ind w:right="0" w:firstLine="0"/>
        <w:rPr>
          <w:caps/>
          <w:color w:val="auto"/>
          <w:lang w:eastAsia="pl-PL"/>
        </w:rPr>
      </w:pPr>
      <w:r w:rsidRPr="00AA2C18">
        <w:rPr>
          <w:color w:val="auto"/>
          <w:lang w:eastAsia="pl-PL"/>
        </w:rPr>
        <w:tab/>
        <w:t xml:space="preserve">При противоречие в записите на отделните документи от документацията валидни са записите в документа с по-висок приоритет, като приоритетите на документите са в следната последователност: </w:t>
      </w:r>
      <w:r w:rsidRPr="00D51506">
        <w:rPr>
          <w:b/>
          <w:bCs/>
          <w:color w:val="auto"/>
          <w:lang w:eastAsia="pl-PL"/>
        </w:rPr>
        <w:t>Обявление, Решение, Документация (О</w:t>
      </w:r>
      <w:r w:rsidRPr="00AA2C18">
        <w:rPr>
          <w:b/>
          <w:bCs/>
          <w:color w:val="auto"/>
        </w:rPr>
        <w:t>писание на предмета на поръчката, Техническ</w:t>
      </w:r>
      <w:r>
        <w:rPr>
          <w:b/>
          <w:bCs/>
          <w:color w:val="auto"/>
        </w:rPr>
        <w:t>а</w:t>
      </w:r>
      <w:r w:rsidRPr="00AA2C18">
        <w:rPr>
          <w:b/>
          <w:bCs/>
          <w:color w:val="auto"/>
        </w:rPr>
        <w:t xml:space="preserve"> спецификаци</w:t>
      </w:r>
      <w:r>
        <w:rPr>
          <w:b/>
          <w:bCs/>
          <w:color w:val="auto"/>
        </w:rPr>
        <w:t>я</w:t>
      </w:r>
      <w:r w:rsidRPr="00AA2C18">
        <w:rPr>
          <w:b/>
          <w:bCs/>
          <w:color w:val="auto"/>
        </w:rPr>
        <w:t xml:space="preserve">, </w:t>
      </w:r>
      <w:r w:rsidRPr="00AA2C18">
        <w:rPr>
          <w:b/>
          <w:bCs/>
          <w:color w:val="auto"/>
          <w:lang w:eastAsia="en-US"/>
        </w:rPr>
        <w:t>И</w:t>
      </w:r>
      <w:r w:rsidRPr="003B4824">
        <w:rPr>
          <w:b/>
          <w:bCs/>
          <w:color w:val="auto"/>
          <w:lang w:val="ru-RU" w:eastAsia="en-US"/>
        </w:rPr>
        <w:t>зисквания към участниците в процедурата</w:t>
      </w:r>
      <w:r w:rsidRPr="00AA2C18">
        <w:rPr>
          <w:b/>
          <w:bCs/>
          <w:color w:val="auto"/>
          <w:lang w:eastAsia="en-US"/>
        </w:rPr>
        <w:t>,</w:t>
      </w:r>
      <w:r w:rsidRPr="003B4824">
        <w:rPr>
          <w:b/>
          <w:bCs/>
          <w:color w:val="auto"/>
          <w:lang w:val="ru-RU" w:eastAsia="en-US"/>
        </w:rPr>
        <w:t xml:space="preserve"> изисквания към офертите и документи</w:t>
      </w:r>
      <w:r>
        <w:rPr>
          <w:b/>
          <w:bCs/>
          <w:color w:val="auto"/>
          <w:lang w:val="ru-RU" w:eastAsia="en-US"/>
        </w:rPr>
        <w:t>те</w:t>
      </w:r>
      <w:r w:rsidRPr="00AA2C18">
        <w:rPr>
          <w:b/>
          <w:bCs/>
          <w:color w:val="auto"/>
          <w:lang w:eastAsia="en-US"/>
        </w:rPr>
        <w:t xml:space="preserve">, </w:t>
      </w:r>
      <w:r>
        <w:rPr>
          <w:b/>
          <w:bCs/>
          <w:color w:val="auto"/>
          <w:lang w:eastAsia="en-US"/>
        </w:rPr>
        <w:t xml:space="preserve">указания за подготовка на образци и документи, </w:t>
      </w:r>
      <w:r w:rsidRPr="00AA2C18">
        <w:rPr>
          <w:b/>
          <w:bCs/>
          <w:color w:val="auto"/>
          <w:lang w:eastAsia="en-US"/>
        </w:rPr>
        <w:t>Проект на договор, Образци на документи).</w:t>
      </w:r>
    </w:p>
    <w:p w:rsidR="00751949" w:rsidRPr="00AA2C18" w:rsidRDefault="00751949" w:rsidP="00444D29">
      <w:pPr>
        <w:tabs>
          <w:tab w:val="left" w:pos="-600"/>
          <w:tab w:val="left" w:pos="709"/>
        </w:tabs>
        <w:spacing w:after="120" w:line="240" w:lineRule="auto"/>
        <w:ind w:right="0" w:firstLine="0"/>
        <w:rPr>
          <w:b/>
          <w:bCs/>
          <w:i/>
          <w:iCs/>
          <w:color w:val="auto"/>
          <w:lang w:eastAsia="pl-PL"/>
        </w:rPr>
      </w:pPr>
      <w:r w:rsidRPr="00AA2C18">
        <w:rPr>
          <w:color w:val="auto"/>
          <w:lang w:eastAsia="pl-PL"/>
        </w:rPr>
        <w:tab/>
      </w:r>
      <w:r w:rsidRPr="00AA2C18">
        <w:rPr>
          <w:b/>
          <w:bCs/>
          <w:i/>
          <w:iCs/>
          <w:color w:val="auto"/>
          <w:lang w:eastAsia="pl-PL"/>
        </w:rPr>
        <w:t>Документът с най-висок приоритет е посочен на първо място.</w:t>
      </w:r>
    </w:p>
    <w:p w:rsidR="00751949" w:rsidRPr="003756C8" w:rsidRDefault="00751949" w:rsidP="003756C8">
      <w:pPr>
        <w:tabs>
          <w:tab w:val="left" w:pos="993"/>
        </w:tabs>
        <w:spacing w:after="0" w:line="240" w:lineRule="auto"/>
        <w:ind w:right="0" w:firstLine="0"/>
        <w:rPr>
          <w:color w:val="auto"/>
          <w:sz w:val="14"/>
          <w:szCs w:val="14"/>
          <w:lang w:eastAsia="en-US"/>
        </w:rPr>
      </w:pPr>
    </w:p>
    <w:p w:rsidR="00751949" w:rsidRDefault="00751949" w:rsidP="00AA2C18">
      <w:pPr>
        <w:spacing w:after="0" w:line="240" w:lineRule="auto"/>
        <w:ind w:right="138" w:firstLine="360"/>
        <w:jc w:val="center"/>
        <w:rPr>
          <w:b/>
          <w:bCs/>
          <w:i/>
          <w:iCs/>
          <w:color w:val="auto"/>
          <w:u w:val="single"/>
        </w:rPr>
      </w:pPr>
    </w:p>
    <w:p w:rsidR="00751949" w:rsidRPr="00BE01FE" w:rsidRDefault="00751949" w:rsidP="00916D9A">
      <w:pPr>
        <w:spacing w:after="315" w:line="259" w:lineRule="auto"/>
        <w:ind w:right="0" w:firstLine="0"/>
        <w:jc w:val="left"/>
        <w:rPr>
          <w:b/>
          <w:bCs/>
          <w:lang w:val="ru-RU"/>
        </w:rPr>
      </w:pPr>
      <w:r>
        <w:rPr>
          <w:b/>
          <w:bCs/>
        </w:rPr>
        <w:t xml:space="preserve">     </w:t>
      </w:r>
      <w:r w:rsidRPr="00BE01FE">
        <w:rPr>
          <w:b/>
          <w:bCs/>
          <w:lang w:val="ru-RU"/>
        </w:rPr>
        <w:t xml:space="preserve">                   </w:t>
      </w:r>
      <w:r>
        <w:rPr>
          <w:b/>
          <w:bCs/>
        </w:rPr>
        <w:t xml:space="preserve">ЧАСТ ІV </w:t>
      </w:r>
      <w:r w:rsidRPr="00592705">
        <w:rPr>
          <w:b/>
          <w:bCs/>
        </w:rPr>
        <w:t xml:space="preserve">: </w:t>
      </w:r>
      <w:r w:rsidRPr="00592705">
        <w:rPr>
          <w:b/>
          <w:bCs/>
          <w:color w:val="auto"/>
        </w:rPr>
        <w:t>КРИТЕРИИ ЗА ВЪЗЛАГАНЕ НА ПОРЪЧКАТА</w:t>
      </w:r>
      <w:r>
        <w:rPr>
          <w:b/>
          <w:bCs/>
          <w:color w:val="auto"/>
        </w:rPr>
        <w:t xml:space="preserve">. </w:t>
      </w:r>
    </w:p>
    <w:p w:rsidR="00751949" w:rsidRDefault="00751949" w:rsidP="002473B9">
      <w:pPr>
        <w:spacing w:line="240" w:lineRule="auto"/>
        <w:rPr>
          <w:b/>
          <w:bCs/>
        </w:rPr>
      </w:pPr>
      <w:r>
        <w:t xml:space="preserve">Настоящата обществена поръчка се възлага въз основа на </w:t>
      </w:r>
      <w:r w:rsidRPr="00D106E2">
        <w:rPr>
          <w:lang w:val="ru-RU"/>
        </w:rPr>
        <w:t>„</w:t>
      </w:r>
      <w:r>
        <w:t>и</w:t>
      </w:r>
      <w:r w:rsidRPr="00D106E2">
        <w:rPr>
          <w:lang w:val="ru-RU"/>
        </w:rPr>
        <w:t>кономически най-изгодна</w:t>
      </w:r>
      <w:r>
        <w:t>та</w:t>
      </w:r>
      <w:r w:rsidRPr="00D106E2">
        <w:rPr>
          <w:lang w:val="ru-RU"/>
        </w:rPr>
        <w:t xml:space="preserve"> оферта“</w:t>
      </w:r>
      <w:r>
        <w:t xml:space="preserve"> и</w:t>
      </w:r>
      <w:r w:rsidRPr="00D106E2">
        <w:rPr>
          <w:lang w:val="ru-RU"/>
        </w:rPr>
        <w:t xml:space="preserve"> въз основа на критерий „</w:t>
      </w:r>
      <w:r>
        <w:rPr>
          <w:b/>
          <w:bCs/>
          <w:i/>
          <w:iCs/>
        </w:rPr>
        <w:t>н</w:t>
      </w:r>
      <w:r w:rsidRPr="00D106E2">
        <w:rPr>
          <w:b/>
          <w:bCs/>
          <w:i/>
          <w:iCs/>
          <w:lang w:val="ru-RU"/>
        </w:rPr>
        <w:t>ай-ниска цена</w:t>
      </w:r>
      <w:r w:rsidRPr="00D106E2">
        <w:rPr>
          <w:lang w:val="ru-RU"/>
        </w:rPr>
        <w:t xml:space="preserve">” по смисъла на чл. 70, ал. 2, т. 1 </w:t>
      </w:r>
      <w:r>
        <w:t xml:space="preserve">от </w:t>
      </w:r>
      <w:r w:rsidRPr="00D106E2">
        <w:rPr>
          <w:lang w:val="ru-RU"/>
        </w:rPr>
        <w:t xml:space="preserve">ЗОП. </w:t>
      </w:r>
    </w:p>
    <w:p w:rsidR="00751949" w:rsidRDefault="00751949" w:rsidP="002473B9">
      <w:pPr>
        <w:spacing w:line="240" w:lineRule="auto"/>
        <w:rPr>
          <w:b/>
          <w:bCs/>
        </w:rPr>
      </w:pPr>
      <w:r w:rsidRPr="00EC6D4B">
        <w:rPr>
          <w:lang w:val="ru-RU"/>
        </w:rPr>
        <w:t>В случай, че постъпят две или повече еднакви като стойност ценови предложения, класирането ще се извърши с провеждането на публичен жребий по реда на чл. 58, ал. 3 от ППЗОП, който се тегли в присъствието на членовете на комисията, назначена от Възложителя и участниците. Възложителят обявява датата, часа и мястото на провеждане на жребия, като уведомява всички участници в обществената поръчка.</w:t>
      </w:r>
    </w:p>
    <w:p w:rsidR="00751949" w:rsidRPr="002473B9" w:rsidRDefault="00751949" w:rsidP="002473B9">
      <w:pPr>
        <w:spacing w:line="240" w:lineRule="auto"/>
        <w:rPr>
          <w:b/>
          <w:bCs/>
        </w:rPr>
      </w:pPr>
    </w:p>
    <w:p w:rsidR="00751949" w:rsidRDefault="00751949" w:rsidP="00D50E76">
      <w:pPr>
        <w:spacing w:after="315" w:line="259" w:lineRule="auto"/>
        <w:ind w:right="0" w:firstLine="0"/>
        <w:jc w:val="center"/>
        <w:rPr>
          <w:b/>
          <w:bCs/>
        </w:rPr>
      </w:pPr>
      <w:r>
        <w:rPr>
          <w:b/>
          <w:bCs/>
        </w:rPr>
        <w:t>ЧАСТ V : ОБРАЗЦИ НА ДОКУМЕНТИ</w:t>
      </w:r>
    </w:p>
    <w:p w:rsidR="00751949" w:rsidRPr="00197404" w:rsidRDefault="00751949" w:rsidP="00D50E76">
      <w:pPr>
        <w:spacing w:after="269" w:line="259" w:lineRule="auto"/>
        <w:ind w:right="3" w:firstLine="0"/>
        <w:jc w:val="center"/>
        <w:rPr>
          <w:b/>
          <w:bCs/>
        </w:rPr>
      </w:pPr>
      <w:r>
        <w:rPr>
          <w:b/>
          <w:bCs/>
        </w:rPr>
        <w:t>Приложение към документацията</w:t>
      </w:r>
    </w:p>
    <w:p w:rsidR="00751949" w:rsidRDefault="00751949" w:rsidP="00AA2C18">
      <w:pPr>
        <w:spacing w:after="0" w:line="240" w:lineRule="auto"/>
        <w:ind w:right="138" w:firstLine="360"/>
        <w:jc w:val="center"/>
        <w:rPr>
          <w:b/>
          <w:bCs/>
          <w:i/>
          <w:iCs/>
          <w:color w:val="auto"/>
          <w:u w:val="single"/>
        </w:rPr>
      </w:pPr>
    </w:p>
    <w:p w:rsidR="00751949" w:rsidRDefault="00751949" w:rsidP="00AA2C18">
      <w:pPr>
        <w:spacing w:after="0" w:line="240" w:lineRule="auto"/>
        <w:ind w:right="138" w:firstLine="360"/>
        <w:jc w:val="center"/>
        <w:rPr>
          <w:b/>
          <w:bCs/>
          <w:i/>
          <w:iCs/>
          <w:color w:val="auto"/>
          <w:u w:val="single"/>
        </w:rPr>
      </w:pPr>
    </w:p>
    <w:p w:rsidR="00751949" w:rsidRDefault="00751949" w:rsidP="00AA2C18">
      <w:pPr>
        <w:spacing w:after="0" w:line="240" w:lineRule="auto"/>
        <w:ind w:right="138" w:firstLine="360"/>
        <w:jc w:val="center"/>
        <w:rPr>
          <w:b/>
          <w:bCs/>
          <w:i/>
          <w:iCs/>
          <w:color w:val="auto"/>
          <w:u w:val="single"/>
        </w:rPr>
      </w:pPr>
      <w:r>
        <w:rPr>
          <w:b/>
          <w:bCs/>
        </w:rPr>
        <w:t>ЧАСТ V</w:t>
      </w:r>
      <w:r>
        <w:rPr>
          <w:b/>
          <w:bCs/>
          <w:lang w:val="en-US"/>
        </w:rPr>
        <w:t>I</w:t>
      </w:r>
      <w:r>
        <w:rPr>
          <w:b/>
          <w:bCs/>
        </w:rPr>
        <w:t xml:space="preserve"> : ПРОЕКТ НА ДОГОВОР</w:t>
      </w:r>
    </w:p>
    <w:p w:rsidR="00751949" w:rsidRPr="00BE01FE" w:rsidRDefault="00751949" w:rsidP="00AA2C18">
      <w:pPr>
        <w:tabs>
          <w:tab w:val="left" w:pos="1080"/>
        </w:tabs>
        <w:overflowPunct w:val="0"/>
        <w:autoSpaceDE w:val="0"/>
        <w:autoSpaceDN w:val="0"/>
        <w:adjustRightInd w:val="0"/>
        <w:spacing w:after="0" w:line="240" w:lineRule="auto"/>
        <w:ind w:right="27" w:firstLine="0"/>
        <w:jc w:val="left"/>
        <w:rPr>
          <w:color w:val="auto"/>
          <w:lang w:val="ru-RU"/>
        </w:rPr>
      </w:pPr>
    </w:p>
    <w:p w:rsidR="00751949" w:rsidRPr="00AA2C18" w:rsidRDefault="00751949" w:rsidP="003756C8">
      <w:pPr>
        <w:tabs>
          <w:tab w:val="left" w:pos="1080"/>
        </w:tabs>
        <w:overflowPunct w:val="0"/>
        <w:autoSpaceDE w:val="0"/>
        <w:autoSpaceDN w:val="0"/>
        <w:adjustRightInd w:val="0"/>
        <w:spacing w:after="0" w:line="240" w:lineRule="auto"/>
        <w:ind w:right="27" w:firstLine="0"/>
        <w:jc w:val="left"/>
        <w:rPr>
          <w:color w:val="auto"/>
        </w:rPr>
      </w:pPr>
      <w:r>
        <w:rPr>
          <w:b/>
          <w:bCs/>
        </w:rPr>
        <w:t xml:space="preserve">                                                    Приложение към документацията</w:t>
      </w:r>
    </w:p>
    <w:sectPr w:rsidR="00751949" w:rsidRPr="00AA2C18" w:rsidSect="00432D0A">
      <w:headerReference w:type="default" r:id="rId22"/>
      <w:footerReference w:type="default" r:id="rId23"/>
      <w:pgSz w:w="11906" w:h="16838"/>
      <w:pgMar w:top="2187" w:right="950" w:bottom="1797" w:left="1133" w:header="426" w:footer="34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949" w:rsidRDefault="00751949">
      <w:pPr>
        <w:spacing w:after="0" w:line="240" w:lineRule="auto"/>
      </w:pPr>
      <w:r>
        <w:separator/>
      </w:r>
    </w:p>
  </w:endnote>
  <w:endnote w:type="continuationSeparator" w:id="0">
    <w:p w:rsidR="00751949" w:rsidRDefault="00751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HebarU">
    <w:altName w:val="Courier New"/>
    <w:panose1 w:val="000004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nsolas">
    <w:altName w:val="Consolas"/>
    <w:panose1 w:val="020B0609020204030204"/>
    <w:charset w:val="CC"/>
    <w:family w:val="modern"/>
    <w:pitch w:val="fixed"/>
    <w:sig w:usb0="E10002FF" w:usb1="4000FCFF" w:usb2="00000009" w:usb3="00000000" w:csb0="0000019F" w:csb1="00000000"/>
  </w:font>
  <w:font w:name="Dutch">
    <w:altName w:val="Times New Roman"/>
    <w:panose1 w:val="00000000000000000000"/>
    <w:charset w:val="00"/>
    <w:family w:val="auto"/>
    <w:notTrueType/>
    <w:pitch w:val="variable"/>
    <w:sig w:usb0="00000003" w:usb1="00000000" w:usb2="00000000" w:usb3="00000000" w:csb0="00000001" w:csb1="00000000"/>
  </w:font>
  <w:font w:name="Optima">
    <w:altName w:val="Lucida Sans Unicode"/>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ookvar">
    <w:altName w:val="Times New Roman"/>
    <w:panose1 w:val="00000000000000000000"/>
    <w:charset w:val="00"/>
    <w:family w:val="auto"/>
    <w:notTrueType/>
    <w:pitch w:val="variable"/>
    <w:sig w:usb0="00000003" w:usb1="00000000" w:usb2="00000000" w:usb3="00000000" w:csb0="00000001" w:csb1="00000000"/>
  </w:font>
  <w:font w:name="Verdana">
    <w:altName w:val="Verdana"/>
    <w:panose1 w:val="020B0604030504040204"/>
    <w:charset w:val="CC"/>
    <w:family w:val="swiss"/>
    <w:pitch w:val="variable"/>
    <w:sig w:usb0="A10006FF" w:usb1="4000205B" w:usb2="00000010"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Batang">
    <w:altName w:val="ўа¬»¬¦¬ў"/>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TT2B5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49" w:rsidRPr="00766F63" w:rsidRDefault="00751949" w:rsidP="00766F63">
    <w:pPr>
      <w:pStyle w:val="Footer"/>
      <w:ind w:firstLine="0"/>
    </w:pPr>
    <w:r w:rsidRPr="00F50C7B">
      <w:rPr>
        <w:i/>
        <w:iCs/>
        <w:sz w:val="16"/>
        <w:szCs w:val="16"/>
      </w:rPr>
      <w:t>Този документ е създаден в рамките на проект №</w:t>
    </w:r>
    <w:r w:rsidRPr="00F50C7B">
      <w:rPr>
        <w:i/>
        <w:iCs/>
        <w:sz w:val="16"/>
        <w:szCs w:val="16"/>
        <w:lang w:val="en-US"/>
      </w:rPr>
      <w:t>BG</w:t>
    </w:r>
    <w:r w:rsidRPr="00BE01FE">
      <w:rPr>
        <w:i/>
        <w:iCs/>
        <w:sz w:val="16"/>
        <w:szCs w:val="16"/>
        <w:lang w:val="ru-RU"/>
      </w:rPr>
      <w:t>16</w:t>
    </w:r>
    <w:r w:rsidRPr="00F50C7B">
      <w:rPr>
        <w:i/>
        <w:iCs/>
        <w:sz w:val="16"/>
        <w:szCs w:val="16"/>
        <w:lang w:val="en-US"/>
      </w:rPr>
      <w:t>RFOP</w:t>
    </w:r>
    <w:r w:rsidRPr="00BE01FE">
      <w:rPr>
        <w:i/>
        <w:iCs/>
        <w:sz w:val="16"/>
        <w:szCs w:val="16"/>
        <w:lang w:val="ru-RU"/>
      </w:rPr>
      <w:t>001-1.011-0005-</w:t>
    </w:r>
    <w:r w:rsidRPr="00F50C7B">
      <w:rPr>
        <w:i/>
        <w:iCs/>
        <w:sz w:val="16"/>
        <w:szCs w:val="16"/>
        <w:lang w:val="en-US"/>
      </w:rPr>
      <w:t>C</w:t>
    </w:r>
    <w:r w:rsidRPr="00BE01FE">
      <w:rPr>
        <w:i/>
        <w:iCs/>
        <w:sz w:val="16"/>
        <w:szCs w:val="16"/>
        <w:lang w:val="ru-RU"/>
      </w:rPr>
      <w:t>0</w:t>
    </w:r>
    <w:r w:rsidRPr="00F50C7B">
      <w:rPr>
        <w:i/>
        <w:iCs/>
        <w:sz w:val="16"/>
        <w:szCs w:val="16"/>
      </w:rPr>
      <w:t>1„</w:t>
    </w:r>
    <w:r>
      <w:rPr>
        <w:i/>
        <w:iCs/>
        <w:sz w:val="16"/>
        <w:szCs w:val="16"/>
      </w:rPr>
      <w:t xml:space="preserve">Реконструкция и обновяване на образователната инфраструктура в Добрич - </w:t>
    </w:r>
    <w:r>
      <w:rPr>
        <w:i/>
        <w:iCs/>
        <w:sz w:val="16"/>
        <w:szCs w:val="16"/>
        <w:lang w:val="en-US"/>
      </w:rPr>
      <w:t>I</w:t>
    </w:r>
    <w:r w:rsidRPr="00F50C7B">
      <w:rPr>
        <w:i/>
        <w:iCs/>
        <w:sz w:val="16"/>
        <w:szCs w:val="16"/>
      </w:rPr>
      <w:t>”, който се осъществява с финансовата подкрепа на Оперативна програма „Региони в растеж“ 2014-2020 г., съфинансирана от Европейския съюз чрез Европейски фонд за регионално развитие. Цялата отговорност за съдържанието на публикацията се носи от Община град Добрич и при никакви обстоятелства не може да се счита, че този документ отразява официалното становище на Европейския съюз и Управляващия орган на ОПР</w:t>
    </w:r>
    <w:r>
      <w:rPr>
        <w:i/>
        <w:iCs/>
        <w:sz w:val="16"/>
        <w:szCs w:val="16"/>
      </w:rPr>
      <w:t>Р</w:t>
    </w:r>
    <w:r w:rsidRPr="00F50C7B">
      <w:rPr>
        <w:i/>
        <w:iCs/>
        <w:sz w:val="16"/>
        <w:szCs w:val="16"/>
      </w:rPr>
      <w:t xml:space="preserve"> 2014-2020 г</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949" w:rsidRDefault="00751949">
      <w:pPr>
        <w:spacing w:after="0" w:line="240" w:lineRule="auto"/>
      </w:pPr>
      <w:r>
        <w:separator/>
      </w:r>
    </w:p>
  </w:footnote>
  <w:footnote w:type="continuationSeparator" w:id="0">
    <w:p w:rsidR="00751949" w:rsidRDefault="007519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949" w:rsidRPr="002B5134" w:rsidRDefault="00751949" w:rsidP="002B5134">
    <w:pPr>
      <w:tabs>
        <w:tab w:val="left" w:pos="3119"/>
        <w:tab w:val="left" w:pos="4253"/>
        <w:tab w:val="center" w:pos="4536"/>
        <w:tab w:val="left" w:pos="4820"/>
        <w:tab w:val="left" w:pos="6237"/>
        <w:tab w:val="right" w:pos="9214"/>
      </w:tabs>
      <w:ind w:right="-137" w:firstLine="0"/>
      <w:rPr>
        <w:color w:val="auto"/>
        <w:sz w:val="20"/>
        <w:szCs w:val="20"/>
      </w:rPr>
    </w:pPr>
    <w:r w:rsidRPr="00884CD2">
      <w:rPr>
        <w:noProof/>
        <w:color w:val="auto"/>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8" type="#_x0000_t75" style="width:147.75pt;height:45.75pt;visibility:visible">
          <v:imagedata r:id="rId1" o:title="" cropbottom="2639f" cropleft="354f"/>
        </v:shape>
      </w:pict>
    </w:r>
    <w:r>
      <w:rPr>
        <w:sz w:val="20"/>
        <w:szCs w:val="20"/>
      </w:rPr>
      <w:t xml:space="preserve"> </w:t>
    </w:r>
    <w:r w:rsidRPr="002B5134">
      <w:rPr>
        <w:noProof/>
        <w:color w:val="auto"/>
        <w:sz w:val="20"/>
        <w:szCs w:val="20"/>
      </w:rPr>
      <w:t xml:space="preserve">   </w:t>
    </w:r>
    <w:r>
      <w:rPr>
        <w:noProof/>
        <w:color w:val="auto"/>
        <w:sz w:val="20"/>
        <w:szCs w:val="20"/>
      </w:rPr>
      <w:t xml:space="preserve"> </w:t>
    </w:r>
    <w:r w:rsidRPr="002B5134">
      <w:rPr>
        <w:noProof/>
        <w:color w:val="auto"/>
        <w:sz w:val="20"/>
        <w:szCs w:val="20"/>
      </w:rPr>
      <w:t xml:space="preserve">         </w:t>
    </w:r>
    <w:r>
      <w:rPr>
        <w:noProof/>
        <w:color w:val="auto"/>
        <w:sz w:val="20"/>
        <w:szCs w:val="20"/>
      </w:rPr>
      <w:t xml:space="preserve">  </w:t>
    </w:r>
    <w:r w:rsidRPr="002B5134">
      <w:rPr>
        <w:noProof/>
        <w:color w:val="auto"/>
        <w:sz w:val="20"/>
        <w:szCs w:val="20"/>
      </w:rPr>
      <w:t xml:space="preserve">         </w:t>
    </w:r>
    <w:r w:rsidRPr="00884CD2">
      <w:rPr>
        <w:noProof/>
        <w:color w:val="auto"/>
      </w:rPr>
      <w:pict>
        <v:shape id="Картина 2" o:spid="_x0000_i1029" type="#_x0000_t75" alt="untitled" style="width:36.75pt;height:41.25pt;visibility:visible">
          <v:imagedata r:id="rId2" o:title="" cropbottom="-225f" cropleft="-743f" cropright="58153f"/>
        </v:shape>
      </w:pict>
    </w:r>
    <w:r w:rsidRPr="002B5134">
      <w:rPr>
        <w:color w:val="auto"/>
        <w:sz w:val="20"/>
        <w:szCs w:val="20"/>
      </w:rPr>
      <w:tab/>
    </w:r>
    <w:r>
      <w:rPr>
        <w:color w:val="auto"/>
        <w:sz w:val="20"/>
        <w:szCs w:val="20"/>
      </w:rPr>
      <w:t xml:space="preserve">          </w:t>
    </w:r>
    <w:r w:rsidRPr="002B5134">
      <w:rPr>
        <w:color w:val="auto"/>
        <w:sz w:val="20"/>
        <w:szCs w:val="20"/>
      </w:rPr>
      <w:t xml:space="preserve">      </w:t>
    </w:r>
    <w:r w:rsidRPr="00884CD2">
      <w:rPr>
        <w:noProof/>
        <w:color w:val="auto"/>
        <w:sz w:val="20"/>
        <w:szCs w:val="20"/>
      </w:rPr>
      <w:pict>
        <v:shape id="Picture 8" o:spid="_x0000_i1030" type="#_x0000_t75" style="width:119.25pt;height:48pt;visibility:visible">
          <v:imagedata r:id="rId3" o:title="" cropright="3196f"/>
        </v:shape>
      </w:pict>
    </w:r>
  </w:p>
  <w:p w:rsidR="00751949" w:rsidRDefault="00751949" w:rsidP="00275ACC">
    <w:pPr>
      <w:spacing w:after="0" w:line="240" w:lineRule="auto"/>
      <w:ind w:right="5" w:firstLine="0"/>
      <w:jc w:val="center"/>
      <w:rPr>
        <w:b/>
        <w:bCs/>
        <w:color w:val="595959"/>
        <w:sz w:val="20"/>
        <w:szCs w:val="20"/>
      </w:rPr>
    </w:pPr>
    <w:r w:rsidRPr="002B5134">
      <w:rPr>
        <w:b/>
        <w:bCs/>
        <w:color w:val="595959"/>
        <w:sz w:val="20"/>
        <w:szCs w:val="20"/>
      </w:rPr>
      <w:t>ОБЩИНА град ДОБРИЧ</w:t>
    </w:r>
  </w:p>
  <w:p w:rsidR="00751949" w:rsidRPr="002B5134" w:rsidRDefault="00751949" w:rsidP="00275ACC">
    <w:pPr>
      <w:spacing w:after="0" w:line="240" w:lineRule="auto"/>
      <w:ind w:right="5" w:firstLine="0"/>
      <w:jc w:val="center"/>
      <w:rPr>
        <w:noProof/>
        <w:color w:val="595959"/>
        <w:sz w:val="18"/>
        <w:szCs w:val="18"/>
      </w:rPr>
    </w:pPr>
    <w:r w:rsidRPr="002B5134">
      <w:rPr>
        <w:noProof/>
        <w:color w:val="595959"/>
        <w:sz w:val="18"/>
        <w:szCs w:val="18"/>
      </w:rPr>
      <w:t>9300 Добрич, ул. „България” 12, тел. 058 / 601 203; центр. 058 / 6</w:t>
    </w:r>
    <w:r>
      <w:rPr>
        <w:noProof/>
        <w:color w:val="595959"/>
        <w:sz w:val="18"/>
        <w:szCs w:val="18"/>
      </w:rPr>
      <w:t>00 001 – 004; факс 058 / 600 166</w:t>
    </w:r>
  </w:p>
  <w:p w:rsidR="00751949" w:rsidRPr="003B4824" w:rsidRDefault="00751949" w:rsidP="002B5134">
    <w:pPr>
      <w:tabs>
        <w:tab w:val="center" w:pos="4536"/>
      </w:tabs>
      <w:spacing w:after="120" w:line="240" w:lineRule="auto"/>
      <w:ind w:right="5" w:firstLine="0"/>
      <w:jc w:val="center"/>
      <w:rPr>
        <w:noProof/>
        <w:color w:val="595959"/>
        <w:sz w:val="18"/>
        <w:szCs w:val="18"/>
        <w:lang w:val="ru-RU"/>
      </w:rPr>
    </w:pPr>
    <w:r w:rsidRPr="002B5134">
      <w:rPr>
        <w:noProof/>
        <w:color w:val="595959"/>
        <w:sz w:val="18"/>
        <w:szCs w:val="18"/>
        <w:lang w:val="en-US"/>
      </w:rPr>
      <w:t>e</w:t>
    </w:r>
    <w:r w:rsidRPr="003B4824">
      <w:rPr>
        <w:noProof/>
        <w:color w:val="595959"/>
        <w:sz w:val="18"/>
        <w:szCs w:val="18"/>
        <w:lang w:val="ru-RU"/>
      </w:rPr>
      <w:t>-</w:t>
    </w:r>
    <w:r w:rsidRPr="002B5134">
      <w:rPr>
        <w:noProof/>
        <w:color w:val="595959"/>
        <w:sz w:val="18"/>
        <w:szCs w:val="18"/>
        <w:lang w:val="en-US"/>
      </w:rPr>
      <w:t>mail</w:t>
    </w:r>
    <w:r w:rsidRPr="003B4824">
      <w:rPr>
        <w:noProof/>
        <w:color w:val="595959"/>
        <w:sz w:val="18"/>
        <w:szCs w:val="18"/>
        <w:lang w:val="ru-RU"/>
      </w:rPr>
      <w:t xml:space="preserve">: </w:t>
    </w:r>
    <w:hyperlink r:id="rId4" w:history="1">
      <w:r w:rsidRPr="002B5134">
        <w:rPr>
          <w:noProof/>
          <w:color w:val="595959"/>
          <w:sz w:val="18"/>
          <w:szCs w:val="18"/>
          <w:u w:val="single"/>
          <w:lang w:val="en-US"/>
        </w:rPr>
        <w:t>dobrich</w:t>
      </w:r>
      <w:r w:rsidRPr="003B4824">
        <w:rPr>
          <w:noProof/>
          <w:color w:val="595959"/>
          <w:sz w:val="18"/>
          <w:szCs w:val="18"/>
          <w:u w:val="single"/>
          <w:lang w:val="ru-RU"/>
        </w:rPr>
        <w:t>@</w:t>
      </w:r>
      <w:r w:rsidRPr="002B5134">
        <w:rPr>
          <w:noProof/>
          <w:color w:val="595959"/>
          <w:sz w:val="18"/>
          <w:szCs w:val="18"/>
          <w:u w:val="single"/>
          <w:lang w:val="en-US"/>
        </w:rPr>
        <w:t>dobrich</w:t>
      </w:r>
      <w:r w:rsidRPr="003B4824">
        <w:rPr>
          <w:noProof/>
          <w:color w:val="595959"/>
          <w:sz w:val="18"/>
          <w:szCs w:val="18"/>
          <w:u w:val="single"/>
          <w:lang w:val="ru-RU"/>
        </w:rPr>
        <w:t>.</w:t>
      </w:r>
      <w:r w:rsidRPr="002B5134">
        <w:rPr>
          <w:noProof/>
          <w:color w:val="595959"/>
          <w:sz w:val="18"/>
          <w:szCs w:val="18"/>
          <w:u w:val="single"/>
          <w:lang w:val="en-US"/>
        </w:rPr>
        <w:t>bg</w:t>
      </w:r>
    </w:hyperlink>
    <w:r w:rsidRPr="003B4824">
      <w:rPr>
        <w:noProof/>
        <w:color w:val="595959"/>
        <w:sz w:val="18"/>
        <w:szCs w:val="18"/>
        <w:lang w:val="ru-RU"/>
      </w:rPr>
      <w:t xml:space="preserve">  </w:t>
    </w:r>
    <w:hyperlink r:id="rId5" w:history="1">
      <w:r w:rsidRPr="002B5134">
        <w:rPr>
          <w:noProof/>
          <w:color w:val="595959"/>
          <w:sz w:val="18"/>
          <w:szCs w:val="18"/>
          <w:u w:val="single"/>
          <w:lang w:val="en-US"/>
        </w:rPr>
        <w:t>www</w:t>
      </w:r>
      <w:r w:rsidRPr="003B4824">
        <w:rPr>
          <w:noProof/>
          <w:color w:val="595959"/>
          <w:sz w:val="18"/>
          <w:szCs w:val="18"/>
          <w:u w:val="single"/>
          <w:lang w:val="ru-RU"/>
        </w:rPr>
        <w:t>.</w:t>
      </w:r>
      <w:r w:rsidRPr="002B5134">
        <w:rPr>
          <w:noProof/>
          <w:color w:val="595959"/>
          <w:sz w:val="18"/>
          <w:szCs w:val="18"/>
          <w:u w:val="single"/>
          <w:lang w:val="en-US"/>
        </w:rPr>
        <w:t>dobrich</w:t>
      </w:r>
      <w:r w:rsidRPr="003B4824">
        <w:rPr>
          <w:noProof/>
          <w:color w:val="595959"/>
          <w:sz w:val="18"/>
          <w:szCs w:val="18"/>
          <w:u w:val="single"/>
          <w:lang w:val="ru-RU"/>
        </w:rPr>
        <w:t>.</w:t>
      </w:r>
      <w:r w:rsidRPr="002B5134">
        <w:rPr>
          <w:noProof/>
          <w:color w:val="595959"/>
          <w:sz w:val="18"/>
          <w:szCs w:val="18"/>
          <w:u w:val="single"/>
          <w:lang w:val="en-US"/>
        </w:rPr>
        <w:t>bg</w:t>
      </w:r>
    </w:hyperlink>
    <w:r w:rsidRPr="003B4824">
      <w:rPr>
        <w:noProof/>
        <w:color w:val="595959"/>
        <w:sz w:val="18"/>
        <w:szCs w:val="18"/>
        <w:lang w:val="ru-RU"/>
      </w:rPr>
      <w:t xml:space="preserve"> </w:t>
    </w:r>
  </w:p>
  <w:p w:rsidR="00751949" w:rsidRDefault="00751949" w:rsidP="009576EB">
    <w:pPr>
      <w:tabs>
        <w:tab w:val="left" w:pos="960"/>
      </w:tabs>
      <w:spacing w:after="0" w:line="259" w:lineRule="auto"/>
      <w:ind w:right="0" w:firstLine="0"/>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D0CF15C"/>
    <w:lvl w:ilvl="0">
      <w:start w:val="1"/>
      <w:numFmt w:val="bullet"/>
      <w:lvlText w:val=""/>
      <w:lvlJc w:val="left"/>
      <w:pPr>
        <w:tabs>
          <w:tab w:val="num" w:pos="360"/>
        </w:tabs>
        <w:ind w:left="360" w:hanging="360"/>
      </w:pPr>
      <w:rPr>
        <w:rFonts w:ascii="Symbol" w:hAnsi="Symbol" w:cs="Symbol" w:hint="default"/>
      </w:rPr>
    </w:lvl>
  </w:abstractNum>
  <w:abstractNum w:abstractNumId="1">
    <w:nsid w:val="013A3F44"/>
    <w:multiLevelType w:val="hybridMultilevel"/>
    <w:tmpl w:val="FFFFFFFF"/>
    <w:lvl w:ilvl="0" w:tplc="AE98AFB2">
      <w:numFmt w:val="bullet"/>
      <w:lvlText w:val="—"/>
      <w:lvlJc w:val="left"/>
      <w:pPr>
        <w:ind w:left="270" w:hanging="413"/>
      </w:pPr>
      <w:rPr>
        <w:rFonts w:ascii="Times New Roman" w:eastAsia="Times New Roman" w:hAnsi="Times New Roman" w:hint="default"/>
        <w:w w:val="49"/>
        <w:sz w:val="24"/>
        <w:szCs w:val="24"/>
      </w:rPr>
    </w:lvl>
    <w:lvl w:ilvl="1" w:tplc="B93838EE">
      <w:numFmt w:val="bullet"/>
      <w:lvlText w:val="•"/>
      <w:lvlJc w:val="left"/>
      <w:pPr>
        <w:ind w:left="1344" w:hanging="413"/>
      </w:pPr>
      <w:rPr>
        <w:rFonts w:hint="default"/>
      </w:rPr>
    </w:lvl>
    <w:lvl w:ilvl="2" w:tplc="4B7657AA">
      <w:numFmt w:val="bullet"/>
      <w:lvlText w:val="•"/>
      <w:lvlJc w:val="left"/>
      <w:pPr>
        <w:ind w:left="2408" w:hanging="413"/>
      </w:pPr>
      <w:rPr>
        <w:rFonts w:hint="default"/>
      </w:rPr>
    </w:lvl>
    <w:lvl w:ilvl="3" w:tplc="AC12BC18">
      <w:numFmt w:val="bullet"/>
      <w:lvlText w:val="•"/>
      <w:lvlJc w:val="left"/>
      <w:pPr>
        <w:ind w:left="3472" w:hanging="413"/>
      </w:pPr>
      <w:rPr>
        <w:rFonts w:hint="default"/>
      </w:rPr>
    </w:lvl>
    <w:lvl w:ilvl="4" w:tplc="5AF01920">
      <w:numFmt w:val="bullet"/>
      <w:lvlText w:val="•"/>
      <w:lvlJc w:val="left"/>
      <w:pPr>
        <w:ind w:left="4536" w:hanging="413"/>
      </w:pPr>
      <w:rPr>
        <w:rFonts w:hint="default"/>
      </w:rPr>
    </w:lvl>
    <w:lvl w:ilvl="5" w:tplc="42508A4A">
      <w:numFmt w:val="bullet"/>
      <w:lvlText w:val="•"/>
      <w:lvlJc w:val="left"/>
      <w:pPr>
        <w:ind w:left="5600" w:hanging="413"/>
      </w:pPr>
      <w:rPr>
        <w:rFonts w:hint="default"/>
      </w:rPr>
    </w:lvl>
    <w:lvl w:ilvl="6" w:tplc="DD743896">
      <w:numFmt w:val="bullet"/>
      <w:lvlText w:val="•"/>
      <w:lvlJc w:val="left"/>
      <w:pPr>
        <w:ind w:left="6664" w:hanging="413"/>
      </w:pPr>
      <w:rPr>
        <w:rFonts w:hint="default"/>
      </w:rPr>
    </w:lvl>
    <w:lvl w:ilvl="7" w:tplc="5B007F2C">
      <w:numFmt w:val="bullet"/>
      <w:lvlText w:val="•"/>
      <w:lvlJc w:val="left"/>
      <w:pPr>
        <w:ind w:left="7728" w:hanging="413"/>
      </w:pPr>
      <w:rPr>
        <w:rFonts w:hint="default"/>
      </w:rPr>
    </w:lvl>
    <w:lvl w:ilvl="8" w:tplc="3E6885AE">
      <w:numFmt w:val="bullet"/>
      <w:lvlText w:val="•"/>
      <w:lvlJc w:val="left"/>
      <w:pPr>
        <w:ind w:left="8792" w:hanging="413"/>
      </w:pPr>
      <w:rPr>
        <w:rFonts w:hint="default"/>
      </w:rPr>
    </w:lvl>
  </w:abstractNum>
  <w:abstractNum w:abstractNumId="2">
    <w:nsid w:val="0E6B4418"/>
    <w:multiLevelType w:val="hybridMultilevel"/>
    <w:tmpl w:val="190C260A"/>
    <w:lvl w:ilvl="0" w:tplc="AB78C974">
      <w:start w:val="1"/>
      <w:numFmt w:val="upperRoman"/>
      <w:lvlText w:val="%1."/>
      <w:lvlJc w:val="left"/>
      <w:pPr>
        <w:ind w:left="900" w:hanging="360"/>
      </w:pPr>
      <w:rPr>
        <w:rFonts w:ascii="Times New Roman" w:eastAsia="Times New Roman" w:hAnsi="Times New Roman"/>
        <w:b/>
        <w:bCs/>
        <w:sz w:val="24"/>
        <w:szCs w:val="24"/>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nsid w:val="130B302E"/>
    <w:multiLevelType w:val="singleLevel"/>
    <w:tmpl w:val="00D691F6"/>
    <w:lvl w:ilvl="0">
      <w:start w:val="3"/>
      <w:numFmt w:val="decimal"/>
      <w:lvlText w:val="%1."/>
      <w:legacy w:legacy="1" w:legacySpace="0" w:legacyIndent="307"/>
      <w:lvlJc w:val="left"/>
      <w:rPr>
        <w:rFonts w:ascii="Times New Roman" w:hAnsi="Times New Roman" w:cs="Times New Roman" w:hint="default"/>
      </w:rPr>
    </w:lvl>
  </w:abstractNum>
  <w:abstractNum w:abstractNumId="4">
    <w:nsid w:val="16BD143F"/>
    <w:multiLevelType w:val="hybridMultilevel"/>
    <w:tmpl w:val="D514F3B4"/>
    <w:lvl w:ilvl="0" w:tplc="04020001">
      <w:start w:val="1"/>
      <w:numFmt w:val="bullet"/>
      <w:lvlText w:val=""/>
      <w:lvlJc w:val="left"/>
      <w:pPr>
        <w:tabs>
          <w:tab w:val="num" w:pos="1260"/>
        </w:tabs>
        <w:ind w:left="1260" w:hanging="360"/>
      </w:pPr>
      <w:rPr>
        <w:rFonts w:ascii="Symbol" w:hAnsi="Symbol" w:cs="Symbol" w:hint="default"/>
      </w:rPr>
    </w:lvl>
    <w:lvl w:ilvl="1" w:tplc="04020003">
      <w:start w:val="1"/>
      <w:numFmt w:val="bullet"/>
      <w:lvlText w:val="o"/>
      <w:lvlJc w:val="left"/>
      <w:pPr>
        <w:tabs>
          <w:tab w:val="num" w:pos="1980"/>
        </w:tabs>
        <w:ind w:left="1980" w:hanging="360"/>
      </w:pPr>
      <w:rPr>
        <w:rFonts w:ascii="Courier New" w:hAnsi="Courier New" w:cs="Courier New" w:hint="default"/>
      </w:rPr>
    </w:lvl>
    <w:lvl w:ilvl="2" w:tplc="04020005">
      <w:start w:val="1"/>
      <w:numFmt w:val="bullet"/>
      <w:lvlText w:val=""/>
      <w:lvlJc w:val="left"/>
      <w:pPr>
        <w:tabs>
          <w:tab w:val="num" w:pos="2700"/>
        </w:tabs>
        <w:ind w:left="2700" w:hanging="360"/>
      </w:pPr>
      <w:rPr>
        <w:rFonts w:ascii="Wingdings" w:hAnsi="Wingdings" w:cs="Wingdings" w:hint="default"/>
      </w:rPr>
    </w:lvl>
    <w:lvl w:ilvl="3" w:tplc="04020001">
      <w:start w:val="1"/>
      <w:numFmt w:val="bullet"/>
      <w:lvlText w:val=""/>
      <w:lvlJc w:val="left"/>
      <w:pPr>
        <w:tabs>
          <w:tab w:val="num" w:pos="3420"/>
        </w:tabs>
        <w:ind w:left="3420" w:hanging="360"/>
      </w:pPr>
      <w:rPr>
        <w:rFonts w:ascii="Symbol" w:hAnsi="Symbol" w:cs="Symbol" w:hint="default"/>
      </w:rPr>
    </w:lvl>
    <w:lvl w:ilvl="4" w:tplc="04020003">
      <w:start w:val="1"/>
      <w:numFmt w:val="bullet"/>
      <w:lvlText w:val="o"/>
      <w:lvlJc w:val="left"/>
      <w:pPr>
        <w:tabs>
          <w:tab w:val="num" w:pos="4140"/>
        </w:tabs>
        <w:ind w:left="4140" w:hanging="360"/>
      </w:pPr>
      <w:rPr>
        <w:rFonts w:ascii="Courier New" w:hAnsi="Courier New" w:cs="Courier New" w:hint="default"/>
      </w:rPr>
    </w:lvl>
    <w:lvl w:ilvl="5" w:tplc="04020005">
      <w:start w:val="1"/>
      <w:numFmt w:val="bullet"/>
      <w:lvlText w:val=""/>
      <w:lvlJc w:val="left"/>
      <w:pPr>
        <w:tabs>
          <w:tab w:val="num" w:pos="4860"/>
        </w:tabs>
        <w:ind w:left="4860" w:hanging="360"/>
      </w:pPr>
      <w:rPr>
        <w:rFonts w:ascii="Wingdings" w:hAnsi="Wingdings" w:cs="Wingdings" w:hint="default"/>
      </w:rPr>
    </w:lvl>
    <w:lvl w:ilvl="6" w:tplc="04020001">
      <w:start w:val="1"/>
      <w:numFmt w:val="bullet"/>
      <w:lvlText w:val=""/>
      <w:lvlJc w:val="left"/>
      <w:pPr>
        <w:tabs>
          <w:tab w:val="num" w:pos="5580"/>
        </w:tabs>
        <w:ind w:left="5580" w:hanging="360"/>
      </w:pPr>
      <w:rPr>
        <w:rFonts w:ascii="Symbol" w:hAnsi="Symbol" w:cs="Symbol" w:hint="default"/>
      </w:rPr>
    </w:lvl>
    <w:lvl w:ilvl="7" w:tplc="04020003">
      <w:start w:val="1"/>
      <w:numFmt w:val="bullet"/>
      <w:lvlText w:val="o"/>
      <w:lvlJc w:val="left"/>
      <w:pPr>
        <w:tabs>
          <w:tab w:val="num" w:pos="6300"/>
        </w:tabs>
        <w:ind w:left="6300" w:hanging="360"/>
      </w:pPr>
      <w:rPr>
        <w:rFonts w:ascii="Courier New" w:hAnsi="Courier New" w:cs="Courier New" w:hint="default"/>
      </w:rPr>
    </w:lvl>
    <w:lvl w:ilvl="8" w:tplc="04020005">
      <w:start w:val="1"/>
      <w:numFmt w:val="bullet"/>
      <w:lvlText w:val=""/>
      <w:lvlJc w:val="left"/>
      <w:pPr>
        <w:tabs>
          <w:tab w:val="num" w:pos="7020"/>
        </w:tabs>
        <w:ind w:left="7020" w:hanging="360"/>
      </w:pPr>
      <w:rPr>
        <w:rFonts w:ascii="Wingdings" w:hAnsi="Wingdings" w:cs="Wingdings" w:hint="default"/>
      </w:rPr>
    </w:lvl>
  </w:abstractNum>
  <w:abstractNum w:abstractNumId="5">
    <w:nsid w:val="19F87919"/>
    <w:multiLevelType w:val="hybridMultilevel"/>
    <w:tmpl w:val="D664621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1DA86240"/>
    <w:multiLevelType w:val="singleLevel"/>
    <w:tmpl w:val="E6563664"/>
    <w:lvl w:ilvl="0">
      <w:start w:val="1"/>
      <w:numFmt w:val="decimal"/>
      <w:lvlText w:val="%1."/>
      <w:legacy w:legacy="1" w:legacySpace="0" w:legacyIndent="307"/>
      <w:lvlJc w:val="left"/>
      <w:rPr>
        <w:rFonts w:ascii="Times New Roman" w:hAnsi="Times New Roman" w:cs="Times New Roman" w:hint="default"/>
      </w:rPr>
    </w:lvl>
  </w:abstractNum>
  <w:abstractNum w:abstractNumId="7">
    <w:nsid w:val="22E44180"/>
    <w:multiLevelType w:val="multilevel"/>
    <w:tmpl w:val="AB8A4C3E"/>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36137C"/>
    <w:multiLevelType w:val="hybridMultilevel"/>
    <w:tmpl w:val="84449602"/>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
    <w:nsid w:val="29420F2F"/>
    <w:multiLevelType w:val="hybridMultilevel"/>
    <w:tmpl w:val="FECC9698"/>
    <w:lvl w:ilvl="0" w:tplc="C2A4BB3C">
      <w:start w:val="4"/>
      <w:numFmt w:val="decimal"/>
      <w:lvlText w:val="%1."/>
      <w:lvlJc w:val="left"/>
      <w:pPr>
        <w:tabs>
          <w:tab w:val="num" w:pos="720"/>
        </w:tabs>
        <w:ind w:left="720" w:hanging="360"/>
      </w:pPr>
      <w:rPr>
        <w:rFonts w:hint="default"/>
      </w:rPr>
    </w:lvl>
    <w:lvl w:ilvl="1" w:tplc="74601CC4">
      <w:numFmt w:val="none"/>
      <w:lvlText w:val=""/>
      <w:lvlJc w:val="left"/>
      <w:pPr>
        <w:tabs>
          <w:tab w:val="num" w:pos="360"/>
        </w:tabs>
      </w:pPr>
    </w:lvl>
    <w:lvl w:ilvl="2" w:tplc="EBB64330">
      <w:numFmt w:val="none"/>
      <w:lvlText w:val=""/>
      <w:lvlJc w:val="left"/>
      <w:pPr>
        <w:tabs>
          <w:tab w:val="num" w:pos="360"/>
        </w:tabs>
      </w:pPr>
    </w:lvl>
    <w:lvl w:ilvl="3" w:tplc="FD8C8EEE">
      <w:numFmt w:val="none"/>
      <w:lvlText w:val=""/>
      <w:lvlJc w:val="left"/>
      <w:pPr>
        <w:tabs>
          <w:tab w:val="num" w:pos="360"/>
        </w:tabs>
      </w:pPr>
    </w:lvl>
    <w:lvl w:ilvl="4" w:tplc="B62E9548">
      <w:numFmt w:val="none"/>
      <w:lvlText w:val=""/>
      <w:lvlJc w:val="left"/>
      <w:pPr>
        <w:tabs>
          <w:tab w:val="num" w:pos="360"/>
        </w:tabs>
      </w:pPr>
    </w:lvl>
    <w:lvl w:ilvl="5" w:tplc="815E5E96">
      <w:numFmt w:val="none"/>
      <w:lvlText w:val=""/>
      <w:lvlJc w:val="left"/>
      <w:pPr>
        <w:tabs>
          <w:tab w:val="num" w:pos="360"/>
        </w:tabs>
      </w:pPr>
    </w:lvl>
    <w:lvl w:ilvl="6" w:tplc="FA8A1AAA">
      <w:numFmt w:val="none"/>
      <w:lvlText w:val=""/>
      <w:lvlJc w:val="left"/>
      <w:pPr>
        <w:tabs>
          <w:tab w:val="num" w:pos="360"/>
        </w:tabs>
      </w:pPr>
    </w:lvl>
    <w:lvl w:ilvl="7" w:tplc="72580A3A">
      <w:numFmt w:val="none"/>
      <w:lvlText w:val=""/>
      <w:lvlJc w:val="left"/>
      <w:pPr>
        <w:tabs>
          <w:tab w:val="num" w:pos="360"/>
        </w:tabs>
      </w:pPr>
    </w:lvl>
    <w:lvl w:ilvl="8" w:tplc="B742FFDA">
      <w:numFmt w:val="none"/>
      <w:lvlText w:val=""/>
      <w:lvlJc w:val="left"/>
      <w:pPr>
        <w:tabs>
          <w:tab w:val="num" w:pos="360"/>
        </w:tabs>
      </w:pPr>
    </w:lvl>
  </w:abstractNum>
  <w:abstractNum w:abstractNumId="10">
    <w:nsid w:val="33A16983"/>
    <w:multiLevelType w:val="singleLevel"/>
    <w:tmpl w:val="0D6A07FE"/>
    <w:lvl w:ilvl="0">
      <w:start w:val="1"/>
      <w:numFmt w:val="bullet"/>
      <w:pStyle w:val="ListBullet"/>
      <w:lvlText w:val=""/>
      <w:lvlJc w:val="left"/>
      <w:pPr>
        <w:tabs>
          <w:tab w:val="num" w:pos="1247"/>
        </w:tabs>
        <w:ind w:left="1247" w:hanging="396"/>
      </w:pPr>
      <w:rPr>
        <w:rFonts w:ascii="Symbol" w:hAnsi="Symbol" w:cs="Symbol" w:hint="default"/>
        <w:color w:val="auto"/>
      </w:rPr>
    </w:lvl>
  </w:abstractNum>
  <w:abstractNum w:abstractNumId="11">
    <w:nsid w:val="39941068"/>
    <w:multiLevelType w:val="hybridMultilevel"/>
    <w:tmpl w:val="08A63962"/>
    <w:lvl w:ilvl="0" w:tplc="D416DEF2">
      <w:start w:val="1"/>
      <w:numFmt w:val="decimal"/>
      <w:lvlText w:val="%1."/>
      <w:lvlJc w:val="left"/>
      <w:pPr>
        <w:tabs>
          <w:tab w:val="num" w:pos="720"/>
        </w:tabs>
        <w:ind w:left="720" w:hanging="360"/>
      </w:pPr>
      <w:rPr>
        <w:rFonts w:hint="default"/>
        <w:b/>
        <w:bCs/>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2">
    <w:nsid w:val="3C0C45E8"/>
    <w:multiLevelType w:val="hybridMultilevel"/>
    <w:tmpl w:val="35B4A906"/>
    <w:lvl w:ilvl="0" w:tplc="FE7A53D4">
      <w:start w:val="1"/>
      <w:numFmt w:val="bullet"/>
      <w:lvlText w:val="•"/>
      <w:lvlJc w:val="left"/>
      <w:pPr>
        <w:ind w:left="360"/>
      </w:pPr>
      <w:rPr>
        <w:rFonts w:ascii="Arial" w:eastAsia="Times New Roman" w:hAnsi="Arial"/>
        <w:b w:val="0"/>
        <w:bCs w:val="0"/>
        <w:i w:val="0"/>
        <w:iCs w:val="0"/>
        <w:strike w:val="0"/>
        <w:dstrike w:val="0"/>
        <w:color w:val="000000"/>
        <w:sz w:val="24"/>
        <w:szCs w:val="24"/>
        <w:u w:val="none"/>
        <w:vertAlign w:val="baseline"/>
      </w:rPr>
    </w:lvl>
    <w:lvl w:ilvl="1" w:tplc="6066A95C">
      <w:start w:val="1"/>
      <w:numFmt w:val="bullet"/>
      <w:lvlText w:val="•"/>
      <w:lvlJc w:val="left"/>
      <w:pPr>
        <w:ind w:left="708"/>
      </w:pPr>
      <w:rPr>
        <w:rFonts w:ascii="Arial" w:eastAsia="Times New Roman" w:hAnsi="Arial"/>
        <w:b w:val="0"/>
        <w:bCs w:val="0"/>
        <w:i w:val="0"/>
        <w:iCs w:val="0"/>
        <w:strike w:val="0"/>
        <w:dstrike w:val="0"/>
        <w:color w:val="000000"/>
        <w:sz w:val="24"/>
        <w:szCs w:val="24"/>
        <w:u w:val="none"/>
        <w:vertAlign w:val="baseline"/>
      </w:rPr>
    </w:lvl>
    <w:lvl w:ilvl="2" w:tplc="C8EEF9C2">
      <w:start w:val="1"/>
      <w:numFmt w:val="bullet"/>
      <w:lvlText w:val="▪"/>
      <w:lvlJc w:val="left"/>
      <w:pPr>
        <w:ind w:left="1440"/>
      </w:pPr>
      <w:rPr>
        <w:rFonts w:ascii="Segoe UI Symbol" w:eastAsia="Times New Roman" w:hAnsi="Segoe UI Symbol"/>
        <w:b w:val="0"/>
        <w:bCs w:val="0"/>
        <w:i w:val="0"/>
        <w:iCs w:val="0"/>
        <w:strike w:val="0"/>
        <w:dstrike w:val="0"/>
        <w:color w:val="000000"/>
        <w:sz w:val="24"/>
        <w:szCs w:val="24"/>
        <w:u w:val="none"/>
        <w:vertAlign w:val="baseline"/>
      </w:rPr>
    </w:lvl>
    <w:lvl w:ilvl="3" w:tplc="2332A53E">
      <w:start w:val="1"/>
      <w:numFmt w:val="bullet"/>
      <w:lvlText w:val="•"/>
      <w:lvlJc w:val="left"/>
      <w:pPr>
        <w:ind w:left="2160"/>
      </w:pPr>
      <w:rPr>
        <w:rFonts w:ascii="Arial" w:eastAsia="Times New Roman" w:hAnsi="Arial"/>
        <w:b w:val="0"/>
        <w:bCs w:val="0"/>
        <w:i w:val="0"/>
        <w:iCs w:val="0"/>
        <w:strike w:val="0"/>
        <w:dstrike w:val="0"/>
        <w:color w:val="000000"/>
        <w:sz w:val="24"/>
        <w:szCs w:val="24"/>
        <w:u w:val="none"/>
        <w:vertAlign w:val="baseline"/>
      </w:rPr>
    </w:lvl>
    <w:lvl w:ilvl="4" w:tplc="AE0E032A">
      <w:start w:val="1"/>
      <w:numFmt w:val="bullet"/>
      <w:lvlText w:val="o"/>
      <w:lvlJc w:val="left"/>
      <w:pPr>
        <w:ind w:left="2880"/>
      </w:pPr>
      <w:rPr>
        <w:rFonts w:ascii="Segoe UI Symbol" w:eastAsia="Times New Roman" w:hAnsi="Segoe UI Symbol"/>
        <w:b w:val="0"/>
        <w:bCs w:val="0"/>
        <w:i w:val="0"/>
        <w:iCs w:val="0"/>
        <w:strike w:val="0"/>
        <w:dstrike w:val="0"/>
        <w:color w:val="000000"/>
        <w:sz w:val="24"/>
        <w:szCs w:val="24"/>
        <w:u w:val="none"/>
        <w:vertAlign w:val="baseline"/>
      </w:rPr>
    </w:lvl>
    <w:lvl w:ilvl="5" w:tplc="D80A8E12">
      <w:start w:val="1"/>
      <w:numFmt w:val="bullet"/>
      <w:lvlText w:val="▪"/>
      <w:lvlJc w:val="left"/>
      <w:pPr>
        <w:ind w:left="3600"/>
      </w:pPr>
      <w:rPr>
        <w:rFonts w:ascii="Segoe UI Symbol" w:eastAsia="Times New Roman" w:hAnsi="Segoe UI Symbol"/>
        <w:b w:val="0"/>
        <w:bCs w:val="0"/>
        <w:i w:val="0"/>
        <w:iCs w:val="0"/>
        <w:strike w:val="0"/>
        <w:dstrike w:val="0"/>
        <w:color w:val="000000"/>
        <w:sz w:val="24"/>
        <w:szCs w:val="24"/>
        <w:u w:val="none"/>
        <w:vertAlign w:val="baseline"/>
      </w:rPr>
    </w:lvl>
    <w:lvl w:ilvl="6" w:tplc="DD361F76">
      <w:start w:val="1"/>
      <w:numFmt w:val="bullet"/>
      <w:lvlText w:val="•"/>
      <w:lvlJc w:val="left"/>
      <w:pPr>
        <w:ind w:left="4320"/>
      </w:pPr>
      <w:rPr>
        <w:rFonts w:ascii="Arial" w:eastAsia="Times New Roman" w:hAnsi="Arial"/>
        <w:b w:val="0"/>
        <w:bCs w:val="0"/>
        <w:i w:val="0"/>
        <w:iCs w:val="0"/>
        <w:strike w:val="0"/>
        <w:dstrike w:val="0"/>
        <w:color w:val="000000"/>
        <w:sz w:val="24"/>
        <w:szCs w:val="24"/>
        <w:u w:val="none"/>
        <w:vertAlign w:val="baseline"/>
      </w:rPr>
    </w:lvl>
    <w:lvl w:ilvl="7" w:tplc="7D629924">
      <w:start w:val="1"/>
      <w:numFmt w:val="bullet"/>
      <w:lvlText w:val="o"/>
      <w:lvlJc w:val="left"/>
      <w:pPr>
        <w:ind w:left="5040"/>
      </w:pPr>
      <w:rPr>
        <w:rFonts w:ascii="Segoe UI Symbol" w:eastAsia="Times New Roman" w:hAnsi="Segoe UI Symbol"/>
        <w:b w:val="0"/>
        <w:bCs w:val="0"/>
        <w:i w:val="0"/>
        <w:iCs w:val="0"/>
        <w:strike w:val="0"/>
        <w:dstrike w:val="0"/>
        <w:color w:val="000000"/>
        <w:sz w:val="24"/>
        <w:szCs w:val="24"/>
        <w:u w:val="none"/>
        <w:vertAlign w:val="baseline"/>
      </w:rPr>
    </w:lvl>
    <w:lvl w:ilvl="8" w:tplc="86FACE22">
      <w:start w:val="1"/>
      <w:numFmt w:val="bullet"/>
      <w:lvlText w:val="▪"/>
      <w:lvlJc w:val="left"/>
      <w:pPr>
        <w:ind w:left="5760"/>
      </w:pPr>
      <w:rPr>
        <w:rFonts w:ascii="Segoe UI Symbol" w:eastAsia="Times New Roman" w:hAnsi="Segoe UI Symbol"/>
        <w:b w:val="0"/>
        <w:bCs w:val="0"/>
        <w:i w:val="0"/>
        <w:iCs w:val="0"/>
        <w:strike w:val="0"/>
        <w:dstrike w:val="0"/>
        <w:color w:val="000000"/>
        <w:sz w:val="24"/>
        <w:szCs w:val="24"/>
        <w:u w:val="none"/>
        <w:vertAlign w:val="baseline"/>
      </w:rPr>
    </w:lvl>
  </w:abstractNum>
  <w:abstractNum w:abstractNumId="13">
    <w:nsid w:val="3C2A478E"/>
    <w:multiLevelType w:val="hybridMultilevel"/>
    <w:tmpl w:val="252C928C"/>
    <w:lvl w:ilvl="0" w:tplc="04020001">
      <w:start w:val="1"/>
      <w:numFmt w:val="bullet"/>
      <w:lvlText w:val=""/>
      <w:lvlJc w:val="left"/>
      <w:pPr>
        <w:ind w:left="1637" w:hanging="360"/>
      </w:pPr>
      <w:rPr>
        <w:rFonts w:ascii="Symbol" w:hAnsi="Symbol" w:cs="Symbol" w:hint="default"/>
      </w:rPr>
    </w:lvl>
    <w:lvl w:ilvl="1" w:tplc="04020003">
      <w:start w:val="1"/>
      <w:numFmt w:val="bullet"/>
      <w:lvlText w:val="o"/>
      <w:lvlJc w:val="left"/>
      <w:pPr>
        <w:ind w:left="2357" w:hanging="360"/>
      </w:pPr>
      <w:rPr>
        <w:rFonts w:ascii="Courier New" w:hAnsi="Courier New" w:cs="Courier New" w:hint="default"/>
      </w:rPr>
    </w:lvl>
    <w:lvl w:ilvl="2" w:tplc="04020005">
      <w:start w:val="1"/>
      <w:numFmt w:val="bullet"/>
      <w:lvlText w:val=""/>
      <w:lvlJc w:val="left"/>
      <w:pPr>
        <w:ind w:left="3077" w:hanging="360"/>
      </w:pPr>
      <w:rPr>
        <w:rFonts w:ascii="Wingdings" w:hAnsi="Wingdings" w:cs="Wingdings" w:hint="default"/>
      </w:rPr>
    </w:lvl>
    <w:lvl w:ilvl="3" w:tplc="04020001">
      <w:start w:val="1"/>
      <w:numFmt w:val="bullet"/>
      <w:lvlText w:val=""/>
      <w:lvlJc w:val="left"/>
      <w:pPr>
        <w:ind w:left="3797" w:hanging="360"/>
      </w:pPr>
      <w:rPr>
        <w:rFonts w:ascii="Symbol" w:hAnsi="Symbol" w:cs="Symbol" w:hint="default"/>
      </w:rPr>
    </w:lvl>
    <w:lvl w:ilvl="4" w:tplc="04020003">
      <w:start w:val="1"/>
      <w:numFmt w:val="bullet"/>
      <w:lvlText w:val="o"/>
      <w:lvlJc w:val="left"/>
      <w:pPr>
        <w:ind w:left="4517" w:hanging="360"/>
      </w:pPr>
      <w:rPr>
        <w:rFonts w:ascii="Courier New" w:hAnsi="Courier New" w:cs="Courier New" w:hint="default"/>
      </w:rPr>
    </w:lvl>
    <w:lvl w:ilvl="5" w:tplc="04020005">
      <w:start w:val="1"/>
      <w:numFmt w:val="bullet"/>
      <w:lvlText w:val=""/>
      <w:lvlJc w:val="left"/>
      <w:pPr>
        <w:ind w:left="5237" w:hanging="360"/>
      </w:pPr>
      <w:rPr>
        <w:rFonts w:ascii="Wingdings" w:hAnsi="Wingdings" w:cs="Wingdings" w:hint="default"/>
      </w:rPr>
    </w:lvl>
    <w:lvl w:ilvl="6" w:tplc="04020001">
      <w:start w:val="1"/>
      <w:numFmt w:val="bullet"/>
      <w:lvlText w:val=""/>
      <w:lvlJc w:val="left"/>
      <w:pPr>
        <w:ind w:left="5957" w:hanging="360"/>
      </w:pPr>
      <w:rPr>
        <w:rFonts w:ascii="Symbol" w:hAnsi="Symbol" w:cs="Symbol" w:hint="default"/>
      </w:rPr>
    </w:lvl>
    <w:lvl w:ilvl="7" w:tplc="04020003">
      <w:start w:val="1"/>
      <w:numFmt w:val="bullet"/>
      <w:lvlText w:val="o"/>
      <w:lvlJc w:val="left"/>
      <w:pPr>
        <w:ind w:left="6677" w:hanging="360"/>
      </w:pPr>
      <w:rPr>
        <w:rFonts w:ascii="Courier New" w:hAnsi="Courier New" w:cs="Courier New" w:hint="default"/>
      </w:rPr>
    </w:lvl>
    <w:lvl w:ilvl="8" w:tplc="04020005">
      <w:start w:val="1"/>
      <w:numFmt w:val="bullet"/>
      <w:lvlText w:val=""/>
      <w:lvlJc w:val="left"/>
      <w:pPr>
        <w:ind w:left="7397" w:hanging="360"/>
      </w:pPr>
      <w:rPr>
        <w:rFonts w:ascii="Wingdings" w:hAnsi="Wingdings" w:cs="Wingdings" w:hint="default"/>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70D0F8C"/>
    <w:multiLevelType w:val="hybridMultilevel"/>
    <w:tmpl w:val="8E88773A"/>
    <w:lvl w:ilvl="0" w:tplc="A3D4AE98">
      <w:start w:val="1"/>
      <w:numFmt w:val="decimal"/>
      <w:pStyle w:val="Title3"/>
      <w:lvlText w:val="%1."/>
      <w:lvlJc w:val="left"/>
      <w:pPr>
        <w:tabs>
          <w:tab w:val="num" w:pos="567"/>
        </w:tabs>
        <w:ind w:left="567" w:hanging="567"/>
      </w:pPr>
      <w:rPr>
        <w:rFonts w:hint="default"/>
      </w:rPr>
    </w:lvl>
    <w:lvl w:ilvl="1" w:tplc="8EA244D8">
      <w:numFmt w:val="none"/>
      <w:lvlText w:val=""/>
      <w:lvlJc w:val="left"/>
      <w:pPr>
        <w:tabs>
          <w:tab w:val="num" w:pos="360"/>
        </w:tabs>
      </w:pPr>
    </w:lvl>
    <w:lvl w:ilvl="2" w:tplc="7352729E">
      <w:numFmt w:val="none"/>
      <w:lvlText w:val=""/>
      <w:lvlJc w:val="left"/>
      <w:pPr>
        <w:tabs>
          <w:tab w:val="num" w:pos="360"/>
        </w:tabs>
      </w:pPr>
    </w:lvl>
    <w:lvl w:ilvl="3" w:tplc="AC12AEA4">
      <w:numFmt w:val="none"/>
      <w:lvlText w:val=""/>
      <w:lvlJc w:val="left"/>
      <w:pPr>
        <w:tabs>
          <w:tab w:val="num" w:pos="360"/>
        </w:tabs>
      </w:pPr>
    </w:lvl>
    <w:lvl w:ilvl="4" w:tplc="3B2085AA">
      <w:numFmt w:val="none"/>
      <w:lvlText w:val=""/>
      <w:lvlJc w:val="left"/>
      <w:pPr>
        <w:tabs>
          <w:tab w:val="num" w:pos="360"/>
        </w:tabs>
      </w:pPr>
    </w:lvl>
    <w:lvl w:ilvl="5" w:tplc="3DBA87A2">
      <w:numFmt w:val="none"/>
      <w:lvlText w:val=""/>
      <w:lvlJc w:val="left"/>
      <w:pPr>
        <w:tabs>
          <w:tab w:val="num" w:pos="360"/>
        </w:tabs>
      </w:pPr>
    </w:lvl>
    <w:lvl w:ilvl="6" w:tplc="E73A471C">
      <w:numFmt w:val="none"/>
      <w:lvlText w:val=""/>
      <w:lvlJc w:val="left"/>
      <w:pPr>
        <w:tabs>
          <w:tab w:val="num" w:pos="360"/>
        </w:tabs>
      </w:pPr>
    </w:lvl>
    <w:lvl w:ilvl="7" w:tplc="6A76910A">
      <w:numFmt w:val="none"/>
      <w:lvlText w:val=""/>
      <w:lvlJc w:val="left"/>
      <w:pPr>
        <w:tabs>
          <w:tab w:val="num" w:pos="360"/>
        </w:tabs>
      </w:pPr>
    </w:lvl>
    <w:lvl w:ilvl="8" w:tplc="C1824AB0">
      <w:numFmt w:val="none"/>
      <w:lvlText w:val=""/>
      <w:lvlJc w:val="left"/>
      <w:pPr>
        <w:tabs>
          <w:tab w:val="num" w:pos="360"/>
        </w:tabs>
      </w:pPr>
    </w:lvl>
  </w:abstractNum>
  <w:abstractNum w:abstractNumId="16">
    <w:nsid w:val="4A666860"/>
    <w:multiLevelType w:val="hybridMultilevel"/>
    <w:tmpl w:val="6B6C7346"/>
    <w:lvl w:ilvl="0" w:tplc="B55AE79C">
      <w:start w:val="6"/>
      <w:numFmt w:val="decimal"/>
      <w:lvlText w:val="%1."/>
      <w:lvlJc w:val="left"/>
      <w:pPr>
        <w:tabs>
          <w:tab w:val="num" w:pos="360"/>
        </w:tabs>
        <w:ind w:left="360" w:hanging="360"/>
      </w:pPr>
      <w:rPr>
        <w:rFonts w:hint="default"/>
        <w:i w:val="0"/>
        <w:iCs w:val="0"/>
      </w:rPr>
    </w:lvl>
    <w:lvl w:ilvl="1" w:tplc="04020019">
      <w:start w:val="1"/>
      <w:numFmt w:val="lowerLetter"/>
      <w:lvlText w:val="%2."/>
      <w:lvlJc w:val="left"/>
      <w:pPr>
        <w:tabs>
          <w:tab w:val="num" w:pos="1260"/>
        </w:tabs>
        <w:ind w:left="1260" w:hanging="360"/>
      </w:pPr>
    </w:lvl>
    <w:lvl w:ilvl="2" w:tplc="0402001B">
      <w:start w:val="1"/>
      <w:numFmt w:val="lowerRoman"/>
      <w:lvlText w:val="%3."/>
      <w:lvlJc w:val="right"/>
      <w:pPr>
        <w:tabs>
          <w:tab w:val="num" w:pos="1980"/>
        </w:tabs>
        <w:ind w:left="1980" w:hanging="180"/>
      </w:pPr>
    </w:lvl>
    <w:lvl w:ilvl="3" w:tplc="0402000F">
      <w:start w:val="1"/>
      <w:numFmt w:val="decimal"/>
      <w:lvlText w:val="%4."/>
      <w:lvlJc w:val="left"/>
      <w:pPr>
        <w:tabs>
          <w:tab w:val="num" w:pos="2700"/>
        </w:tabs>
        <w:ind w:left="2700" w:hanging="360"/>
      </w:pPr>
    </w:lvl>
    <w:lvl w:ilvl="4" w:tplc="04020019">
      <w:start w:val="1"/>
      <w:numFmt w:val="lowerLetter"/>
      <w:lvlText w:val="%5."/>
      <w:lvlJc w:val="left"/>
      <w:pPr>
        <w:tabs>
          <w:tab w:val="num" w:pos="3420"/>
        </w:tabs>
        <w:ind w:left="3420" w:hanging="360"/>
      </w:pPr>
    </w:lvl>
    <w:lvl w:ilvl="5" w:tplc="0402001B">
      <w:start w:val="1"/>
      <w:numFmt w:val="lowerRoman"/>
      <w:lvlText w:val="%6."/>
      <w:lvlJc w:val="right"/>
      <w:pPr>
        <w:tabs>
          <w:tab w:val="num" w:pos="4140"/>
        </w:tabs>
        <w:ind w:left="4140" w:hanging="180"/>
      </w:pPr>
    </w:lvl>
    <w:lvl w:ilvl="6" w:tplc="0402000F">
      <w:start w:val="1"/>
      <w:numFmt w:val="decimal"/>
      <w:lvlText w:val="%7."/>
      <w:lvlJc w:val="left"/>
      <w:pPr>
        <w:tabs>
          <w:tab w:val="num" w:pos="4860"/>
        </w:tabs>
        <w:ind w:left="4860" w:hanging="360"/>
      </w:pPr>
    </w:lvl>
    <w:lvl w:ilvl="7" w:tplc="04020019">
      <w:start w:val="1"/>
      <w:numFmt w:val="lowerLetter"/>
      <w:lvlText w:val="%8."/>
      <w:lvlJc w:val="left"/>
      <w:pPr>
        <w:tabs>
          <w:tab w:val="num" w:pos="5580"/>
        </w:tabs>
        <w:ind w:left="5580" w:hanging="360"/>
      </w:pPr>
    </w:lvl>
    <w:lvl w:ilvl="8" w:tplc="0402001B">
      <w:start w:val="1"/>
      <w:numFmt w:val="lowerRoman"/>
      <w:lvlText w:val="%9."/>
      <w:lvlJc w:val="right"/>
      <w:pPr>
        <w:tabs>
          <w:tab w:val="num" w:pos="6300"/>
        </w:tabs>
        <w:ind w:left="6300" w:hanging="180"/>
      </w:pPr>
    </w:lvl>
  </w:abstractNum>
  <w:abstractNum w:abstractNumId="17">
    <w:nsid w:val="4B7D32A0"/>
    <w:multiLevelType w:val="hybridMultilevel"/>
    <w:tmpl w:val="53741BF8"/>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8">
    <w:nsid w:val="4F1B7804"/>
    <w:multiLevelType w:val="hybridMultilevel"/>
    <w:tmpl w:val="A31620A6"/>
    <w:lvl w:ilvl="0" w:tplc="842C274A">
      <w:numFmt w:val="bullet"/>
      <w:lvlText w:val="-"/>
      <w:lvlJc w:val="left"/>
      <w:pPr>
        <w:ind w:left="1069" w:hanging="360"/>
      </w:pPr>
      <w:rPr>
        <w:rFonts w:ascii="Times New Roman" w:eastAsia="Times New Roman" w:hAnsi="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cs="Wingdings" w:hint="default"/>
      </w:rPr>
    </w:lvl>
    <w:lvl w:ilvl="3" w:tplc="04020001">
      <w:start w:val="1"/>
      <w:numFmt w:val="bullet"/>
      <w:lvlText w:val=""/>
      <w:lvlJc w:val="left"/>
      <w:pPr>
        <w:ind w:left="3229" w:hanging="360"/>
      </w:pPr>
      <w:rPr>
        <w:rFonts w:ascii="Symbol" w:hAnsi="Symbol" w:cs="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cs="Wingdings" w:hint="default"/>
      </w:rPr>
    </w:lvl>
    <w:lvl w:ilvl="6" w:tplc="04020001">
      <w:start w:val="1"/>
      <w:numFmt w:val="bullet"/>
      <w:lvlText w:val=""/>
      <w:lvlJc w:val="left"/>
      <w:pPr>
        <w:ind w:left="5389" w:hanging="360"/>
      </w:pPr>
      <w:rPr>
        <w:rFonts w:ascii="Symbol" w:hAnsi="Symbol" w:cs="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cs="Wingdings" w:hint="default"/>
      </w:rPr>
    </w:lvl>
  </w:abstractNum>
  <w:abstractNum w:abstractNumId="19">
    <w:nsid w:val="524B52FB"/>
    <w:multiLevelType w:val="hybridMultilevel"/>
    <w:tmpl w:val="F3886304"/>
    <w:lvl w:ilvl="0" w:tplc="6322916A">
      <w:start w:val="1"/>
      <w:numFmt w:val="bullet"/>
      <w:lvlText w:val="-"/>
      <w:lvlJc w:val="left"/>
      <w:pPr>
        <w:ind w:left="420" w:hanging="360"/>
      </w:pPr>
      <w:rPr>
        <w:rFonts w:ascii="Times New Roman" w:eastAsia="Times New Roman" w:hAnsi="Times New Roman" w:hint="default"/>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cs="Wingdings" w:hint="default"/>
      </w:rPr>
    </w:lvl>
    <w:lvl w:ilvl="3" w:tplc="04020001">
      <w:start w:val="1"/>
      <w:numFmt w:val="bullet"/>
      <w:lvlText w:val=""/>
      <w:lvlJc w:val="left"/>
      <w:pPr>
        <w:ind w:left="2580" w:hanging="360"/>
      </w:pPr>
      <w:rPr>
        <w:rFonts w:ascii="Symbol" w:hAnsi="Symbol" w:cs="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cs="Wingdings" w:hint="default"/>
      </w:rPr>
    </w:lvl>
    <w:lvl w:ilvl="6" w:tplc="04020001">
      <w:start w:val="1"/>
      <w:numFmt w:val="bullet"/>
      <w:lvlText w:val=""/>
      <w:lvlJc w:val="left"/>
      <w:pPr>
        <w:ind w:left="4740" w:hanging="360"/>
      </w:pPr>
      <w:rPr>
        <w:rFonts w:ascii="Symbol" w:hAnsi="Symbol" w:cs="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cs="Wingdings"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16414A4"/>
    <w:multiLevelType w:val="multilevel"/>
    <w:tmpl w:val="7846943C"/>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25B672C"/>
    <w:multiLevelType w:val="hybridMultilevel"/>
    <w:tmpl w:val="C310E4A8"/>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3">
    <w:nsid w:val="73765513"/>
    <w:multiLevelType w:val="hybridMultilevel"/>
    <w:tmpl w:val="2A4894FA"/>
    <w:lvl w:ilvl="0" w:tplc="0402000B">
      <w:start w:val="1"/>
      <w:numFmt w:val="bullet"/>
      <w:lvlText w:val=""/>
      <w:lvlJc w:val="left"/>
      <w:pPr>
        <w:ind w:left="360" w:hanging="360"/>
      </w:pPr>
      <w:rPr>
        <w:rFonts w:ascii="Wingdings" w:hAnsi="Wingdings" w:cs="Wingdings" w:hint="default"/>
      </w:rPr>
    </w:lvl>
    <w:lvl w:ilvl="1" w:tplc="04020003">
      <w:start w:val="1"/>
      <w:numFmt w:val="bullet"/>
      <w:lvlText w:val="o"/>
      <w:lvlJc w:val="left"/>
      <w:pPr>
        <w:ind w:left="1080" w:hanging="360"/>
      </w:pPr>
      <w:rPr>
        <w:rFonts w:ascii="Courier New" w:hAnsi="Courier New" w:cs="Courier New" w:hint="default"/>
      </w:rPr>
    </w:lvl>
    <w:lvl w:ilvl="2" w:tplc="04020005">
      <w:start w:val="1"/>
      <w:numFmt w:val="bullet"/>
      <w:lvlText w:val=""/>
      <w:lvlJc w:val="left"/>
      <w:pPr>
        <w:ind w:left="1800" w:hanging="360"/>
      </w:pPr>
      <w:rPr>
        <w:rFonts w:ascii="Wingdings" w:hAnsi="Wingdings" w:cs="Wingdings" w:hint="default"/>
      </w:rPr>
    </w:lvl>
    <w:lvl w:ilvl="3" w:tplc="04020001">
      <w:start w:val="1"/>
      <w:numFmt w:val="bullet"/>
      <w:lvlText w:val=""/>
      <w:lvlJc w:val="left"/>
      <w:pPr>
        <w:ind w:left="2520" w:hanging="360"/>
      </w:pPr>
      <w:rPr>
        <w:rFonts w:ascii="Symbol" w:hAnsi="Symbol" w:cs="Symbol" w:hint="default"/>
      </w:rPr>
    </w:lvl>
    <w:lvl w:ilvl="4" w:tplc="04020003">
      <w:start w:val="1"/>
      <w:numFmt w:val="bullet"/>
      <w:lvlText w:val="o"/>
      <w:lvlJc w:val="left"/>
      <w:pPr>
        <w:ind w:left="3240" w:hanging="360"/>
      </w:pPr>
      <w:rPr>
        <w:rFonts w:ascii="Courier New" w:hAnsi="Courier New" w:cs="Courier New" w:hint="default"/>
      </w:rPr>
    </w:lvl>
    <w:lvl w:ilvl="5" w:tplc="04020005">
      <w:start w:val="1"/>
      <w:numFmt w:val="bullet"/>
      <w:lvlText w:val=""/>
      <w:lvlJc w:val="left"/>
      <w:pPr>
        <w:ind w:left="3960" w:hanging="360"/>
      </w:pPr>
      <w:rPr>
        <w:rFonts w:ascii="Wingdings" w:hAnsi="Wingdings" w:cs="Wingdings" w:hint="default"/>
      </w:rPr>
    </w:lvl>
    <w:lvl w:ilvl="6" w:tplc="04020001">
      <w:start w:val="1"/>
      <w:numFmt w:val="bullet"/>
      <w:lvlText w:val=""/>
      <w:lvlJc w:val="left"/>
      <w:pPr>
        <w:ind w:left="4680" w:hanging="360"/>
      </w:pPr>
      <w:rPr>
        <w:rFonts w:ascii="Symbol" w:hAnsi="Symbol" w:cs="Symbol" w:hint="default"/>
      </w:rPr>
    </w:lvl>
    <w:lvl w:ilvl="7" w:tplc="04020003">
      <w:start w:val="1"/>
      <w:numFmt w:val="bullet"/>
      <w:lvlText w:val="o"/>
      <w:lvlJc w:val="left"/>
      <w:pPr>
        <w:ind w:left="5400" w:hanging="360"/>
      </w:pPr>
      <w:rPr>
        <w:rFonts w:ascii="Courier New" w:hAnsi="Courier New" w:cs="Courier New" w:hint="default"/>
      </w:rPr>
    </w:lvl>
    <w:lvl w:ilvl="8" w:tplc="04020005">
      <w:start w:val="1"/>
      <w:numFmt w:val="bullet"/>
      <w:lvlText w:val=""/>
      <w:lvlJc w:val="left"/>
      <w:pPr>
        <w:ind w:left="612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8"/>
  </w:num>
  <w:num w:numId="13">
    <w:abstractNumId w:val="15"/>
  </w:num>
  <w:num w:numId="14">
    <w:abstractNumId w:val="10"/>
  </w:num>
  <w:num w:numId="15">
    <w:abstractNumId w:val="20"/>
    <w:lvlOverride w:ilvl="0">
      <w:startOverride w:val="1"/>
    </w:lvlOverride>
  </w:num>
  <w:num w:numId="16">
    <w:abstractNumId w:val="14"/>
    <w:lvlOverride w:ilvl="0">
      <w:startOverride w:val="1"/>
    </w:lvlOverride>
  </w:num>
  <w:num w:numId="17">
    <w:abstractNumId w:val="7"/>
  </w:num>
  <w:num w:numId="18">
    <w:abstractNumId w:val="13"/>
  </w:num>
  <w:num w:numId="19">
    <w:abstractNumId w:val="6"/>
  </w:num>
  <w:num w:numId="20">
    <w:abstractNumId w:val="3"/>
  </w:num>
  <w:num w:numId="21">
    <w:abstractNumId w:val="12"/>
  </w:num>
  <w:num w:numId="22">
    <w:abstractNumId w:val="11"/>
  </w:num>
  <w:num w:numId="23">
    <w:abstractNumId w:val="9"/>
  </w:num>
  <w:num w:numId="24">
    <w:abstractNumId w:val="16"/>
  </w:num>
  <w:num w:numId="25">
    <w:abstractNumId w:val="23"/>
  </w:num>
  <w:num w:numId="26">
    <w:abstractNumId w:val="22"/>
  </w:num>
  <w:num w:numId="27">
    <w:abstractNumId w:val="21"/>
  </w:num>
  <w:num w:numId="28">
    <w:abstractNumId w:val="18"/>
  </w:num>
  <w:num w:numId="29">
    <w:abstractNumId w:val="19"/>
  </w:num>
  <w:num w:numId="30">
    <w:abstractNumId w:val="2"/>
  </w:num>
  <w:num w:numId="31">
    <w:abstractNumId w:val="5"/>
  </w:num>
  <w:num w:numId="32">
    <w:abstractNumId w:val="1"/>
  </w:num>
  <w:num w:numId="33">
    <w:abstractNumId w:val="17"/>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6CEA"/>
    <w:rsid w:val="000013AE"/>
    <w:rsid w:val="00002B2B"/>
    <w:rsid w:val="0000494B"/>
    <w:rsid w:val="000049D2"/>
    <w:rsid w:val="00004D74"/>
    <w:rsid w:val="0000585E"/>
    <w:rsid w:val="00012D57"/>
    <w:rsid w:val="00017397"/>
    <w:rsid w:val="000243D7"/>
    <w:rsid w:val="00025B6D"/>
    <w:rsid w:val="00025FD2"/>
    <w:rsid w:val="000262F5"/>
    <w:rsid w:val="00027190"/>
    <w:rsid w:val="00027D98"/>
    <w:rsid w:val="0003072F"/>
    <w:rsid w:val="00033D67"/>
    <w:rsid w:val="00034222"/>
    <w:rsid w:val="00041198"/>
    <w:rsid w:val="00046CF9"/>
    <w:rsid w:val="000475A2"/>
    <w:rsid w:val="0005118E"/>
    <w:rsid w:val="00051B1F"/>
    <w:rsid w:val="000529C1"/>
    <w:rsid w:val="00052E30"/>
    <w:rsid w:val="00053780"/>
    <w:rsid w:val="00054C44"/>
    <w:rsid w:val="00057FB9"/>
    <w:rsid w:val="00060A98"/>
    <w:rsid w:val="00063F6B"/>
    <w:rsid w:val="0006655F"/>
    <w:rsid w:val="000667E3"/>
    <w:rsid w:val="00067240"/>
    <w:rsid w:val="0007118B"/>
    <w:rsid w:val="00071AC3"/>
    <w:rsid w:val="00072411"/>
    <w:rsid w:val="000724A2"/>
    <w:rsid w:val="0007278F"/>
    <w:rsid w:val="00075EFB"/>
    <w:rsid w:val="0007625C"/>
    <w:rsid w:val="00080546"/>
    <w:rsid w:val="00080675"/>
    <w:rsid w:val="000811D9"/>
    <w:rsid w:val="000830E7"/>
    <w:rsid w:val="000836F8"/>
    <w:rsid w:val="0008390E"/>
    <w:rsid w:val="00083F1E"/>
    <w:rsid w:val="0008528F"/>
    <w:rsid w:val="000862A6"/>
    <w:rsid w:val="0008658F"/>
    <w:rsid w:val="0009172A"/>
    <w:rsid w:val="00093DCC"/>
    <w:rsid w:val="000957EF"/>
    <w:rsid w:val="000A1098"/>
    <w:rsid w:val="000A2CC5"/>
    <w:rsid w:val="000A3C60"/>
    <w:rsid w:val="000A510A"/>
    <w:rsid w:val="000B1DE6"/>
    <w:rsid w:val="000B2ECC"/>
    <w:rsid w:val="000B33CE"/>
    <w:rsid w:val="000B5366"/>
    <w:rsid w:val="000C769F"/>
    <w:rsid w:val="000C7C62"/>
    <w:rsid w:val="000D31DF"/>
    <w:rsid w:val="000D3729"/>
    <w:rsid w:val="000D375E"/>
    <w:rsid w:val="000D4493"/>
    <w:rsid w:val="000E1545"/>
    <w:rsid w:val="000E1E29"/>
    <w:rsid w:val="000E26E5"/>
    <w:rsid w:val="000E50DA"/>
    <w:rsid w:val="000E6B05"/>
    <w:rsid w:val="000E7661"/>
    <w:rsid w:val="000E7E7C"/>
    <w:rsid w:val="000F2C62"/>
    <w:rsid w:val="000F2CF3"/>
    <w:rsid w:val="000F3C3D"/>
    <w:rsid w:val="000F42DD"/>
    <w:rsid w:val="000F4493"/>
    <w:rsid w:val="000F4752"/>
    <w:rsid w:val="000F6561"/>
    <w:rsid w:val="000F6BF1"/>
    <w:rsid w:val="000F7C77"/>
    <w:rsid w:val="00100113"/>
    <w:rsid w:val="0010453A"/>
    <w:rsid w:val="0010636C"/>
    <w:rsid w:val="0010759A"/>
    <w:rsid w:val="0011163B"/>
    <w:rsid w:val="00113384"/>
    <w:rsid w:val="0011412D"/>
    <w:rsid w:val="001141BE"/>
    <w:rsid w:val="001162E0"/>
    <w:rsid w:val="0012047B"/>
    <w:rsid w:val="00123827"/>
    <w:rsid w:val="001256AD"/>
    <w:rsid w:val="00130978"/>
    <w:rsid w:val="001312D8"/>
    <w:rsid w:val="001321CF"/>
    <w:rsid w:val="0013334E"/>
    <w:rsid w:val="001347A3"/>
    <w:rsid w:val="00135C48"/>
    <w:rsid w:val="00140331"/>
    <w:rsid w:val="00140405"/>
    <w:rsid w:val="001417DF"/>
    <w:rsid w:val="00146FAF"/>
    <w:rsid w:val="00150964"/>
    <w:rsid w:val="001616FB"/>
    <w:rsid w:val="00161F3C"/>
    <w:rsid w:val="00162100"/>
    <w:rsid w:val="00163B4B"/>
    <w:rsid w:val="00166D5D"/>
    <w:rsid w:val="00167369"/>
    <w:rsid w:val="00167CCA"/>
    <w:rsid w:val="0017389F"/>
    <w:rsid w:val="00173ED2"/>
    <w:rsid w:val="001740CA"/>
    <w:rsid w:val="001741B6"/>
    <w:rsid w:val="00174E01"/>
    <w:rsid w:val="0017715E"/>
    <w:rsid w:val="00177711"/>
    <w:rsid w:val="00182F6C"/>
    <w:rsid w:val="001838F1"/>
    <w:rsid w:val="0018619E"/>
    <w:rsid w:val="00195A2D"/>
    <w:rsid w:val="00197404"/>
    <w:rsid w:val="001A1D1C"/>
    <w:rsid w:val="001B43A4"/>
    <w:rsid w:val="001B61BC"/>
    <w:rsid w:val="001B6786"/>
    <w:rsid w:val="001B73CA"/>
    <w:rsid w:val="001B7B36"/>
    <w:rsid w:val="001C0774"/>
    <w:rsid w:val="001C3459"/>
    <w:rsid w:val="001C404D"/>
    <w:rsid w:val="001C4FFF"/>
    <w:rsid w:val="001C5FD3"/>
    <w:rsid w:val="001D0F87"/>
    <w:rsid w:val="001D57D6"/>
    <w:rsid w:val="001D635F"/>
    <w:rsid w:val="001D72E1"/>
    <w:rsid w:val="001D7BF8"/>
    <w:rsid w:val="001E02AB"/>
    <w:rsid w:val="001E1BA0"/>
    <w:rsid w:val="001E2BE2"/>
    <w:rsid w:val="001E6B2C"/>
    <w:rsid w:val="001F0933"/>
    <w:rsid w:val="001F0E6A"/>
    <w:rsid w:val="001F1B2F"/>
    <w:rsid w:val="001F21EB"/>
    <w:rsid w:val="001F5579"/>
    <w:rsid w:val="001F59E9"/>
    <w:rsid w:val="001F5AD6"/>
    <w:rsid w:val="001F5EB0"/>
    <w:rsid w:val="001F60F1"/>
    <w:rsid w:val="001F6631"/>
    <w:rsid w:val="0020100E"/>
    <w:rsid w:val="00204FB8"/>
    <w:rsid w:val="00205C72"/>
    <w:rsid w:val="00206988"/>
    <w:rsid w:val="00206EB7"/>
    <w:rsid w:val="0020702F"/>
    <w:rsid w:val="0021093D"/>
    <w:rsid w:val="002125F7"/>
    <w:rsid w:val="00212D92"/>
    <w:rsid w:val="0021301B"/>
    <w:rsid w:val="00213086"/>
    <w:rsid w:val="00213CB2"/>
    <w:rsid w:val="00213FB6"/>
    <w:rsid w:val="002140E0"/>
    <w:rsid w:val="00215B1B"/>
    <w:rsid w:val="00220B6F"/>
    <w:rsid w:val="00223DF7"/>
    <w:rsid w:val="0022578A"/>
    <w:rsid w:val="0022616A"/>
    <w:rsid w:val="00227136"/>
    <w:rsid w:val="0022733C"/>
    <w:rsid w:val="0023074E"/>
    <w:rsid w:val="0023116F"/>
    <w:rsid w:val="002315F2"/>
    <w:rsid w:val="00231C04"/>
    <w:rsid w:val="00233627"/>
    <w:rsid w:val="002343B1"/>
    <w:rsid w:val="00236CC9"/>
    <w:rsid w:val="00241866"/>
    <w:rsid w:val="00242B1D"/>
    <w:rsid w:val="002430D2"/>
    <w:rsid w:val="00243B34"/>
    <w:rsid w:val="00243CBF"/>
    <w:rsid w:val="00243CC0"/>
    <w:rsid w:val="00244088"/>
    <w:rsid w:val="0024428B"/>
    <w:rsid w:val="002443AC"/>
    <w:rsid w:val="00246348"/>
    <w:rsid w:val="002463E2"/>
    <w:rsid w:val="002473B9"/>
    <w:rsid w:val="002528DC"/>
    <w:rsid w:val="00253673"/>
    <w:rsid w:val="002560A8"/>
    <w:rsid w:val="00257B27"/>
    <w:rsid w:val="00260412"/>
    <w:rsid w:val="00260A42"/>
    <w:rsid w:val="00263A81"/>
    <w:rsid w:val="00264846"/>
    <w:rsid w:val="00265424"/>
    <w:rsid w:val="00265CCA"/>
    <w:rsid w:val="00266A2D"/>
    <w:rsid w:val="00270787"/>
    <w:rsid w:val="002708C0"/>
    <w:rsid w:val="002716D4"/>
    <w:rsid w:val="002731F7"/>
    <w:rsid w:val="002732C7"/>
    <w:rsid w:val="002737BB"/>
    <w:rsid w:val="00274FBE"/>
    <w:rsid w:val="00275A43"/>
    <w:rsid w:val="00275ACC"/>
    <w:rsid w:val="002804F0"/>
    <w:rsid w:val="00281263"/>
    <w:rsid w:val="002850AF"/>
    <w:rsid w:val="002851C2"/>
    <w:rsid w:val="002900EC"/>
    <w:rsid w:val="00291192"/>
    <w:rsid w:val="00293D2F"/>
    <w:rsid w:val="002943B8"/>
    <w:rsid w:val="0029633F"/>
    <w:rsid w:val="002A28B9"/>
    <w:rsid w:val="002A4DF8"/>
    <w:rsid w:val="002A607F"/>
    <w:rsid w:val="002B2AE5"/>
    <w:rsid w:val="002B5134"/>
    <w:rsid w:val="002C4D09"/>
    <w:rsid w:val="002C5615"/>
    <w:rsid w:val="002C6DCC"/>
    <w:rsid w:val="002D0D5A"/>
    <w:rsid w:val="002D1E08"/>
    <w:rsid w:val="002D3CA7"/>
    <w:rsid w:val="002D4654"/>
    <w:rsid w:val="002D4B6D"/>
    <w:rsid w:val="002D4E4B"/>
    <w:rsid w:val="002D6599"/>
    <w:rsid w:val="002E02E2"/>
    <w:rsid w:val="002E1366"/>
    <w:rsid w:val="002E137F"/>
    <w:rsid w:val="002E21A7"/>
    <w:rsid w:val="002E4011"/>
    <w:rsid w:val="002E413F"/>
    <w:rsid w:val="002E43DD"/>
    <w:rsid w:val="002E4D7B"/>
    <w:rsid w:val="002E6D4C"/>
    <w:rsid w:val="002F0E8A"/>
    <w:rsid w:val="002F3E6F"/>
    <w:rsid w:val="002F55CE"/>
    <w:rsid w:val="002F5AB1"/>
    <w:rsid w:val="003006F0"/>
    <w:rsid w:val="00303C68"/>
    <w:rsid w:val="00303C80"/>
    <w:rsid w:val="003047B3"/>
    <w:rsid w:val="00305B96"/>
    <w:rsid w:val="00307F33"/>
    <w:rsid w:val="00312DC4"/>
    <w:rsid w:val="00313D78"/>
    <w:rsid w:val="00315794"/>
    <w:rsid w:val="00315D00"/>
    <w:rsid w:val="003171A0"/>
    <w:rsid w:val="00317FB9"/>
    <w:rsid w:val="00323221"/>
    <w:rsid w:val="00323E45"/>
    <w:rsid w:val="00324984"/>
    <w:rsid w:val="00326C90"/>
    <w:rsid w:val="0033089B"/>
    <w:rsid w:val="003331B1"/>
    <w:rsid w:val="00333EE7"/>
    <w:rsid w:val="00336C46"/>
    <w:rsid w:val="00340D2B"/>
    <w:rsid w:val="003410C0"/>
    <w:rsid w:val="00341BF0"/>
    <w:rsid w:val="0034675B"/>
    <w:rsid w:val="00346BA0"/>
    <w:rsid w:val="00346FD1"/>
    <w:rsid w:val="0035189B"/>
    <w:rsid w:val="00355289"/>
    <w:rsid w:val="00356FF6"/>
    <w:rsid w:val="0036037F"/>
    <w:rsid w:val="00360D48"/>
    <w:rsid w:val="00360E1D"/>
    <w:rsid w:val="003647B1"/>
    <w:rsid w:val="003650CF"/>
    <w:rsid w:val="00365CE6"/>
    <w:rsid w:val="00366067"/>
    <w:rsid w:val="003675A1"/>
    <w:rsid w:val="003677D2"/>
    <w:rsid w:val="00367911"/>
    <w:rsid w:val="003679F4"/>
    <w:rsid w:val="00370E84"/>
    <w:rsid w:val="00374628"/>
    <w:rsid w:val="00374A34"/>
    <w:rsid w:val="003756C8"/>
    <w:rsid w:val="00377F29"/>
    <w:rsid w:val="00380884"/>
    <w:rsid w:val="00380F39"/>
    <w:rsid w:val="003827B0"/>
    <w:rsid w:val="00382A51"/>
    <w:rsid w:val="003831D1"/>
    <w:rsid w:val="003846B7"/>
    <w:rsid w:val="00384873"/>
    <w:rsid w:val="00385225"/>
    <w:rsid w:val="003870C4"/>
    <w:rsid w:val="003878D0"/>
    <w:rsid w:val="0039020B"/>
    <w:rsid w:val="00392184"/>
    <w:rsid w:val="003943BA"/>
    <w:rsid w:val="00395FDB"/>
    <w:rsid w:val="0039716C"/>
    <w:rsid w:val="003A02B6"/>
    <w:rsid w:val="003A3E85"/>
    <w:rsid w:val="003A45DC"/>
    <w:rsid w:val="003A4B65"/>
    <w:rsid w:val="003A5928"/>
    <w:rsid w:val="003A598F"/>
    <w:rsid w:val="003A5CFF"/>
    <w:rsid w:val="003B41E5"/>
    <w:rsid w:val="003B4824"/>
    <w:rsid w:val="003B586B"/>
    <w:rsid w:val="003B7558"/>
    <w:rsid w:val="003C00E8"/>
    <w:rsid w:val="003C3170"/>
    <w:rsid w:val="003C3F41"/>
    <w:rsid w:val="003C4E6D"/>
    <w:rsid w:val="003D1A97"/>
    <w:rsid w:val="003D29DA"/>
    <w:rsid w:val="003D3A18"/>
    <w:rsid w:val="003D3ED6"/>
    <w:rsid w:val="003D4B92"/>
    <w:rsid w:val="003D591D"/>
    <w:rsid w:val="003D77F2"/>
    <w:rsid w:val="003E1883"/>
    <w:rsid w:val="003E2933"/>
    <w:rsid w:val="003E3A9C"/>
    <w:rsid w:val="003E402E"/>
    <w:rsid w:val="003E5669"/>
    <w:rsid w:val="003E6B93"/>
    <w:rsid w:val="003F1911"/>
    <w:rsid w:val="003F2769"/>
    <w:rsid w:val="003F2A7B"/>
    <w:rsid w:val="003F481A"/>
    <w:rsid w:val="003F5F91"/>
    <w:rsid w:val="003F66EA"/>
    <w:rsid w:val="003F6EAD"/>
    <w:rsid w:val="003F6FB9"/>
    <w:rsid w:val="00400FEE"/>
    <w:rsid w:val="00401A6E"/>
    <w:rsid w:val="00401E01"/>
    <w:rsid w:val="00402C07"/>
    <w:rsid w:val="00403457"/>
    <w:rsid w:val="00403E55"/>
    <w:rsid w:val="00404EEF"/>
    <w:rsid w:val="004107F2"/>
    <w:rsid w:val="00411162"/>
    <w:rsid w:val="0041231F"/>
    <w:rsid w:val="00414989"/>
    <w:rsid w:val="00414DB9"/>
    <w:rsid w:val="004161B2"/>
    <w:rsid w:val="00420154"/>
    <w:rsid w:val="004220D2"/>
    <w:rsid w:val="0042298C"/>
    <w:rsid w:val="0042415F"/>
    <w:rsid w:val="004243E8"/>
    <w:rsid w:val="0042576C"/>
    <w:rsid w:val="00427BF4"/>
    <w:rsid w:val="004306F4"/>
    <w:rsid w:val="00431C14"/>
    <w:rsid w:val="00432D0A"/>
    <w:rsid w:val="0043371F"/>
    <w:rsid w:val="0043384E"/>
    <w:rsid w:val="0043462E"/>
    <w:rsid w:val="00437FA7"/>
    <w:rsid w:val="00441595"/>
    <w:rsid w:val="0044383D"/>
    <w:rsid w:val="00444668"/>
    <w:rsid w:val="00444858"/>
    <w:rsid w:val="00444D29"/>
    <w:rsid w:val="00446855"/>
    <w:rsid w:val="00450CB8"/>
    <w:rsid w:val="00451F04"/>
    <w:rsid w:val="00452F96"/>
    <w:rsid w:val="00453FD7"/>
    <w:rsid w:val="00454453"/>
    <w:rsid w:val="00455B05"/>
    <w:rsid w:val="00456581"/>
    <w:rsid w:val="00456A42"/>
    <w:rsid w:val="00457165"/>
    <w:rsid w:val="0046258A"/>
    <w:rsid w:val="004673AA"/>
    <w:rsid w:val="0047551A"/>
    <w:rsid w:val="00475F96"/>
    <w:rsid w:val="00476A8A"/>
    <w:rsid w:val="00483611"/>
    <w:rsid w:val="00485C46"/>
    <w:rsid w:val="004879F2"/>
    <w:rsid w:val="00490956"/>
    <w:rsid w:val="00491725"/>
    <w:rsid w:val="00493C80"/>
    <w:rsid w:val="004A1BB0"/>
    <w:rsid w:val="004A2E51"/>
    <w:rsid w:val="004A357F"/>
    <w:rsid w:val="004A39FD"/>
    <w:rsid w:val="004A4E0D"/>
    <w:rsid w:val="004A73F6"/>
    <w:rsid w:val="004A74DD"/>
    <w:rsid w:val="004B086D"/>
    <w:rsid w:val="004B25C8"/>
    <w:rsid w:val="004B2AB3"/>
    <w:rsid w:val="004B32B7"/>
    <w:rsid w:val="004B3864"/>
    <w:rsid w:val="004B3CC0"/>
    <w:rsid w:val="004B40BF"/>
    <w:rsid w:val="004B56E6"/>
    <w:rsid w:val="004B61D0"/>
    <w:rsid w:val="004C0462"/>
    <w:rsid w:val="004C04B3"/>
    <w:rsid w:val="004C17E2"/>
    <w:rsid w:val="004C1E61"/>
    <w:rsid w:val="004C5085"/>
    <w:rsid w:val="004C582A"/>
    <w:rsid w:val="004C78A0"/>
    <w:rsid w:val="004D1A28"/>
    <w:rsid w:val="004D2377"/>
    <w:rsid w:val="004D4817"/>
    <w:rsid w:val="004D6890"/>
    <w:rsid w:val="004D6DAD"/>
    <w:rsid w:val="004D7983"/>
    <w:rsid w:val="004D7F8D"/>
    <w:rsid w:val="004E2512"/>
    <w:rsid w:val="004E2CD3"/>
    <w:rsid w:val="004E3296"/>
    <w:rsid w:val="004E4DA5"/>
    <w:rsid w:val="004E4FC4"/>
    <w:rsid w:val="004E6E07"/>
    <w:rsid w:val="004F066B"/>
    <w:rsid w:val="004F2A4F"/>
    <w:rsid w:val="004F2AF8"/>
    <w:rsid w:val="004F49F2"/>
    <w:rsid w:val="004F4EF4"/>
    <w:rsid w:val="004F5063"/>
    <w:rsid w:val="004F737D"/>
    <w:rsid w:val="004F7387"/>
    <w:rsid w:val="0050147C"/>
    <w:rsid w:val="005031BD"/>
    <w:rsid w:val="0050364C"/>
    <w:rsid w:val="005047F9"/>
    <w:rsid w:val="00504F8D"/>
    <w:rsid w:val="005062C1"/>
    <w:rsid w:val="005107DA"/>
    <w:rsid w:val="005107F5"/>
    <w:rsid w:val="00510C76"/>
    <w:rsid w:val="00510E7C"/>
    <w:rsid w:val="00520FA6"/>
    <w:rsid w:val="005211B7"/>
    <w:rsid w:val="00521C8F"/>
    <w:rsid w:val="00522529"/>
    <w:rsid w:val="005226A9"/>
    <w:rsid w:val="00525922"/>
    <w:rsid w:val="00527C6A"/>
    <w:rsid w:val="00527DE0"/>
    <w:rsid w:val="00532268"/>
    <w:rsid w:val="005325DC"/>
    <w:rsid w:val="0053313B"/>
    <w:rsid w:val="00533210"/>
    <w:rsid w:val="00534520"/>
    <w:rsid w:val="00535754"/>
    <w:rsid w:val="00535D8D"/>
    <w:rsid w:val="00537CE2"/>
    <w:rsid w:val="0054018C"/>
    <w:rsid w:val="00542715"/>
    <w:rsid w:val="005439B5"/>
    <w:rsid w:val="00543B4F"/>
    <w:rsid w:val="005449B2"/>
    <w:rsid w:val="00546F4C"/>
    <w:rsid w:val="00550679"/>
    <w:rsid w:val="00552337"/>
    <w:rsid w:val="00552AFE"/>
    <w:rsid w:val="00555016"/>
    <w:rsid w:val="00556A6C"/>
    <w:rsid w:val="00556C31"/>
    <w:rsid w:val="0055764C"/>
    <w:rsid w:val="00562128"/>
    <w:rsid w:val="00562DAD"/>
    <w:rsid w:val="00562DFB"/>
    <w:rsid w:val="00564889"/>
    <w:rsid w:val="0057351F"/>
    <w:rsid w:val="00576BAB"/>
    <w:rsid w:val="005770D4"/>
    <w:rsid w:val="00577154"/>
    <w:rsid w:val="0057797F"/>
    <w:rsid w:val="00577A2B"/>
    <w:rsid w:val="00581488"/>
    <w:rsid w:val="0058425C"/>
    <w:rsid w:val="00584E87"/>
    <w:rsid w:val="0058514A"/>
    <w:rsid w:val="005852F4"/>
    <w:rsid w:val="00585D69"/>
    <w:rsid w:val="0058667A"/>
    <w:rsid w:val="00586E07"/>
    <w:rsid w:val="005921D6"/>
    <w:rsid w:val="00592705"/>
    <w:rsid w:val="00592D72"/>
    <w:rsid w:val="00596E33"/>
    <w:rsid w:val="005A0755"/>
    <w:rsid w:val="005A2C80"/>
    <w:rsid w:val="005A405D"/>
    <w:rsid w:val="005A439E"/>
    <w:rsid w:val="005A5E56"/>
    <w:rsid w:val="005A66F9"/>
    <w:rsid w:val="005A74AA"/>
    <w:rsid w:val="005B0D1F"/>
    <w:rsid w:val="005B4A1B"/>
    <w:rsid w:val="005B4BF4"/>
    <w:rsid w:val="005B5116"/>
    <w:rsid w:val="005B70F0"/>
    <w:rsid w:val="005B780B"/>
    <w:rsid w:val="005C1155"/>
    <w:rsid w:val="005C11EE"/>
    <w:rsid w:val="005C3988"/>
    <w:rsid w:val="005C6A70"/>
    <w:rsid w:val="005C6AE3"/>
    <w:rsid w:val="005D08D2"/>
    <w:rsid w:val="005D186F"/>
    <w:rsid w:val="005D3663"/>
    <w:rsid w:val="005D36D9"/>
    <w:rsid w:val="005D3DDE"/>
    <w:rsid w:val="005D743F"/>
    <w:rsid w:val="005D7D36"/>
    <w:rsid w:val="005E0E64"/>
    <w:rsid w:val="005E22D4"/>
    <w:rsid w:val="005E23D5"/>
    <w:rsid w:val="005E3454"/>
    <w:rsid w:val="005E537E"/>
    <w:rsid w:val="005E5822"/>
    <w:rsid w:val="005E62DB"/>
    <w:rsid w:val="005E689B"/>
    <w:rsid w:val="005E6A51"/>
    <w:rsid w:val="005E6E0F"/>
    <w:rsid w:val="005E736E"/>
    <w:rsid w:val="005E75A6"/>
    <w:rsid w:val="005E7BC2"/>
    <w:rsid w:val="005F0870"/>
    <w:rsid w:val="005F23E7"/>
    <w:rsid w:val="005F4236"/>
    <w:rsid w:val="005F5C1E"/>
    <w:rsid w:val="005F6305"/>
    <w:rsid w:val="005F6864"/>
    <w:rsid w:val="005F741F"/>
    <w:rsid w:val="00601974"/>
    <w:rsid w:val="00601F15"/>
    <w:rsid w:val="00607390"/>
    <w:rsid w:val="0061036E"/>
    <w:rsid w:val="00611A43"/>
    <w:rsid w:val="00611C0A"/>
    <w:rsid w:val="00611FCC"/>
    <w:rsid w:val="006138BE"/>
    <w:rsid w:val="00613C8E"/>
    <w:rsid w:val="00614E89"/>
    <w:rsid w:val="00616562"/>
    <w:rsid w:val="006200C5"/>
    <w:rsid w:val="00621490"/>
    <w:rsid w:val="00621F4C"/>
    <w:rsid w:val="006227F2"/>
    <w:rsid w:val="00622A4B"/>
    <w:rsid w:val="00624007"/>
    <w:rsid w:val="006240DA"/>
    <w:rsid w:val="006254AE"/>
    <w:rsid w:val="0062602E"/>
    <w:rsid w:val="0062773E"/>
    <w:rsid w:val="00627C53"/>
    <w:rsid w:val="00631E76"/>
    <w:rsid w:val="00632B14"/>
    <w:rsid w:val="006359E9"/>
    <w:rsid w:val="00640A65"/>
    <w:rsid w:val="00641947"/>
    <w:rsid w:val="00641A87"/>
    <w:rsid w:val="00642031"/>
    <w:rsid w:val="00645DC2"/>
    <w:rsid w:val="00650A35"/>
    <w:rsid w:val="0065238F"/>
    <w:rsid w:val="00653B3D"/>
    <w:rsid w:val="00657765"/>
    <w:rsid w:val="00660886"/>
    <w:rsid w:val="0066700D"/>
    <w:rsid w:val="006672E4"/>
    <w:rsid w:val="00670EF1"/>
    <w:rsid w:val="0067162B"/>
    <w:rsid w:val="00672EDC"/>
    <w:rsid w:val="006732DC"/>
    <w:rsid w:val="00674D28"/>
    <w:rsid w:val="00675BD2"/>
    <w:rsid w:val="00676A2C"/>
    <w:rsid w:val="00676E48"/>
    <w:rsid w:val="00681300"/>
    <w:rsid w:val="0068156E"/>
    <w:rsid w:val="006819DA"/>
    <w:rsid w:val="0068482A"/>
    <w:rsid w:val="00684A4A"/>
    <w:rsid w:val="00687633"/>
    <w:rsid w:val="006904B1"/>
    <w:rsid w:val="006967CA"/>
    <w:rsid w:val="00696969"/>
    <w:rsid w:val="00696B83"/>
    <w:rsid w:val="00697264"/>
    <w:rsid w:val="006975AA"/>
    <w:rsid w:val="006A1526"/>
    <w:rsid w:val="006A2D5F"/>
    <w:rsid w:val="006A3702"/>
    <w:rsid w:val="006A414A"/>
    <w:rsid w:val="006A4C5C"/>
    <w:rsid w:val="006B00A3"/>
    <w:rsid w:val="006B495C"/>
    <w:rsid w:val="006B51E8"/>
    <w:rsid w:val="006B7CCE"/>
    <w:rsid w:val="006C29E6"/>
    <w:rsid w:val="006C2E02"/>
    <w:rsid w:val="006C2F75"/>
    <w:rsid w:val="006C392E"/>
    <w:rsid w:val="006C46B4"/>
    <w:rsid w:val="006C6CD1"/>
    <w:rsid w:val="006C6D1E"/>
    <w:rsid w:val="006C7687"/>
    <w:rsid w:val="006D11EA"/>
    <w:rsid w:val="006D1981"/>
    <w:rsid w:val="006D5948"/>
    <w:rsid w:val="006D71AC"/>
    <w:rsid w:val="006E172D"/>
    <w:rsid w:val="006E1DB2"/>
    <w:rsid w:val="006E3FA6"/>
    <w:rsid w:val="006E674F"/>
    <w:rsid w:val="006F2F65"/>
    <w:rsid w:val="006F4080"/>
    <w:rsid w:val="006F5231"/>
    <w:rsid w:val="00700A08"/>
    <w:rsid w:val="00703463"/>
    <w:rsid w:val="00703D24"/>
    <w:rsid w:val="00703FEE"/>
    <w:rsid w:val="00706A0F"/>
    <w:rsid w:val="00706A27"/>
    <w:rsid w:val="00707DD7"/>
    <w:rsid w:val="00710C57"/>
    <w:rsid w:val="00711A2D"/>
    <w:rsid w:val="007123EA"/>
    <w:rsid w:val="007135BE"/>
    <w:rsid w:val="00713ACC"/>
    <w:rsid w:val="00715F7F"/>
    <w:rsid w:val="00716C40"/>
    <w:rsid w:val="00717481"/>
    <w:rsid w:val="00721E99"/>
    <w:rsid w:val="00723236"/>
    <w:rsid w:val="00726165"/>
    <w:rsid w:val="007261D2"/>
    <w:rsid w:val="00727A26"/>
    <w:rsid w:val="00731DCD"/>
    <w:rsid w:val="007329B3"/>
    <w:rsid w:val="00733F21"/>
    <w:rsid w:val="00735366"/>
    <w:rsid w:val="007405B9"/>
    <w:rsid w:val="00741D47"/>
    <w:rsid w:val="00742313"/>
    <w:rsid w:val="007439FE"/>
    <w:rsid w:val="00746817"/>
    <w:rsid w:val="00746BF6"/>
    <w:rsid w:val="00746DD8"/>
    <w:rsid w:val="007472A2"/>
    <w:rsid w:val="00751949"/>
    <w:rsid w:val="00751950"/>
    <w:rsid w:val="00751A09"/>
    <w:rsid w:val="007546DA"/>
    <w:rsid w:val="00755F9F"/>
    <w:rsid w:val="0075616D"/>
    <w:rsid w:val="007578D8"/>
    <w:rsid w:val="00761BD7"/>
    <w:rsid w:val="00762726"/>
    <w:rsid w:val="00763E0B"/>
    <w:rsid w:val="00765455"/>
    <w:rsid w:val="00766799"/>
    <w:rsid w:val="00766865"/>
    <w:rsid w:val="00766F63"/>
    <w:rsid w:val="00770699"/>
    <w:rsid w:val="00770D7B"/>
    <w:rsid w:val="00771608"/>
    <w:rsid w:val="0077218E"/>
    <w:rsid w:val="00772264"/>
    <w:rsid w:val="00774C99"/>
    <w:rsid w:val="00777DDE"/>
    <w:rsid w:val="0078071A"/>
    <w:rsid w:val="007809FD"/>
    <w:rsid w:val="007811A0"/>
    <w:rsid w:val="007814C7"/>
    <w:rsid w:val="007910B3"/>
    <w:rsid w:val="0079130E"/>
    <w:rsid w:val="007919DE"/>
    <w:rsid w:val="00791D20"/>
    <w:rsid w:val="00792C97"/>
    <w:rsid w:val="0079406C"/>
    <w:rsid w:val="007A192C"/>
    <w:rsid w:val="007A22E1"/>
    <w:rsid w:val="007A239C"/>
    <w:rsid w:val="007A3C96"/>
    <w:rsid w:val="007A4D12"/>
    <w:rsid w:val="007A50A2"/>
    <w:rsid w:val="007A78F3"/>
    <w:rsid w:val="007B522F"/>
    <w:rsid w:val="007B59E5"/>
    <w:rsid w:val="007C119E"/>
    <w:rsid w:val="007C1D8B"/>
    <w:rsid w:val="007C28D1"/>
    <w:rsid w:val="007C2993"/>
    <w:rsid w:val="007C5BD0"/>
    <w:rsid w:val="007D0935"/>
    <w:rsid w:val="007D223D"/>
    <w:rsid w:val="007D2424"/>
    <w:rsid w:val="007D277A"/>
    <w:rsid w:val="007D2B76"/>
    <w:rsid w:val="007D6607"/>
    <w:rsid w:val="007D7485"/>
    <w:rsid w:val="007E1AAC"/>
    <w:rsid w:val="007E2E23"/>
    <w:rsid w:val="007E3C93"/>
    <w:rsid w:val="007E3D9D"/>
    <w:rsid w:val="007E4DDB"/>
    <w:rsid w:val="007E7B7A"/>
    <w:rsid w:val="007F2B93"/>
    <w:rsid w:val="007F4F1D"/>
    <w:rsid w:val="007F5844"/>
    <w:rsid w:val="007F7A98"/>
    <w:rsid w:val="00800D0D"/>
    <w:rsid w:val="0080177A"/>
    <w:rsid w:val="00801D4B"/>
    <w:rsid w:val="00804156"/>
    <w:rsid w:val="008065B4"/>
    <w:rsid w:val="008074E7"/>
    <w:rsid w:val="00811AE9"/>
    <w:rsid w:val="00813EA0"/>
    <w:rsid w:val="00814E4A"/>
    <w:rsid w:val="00815AA4"/>
    <w:rsid w:val="00815AD1"/>
    <w:rsid w:val="0081633B"/>
    <w:rsid w:val="0082530C"/>
    <w:rsid w:val="00832ECD"/>
    <w:rsid w:val="0083783C"/>
    <w:rsid w:val="00837D92"/>
    <w:rsid w:val="00840657"/>
    <w:rsid w:val="00840704"/>
    <w:rsid w:val="00843634"/>
    <w:rsid w:val="0084404D"/>
    <w:rsid w:val="008440B4"/>
    <w:rsid w:val="00846490"/>
    <w:rsid w:val="0084718D"/>
    <w:rsid w:val="0085000D"/>
    <w:rsid w:val="00850815"/>
    <w:rsid w:val="00850ED8"/>
    <w:rsid w:val="008563E8"/>
    <w:rsid w:val="00856C4C"/>
    <w:rsid w:val="00857C58"/>
    <w:rsid w:val="00857E45"/>
    <w:rsid w:val="00860FC2"/>
    <w:rsid w:val="00861958"/>
    <w:rsid w:val="00863047"/>
    <w:rsid w:val="0086407F"/>
    <w:rsid w:val="00864697"/>
    <w:rsid w:val="00871685"/>
    <w:rsid w:val="00872BD3"/>
    <w:rsid w:val="00873B86"/>
    <w:rsid w:val="0087488B"/>
    <w:rsid w:val="00874BBF"/>
    <w:rsid w:val="008764E1"/>
    <w:rsid w:val="0087682D"/>
    <w:rsid w:val="008771DB"/>
    <w:rsid w:val="008813E3"/>
    <w:rsid w:val="0088364A"/>
    <w:rsid w:val="0088446E"/>
    <w:rsid w:val="00884CD2"/>
    <w:rsid w:val="0088683B"/>
    <w:rsid w:val="00886C00"/>
    <w:rsid w:val="00887E16"/>
    <w:rsid w:val="00891D8F"/>
    <w:rsid w:val="00893D13"/>
    <w:rsid w:val="00894D94"/>
    <w:rsid w:val="008966CB"/>
    <w:rsid w:val="008A028A"/>
    <w:rsid w:val="008A06C4"/>
    <w:rsid w:val="008A07E3"/>
    <w:rsid w:val="008A4449"/>
    <w:rsid w:val="008A573E"/>
    <w:rsid w:val="008A57A7"/>
    <w:rsid w:val="008A5959"/>
    <w:rsid w:val="008A595F"/>
    <w:rsid w:val="008A5EC7"/>
    <w:rsid w:val="008B18C7"/>
    <w:rsid w:val="008B1B6E"/>
    <w:rsid w:val="008B1C73"/>
    <w:rsid w:val="008B3155"/>
    <w:rsid w:val="008B6A01"/>
    <w:rsid w:val="008B6C12"/>
    <w:rsid w:val="008C17AB"/>
    <w:rsid w:val="008C21CE"/>
    <w:rsid w:val="008C2AC8"/>
    <w:rsid w:val="008C45F6"/>
    <w:rsid w:val="008C4AC0"/>
    <w:rsid w:val="008C60A7"/>
    <w:rsid w:val="008C6B3D"/>
    <w:rsid w:val="008C7E7C"/>
    <w:rsid w:val="008D1D2B"/>
    <w:rsid w:val="008D5A83"/>
    <w:rsid w:val="008D5D5C"/>
    <w:rsid w:val="008E30A4"/>
    <w:rsid w:val="008E4DA3"/>
    <w:rsid w:val="008E68B4"/>
    <w:rsid w:val="008E6BEE"/>
    <w:rsid w:val="008E6E12"/>
    <w:rsid w:val="008F1C90"/>
    <w:rsid w:val="008F2274"/>
    <w:rsid w:val="008F3002"/>
    <w:rsid w:val="008F390C"/>
    <w:rsid w:val="008F4CA9"/>
    <w:rsid w:val="008F5AC5"/>
    <w:rsid w:val="008F716B"/>
    <w:rsid w:val="009034EE"/>
    <w:rsid w:val="00903EBE"/>
    <w:rsid w:val="00905D27"/>
    <w:rsid w:val="009061C8"/>
    <w:rsid w:val="00907884"/>
    <w:rsid w:val="009111CB"/>
    <w:rsid w:val="00912D3B"/>
    <w:rsid w:val="009132FB"/>
    <w:rsid w:val="009133AD"/>
    <w:rsid w:val="0091354B"/>
    <w:rsid w:val="00916D9A"/>
    <w:rsid w:val="009203C1"/>
    <w:rsid w:val="009205AF"/>
    <w:rsid w:val="00920C5E"/>
    <w:rsid w:val="00921201"/>
    <w:rsid w:val="0092141C"/>
    <w:rsid w:val="00922FEA"/>
    <w:rsid w:val="0092548E"/>
    <w:rsid w:val="00925DC6"/>
    <w:rsid w:val="00926D48"/>
    <w:rsid w:val="009276E3"/>
    <w:rsid w:val="009306D5"/>
    <w:rsid w:val="00931989"/>
    <w:rsid w:val="00931D98"/>
    <w:rsid w:val="00932710"/>
    <w:rsid w:val="0093287D"/>
    <w:rsid w:val="0093303F"/>
    <w:rsid w:val="00935A5C"/>
    <w:rsid w:val="00940931"/>
    <w:rsid w:val="00940BDE"/>
    <w:rsid w:val="00940EC4"/>
    <w:rsid w:val="009427BD"/>
    <w:rsid w:val="00943231"/>
    <w:rsid w:val="00943543"/>
    <w:rsid w:val="0094481D"/>
    <w:rsid w:val="009459D6"/>
    <w:rsid w:val="00946AC0"/>
    <w:rsid w:val="009500C4"/>
    <w:rsid w:val="00950E6C"/>
    <w:rsid w:val="00952AAC"/>
    <w:rsid w:val="0095591B"/>
    <w:rsid w:val="00956808"/>
    <w:rsid w:val="009576EB"/>
    <w:rsid w:val="00960F63"/>
    <w:rsid w:val="00961209"/>
    <w:rsid w:val="00963283"/>
    <w:rsid w:val="0096623A"/>
    <w:rsid w:val="00966A50"/>
    <w:rsid w:val="009676AA"/>
    <w:rsid w:val="00967AF2"/>
    <w:rsid w:val="00972E53"/>
    <w:rsid w:val="0097332C"/>
    <w:rsid w:val="0097360E"/>
    <w:rsid w:val="00974388"/>
    <w:rsid w:val="00975557"/>
    <w:rsid w:val="00975E98"/>
    <w:rsid w:val="0097706A"/>
    <w:rsid w:val="00981621"/>
    <w:rsid w:val="00983420"/>
    <w:rsid w:val="009849B9"/>
    <w:rsid w:val="00985B8F"/>
    <w:rsid w:val="00986560"/>
    <w:rsid w:val="00987684"/>
    <w:rsid w:val="00992F95"/>
    <w:rsid w:val="00993141"/>
    <w:rsid w:val="0099321E"/>
    <w:rsid w:val="00993324"/>
    <w:rsid w:val="009935F9"/>
    <w:rsid w:val="00993A0D"/>
    <w:rsid w:val="009952A5"/>
    <w:rsid w:val="009952CE"/>
    <w:rsid w:val="00997BE3"/>
    <w:rsid w:val="009A0038"/>
    <w:rsid w:val="009A1D87"/>
    <w:rsid w:val="009A3D64"/>
    <w:rsid w:val="009A4BF7"/>
    <w:rsid w:val="009A77A4"/>
    <w:rsid w:val="009A7B79"/>
    <w:rsid w:val="009B0C26"/>
    <w:rsid w:val="009B34B5"/>
    <w:rsid w:val="009B6479"/>
    <w:rsid w:val="009B7EFE"/>
    <w:rsid w:val="009C025F"/>
    <w:rsid w:val="009C2093"/>
    <w:rsid w:val="009C297A"/>
    <w:rsid w:val="009C3488"/>
    <w:rsid w:val="009C482F"/>
    <w:rsid w:val="009C5D15"/>
    <w:rsid w:val="009D03D7"/>
    <w:rsid w:val="009D211B"/>
    <w:rsid w:val="009D26D4"/>
    <w:rsid w:val="009D4EF0"/>
    <w:rsid w:val="009D53F3"/>
    <w:rsid w:val="009D658F"/>
    <w:rsid w:val="009D7778"/>
    <w:rsid w:val="009E03DC"/>
    <w:rsid w:val="009E040E"/>
    <w:rsid w:val="009E17F1"/>
    <w:rsid w:val="009E2E3B"/>
    <w:rsid w:val="009E38BA"/>
    <w:rsid w:val="009E6233"/>
    <w:rsid w:val="009E6331"/>
    <w:rsid w:val="009E6CF8"/>
    <w:rsid w:val="009F0F3D"/>
    <w:rsid w:val="009F133D"/>
    <w:rsid w:val="009F1D63"/>
    <w:rsid w:val="009F4FD8"/>
    <w:rsid w:val="009F60AC"/>
    <w:rsid w:val="009F6172"/>
    <w:rsid w:val="009F7E8F"/>
    <w:rsid w:val="00A000B7"/>
    <w:rsid w:val="00A007FF"/>
    <w:rsid w:val="00A03C2D"/>
    <w:rsid w:val="00A05B31"/>
    <w:rsid w:val="00A12AD5"/>
    <w:rsid w:val="00A1346D"/>
    <w:rsid w:val="00A1468E"/>
    <w:rsid w:val="00A15D3E"/>
    <w:rsid w:val="00A169A7"/>
    <w:rsid w:val="00A16D0C"/>
    <w:rsid w:val="00A16D57"/>
    <w:rsid w:val="00A2330C"/>
    <w:rsid w:val="00A23517"/>
    <w:rsid w:val="00A23BFE"/>
    <w:rsid w:val="00A25FB9"/>
    <w:rsid w:val="00A306DC"/>
    <w:rsid w:val="00A32C34"/>
    <w:rsid w:val="00A355EC"/>
    <w:rsid w:val="00A423E0"/>
    <w:rsid w:val="00A432D1"/>
    <w:rsid w:val="00A436DD"/>
    <w:rsid w:val="00A46C25"/>
    <w:rsid w:val="00A47827"/>
    <w:rsid w:val="00A500BA"/>
    <w:rsid w:val="00A5075C"/>
    <w:rsid w:val="00A509A9"/>
    <w:rsid w:val="00A52A88"/>
    <w:rsid w:val="00A533C9"/>
    <w:rsid w:val="00A54270"/>
    <w:rsid w:val="00A55795"/>
    <w:rsid w:val="00A5587B"/>
    <w:rsid w:val="00A562F3"/>
    <w:rsid w:val="00A56CEA"/>
    <w:rsid w:val="00A6021B"/>
    <w:rsid w:val="00A60E5A"/>
    <w:rsid w:val="00A61361"/>
    <w:rsid w:val="00A623C6"/>
    <w:rsid w:val="00A62C2C"/>
    <w:rsid w:val="00A62C6C"/>
    <w:rsid w:val="00A6596E"/>
    <w:rsid w:val="00A66811"/>
    <w:rsid w:val="00A66A39"/>
    <w:rsid w:val="00A67956"/>
    <w:rsid w:val="00A70060"/>
    <w:rsid w:val="00A7024A"/>
    <w:rsid w:val="00A70F7F"/>
    <w:rsid w:val="00A72097"/>
    <w:rsid w:val="00A74D04"/>
    <w:rsid w:val="00A758CE"/>
    <w:rsid w:val="00A766F3"/>
    <w:rsid w:val="00A7716D"/>
    <w:rsid w:val="00A77217"/>
    <w:rsid w:val="00A775BB"/>
    <w:rsid w:val="00A80888"/>
    <w:rsid w:val="00A80CB4"/>
    <w:rsid w:val="00A83313"/>
    <w:rsid w:val="00A8438C"/>
    <w:rsid w:val="00A908C4"/>
    <w:rsid w:val="00A90F5B"/>
    <w:rsid w:val="00A925B3"/>
    <w:rsid w:val="00A93965"/>
    <w:rsid w:val="00A955A4"/>
    <w:rsid w:val="00A95C8B"/>
    <w:rsid w:val="00A96C39"/>
    <w:rsid w:val="00AA2C18"/>
    <w:rsid w:val="00AA3934"/>
    <w:rsid w:val="00AA4296"/>
    <w:rsid w:val="00AA6167"/>
    <w:rsid w:val="00AA6565"/>
    <w:rsid w:val="00AB153B"/>
    <w:rsid w:val="00AB2F7A"/>
    <w:rsid w:val="00AB4A4D"/>
    <w:rsid w:val="00AB510C"/>
    <w:rsid w:val="00AB6E1F"/>
    <w:rsid w:val="00AB746D"/>
    <w:rsid w:val="00AB7615"/>
    <w:rsid w:val="00AB7D48"/>
    <w:rsid w:val="00AC0080"/>
    <w:rsid w:val="00AC021C"/>
    <w:rsid w:val="00AC3D54"/>
    <w:rsid w:val="00AC4F12"/>
    <w:rsid w:val="00AC76E6"/>
    <w:rsid w:val="00AC7A03"/>
    <w:rsid w:val="00AD2365"/>
    <w:rsid w:val="00AD2CB3"/>
    <w:rsid w:val="00AD3A51"/>
    <w:rsid w:val="00AD442A"/>
    <w:rsid w:val="00AD4661"/>
    <w:rsid w:val="00AD51A8"/>
    <w:rsid w:val="00AD7032"/>
    <w:rsid w:val="00AD7849"/>
    <w:rsid w:val="00AE442D"/>
    <w:rsid w:val="00AE7D57"/>
    <w:rsid w:val="00AF171F"/>
    <w:rsid w:val="00AF4564"/>
    <w:rsid w:val="00AF4C50"/>
    <w:rsid w:val="00AF5A09"/>
    <w:rsid w:val="00AF7288"/>
    <w:rsid w:val="00AF7512"/>
    <w:rsid w:val="00B00260"/>
    <w:rsid w:val="00B0033C"/>
    <w:rsid w:val="00B0042E"/>
    <w:rsid w:val="00B02484"/>
    <w:rsid w:val="00B03508"/>
    <w:rsid w:val="00B048E9"/>
    <w:rsid w:val="00B1201D"/>
    <w:rsid w:val="00B153D5"/>
    <w:rsid w:val="00B22C27"/>
    <w:rsid w:val="00B25157"/>
    <w:rsid w:val="00B256C4"/>
    <w:rsid w:val="00B2578A"/>
    <w:rsid w:val="00B3031A"/>
    <w:rsid w:val="00B3293E"/>
    <w:rsid w:val="00B340E2"/>
    <w:rsid w:val="00B359F0"/>
    <w:rsid w:val="00B41DC5"/>
    <w:rsid w:val="00B42215"/>
    <w:rsid w:val="00B43681"/>
    <w:rsid w:val="00B459A4"/>
    <w:rsid w:val="00B45C06"/>
    <w:rsid w:val="00B46B16"/>
    <w:rsid w:val="00B504B8"/>
    <w:rsid w:val="00B531AD"/>
    <w:rsid w:val="00B53614"/>
    <w:rsid w:val="00B54B89"/>
    <w:rsid w:val="00B5785D"/>
    <w:rsid w:val="00B625D6"/>
    <w:rsid w:val="00B66122"/>
    <w:rsid w:val="00B66248"/>
    <w:rsid w:val="00B70752"/>
    <w:rsid w:val="00B7098B"/>
    <w:rsid w:val="00B72A90"/>
    <w:rsid w:val="00B74B84"/>
    <w:rsid w:val="00B83E23"/>
    <w:rsid w:val="00B868D0"/>
    <w:rsid w:val="00B87B24"/>
    <w:rsid w:val="00B919A1"/>
    <w:rsid w:val="00B92771"/>
    <w:rsid w:val="00B937CE"/>
    <w:rsid w:val="00B938A9"/>
    <w:rsid w:val="00B93FA1"/>
    <w:rsid w:val="00B9543A"/>
    <w:rsid w:val="00B966BE"/>
    <w:rsid w:val="00B968D6"/>
    <w:rsid w:val="00B97AB7"/>
    <w:rsid w:val="00BA2827"/>
    <w:rsid w:val="00BA2B7D"/>
    <w:rsid w:val="00BA547A"/>
    <w:rsid w:val="00BA6530"/>
    <w:rsid w:val="00BA657C"/>
    <w:rsid w:val="00BA6BD9"/>
    <w:rsid w:val="00BA6C10"/>
    <w:rsid w:val="00BB0361"/>
    <w:rsid w:val="00BB08F1"/>
    <w:rsid w:val="00BB1B4F"/>
    <w:rsid w:val="00BB2650"/>
    <w:rsid w:val="00BB3274"/>
    <w:rsid w:val="00BB3676"/>
    <w:rsid w:val="00BB432A"/>
    <w:rsid w:val="00BB462A"/>
    <w:rsid w:val="00BB6E4F"/>
    <w:rsid w:val="00BC1598"/>
    <w:rsid w:val="00BC173C"/>
    <w:rsid w:val="00BC2BE2"/>
    <w:rsid w:val="00BC4EAD"/>
    <w:rsid w:val="00BC6104"/>
    <w:rsid w:val="00BD0B99"/>
    <w:rsid w:val="00BD0E43"/>
    <w:rsid w:val="00BD2905"/>
    <w:rsid w:val="00BE00D7"/>
    <w:rsid w:val="00BE01FE"/>
    <w:rsid w:val="00BE1356"/>
    <w:rsid w:val="00BE148D"/>
    <w:rsid w:val="00BE1EC9"/>
    <w:rsid w:val="00BE213B"/>
    <w:rsid w:val="00BE234A"/>
    <w:rsid w:val="00BE2A14"/>
    <w:rsid w:val="00BE3A2F"/>
    <w:rsid w:val="00BE52DB"/>
    <w:rsid w:val="00BE52EF"/>
    <w:rsid w:val="00BE6025"/>
    <w:rsid w:val="00BE63DB"/>
    <w:rsid w:val="00BE7163"/>
    <w:rsid w:val="00BE79CC"/>
    <w:rsid w:val="00BF0F9D"/>
    <w:rsid w:val="00BF3F7E"/>
    <w:rsid w:val="00BF4177"/>
    <w:rsid w:val="00BF41AE"/>
    <w:rsid w:val="00BF513F"/>
    <w:rsid w:val="00BF545E"/>
    <w:rsid w:val="00BF593A"/>
    <w:rsid w:val="00BF66A1"/>
    <w:rsid w:val="00BF67B1"/>
    <w:rsid w:val="00BF6E8D"/>
    <w:rsid w:val="00C009E5"/>
    <w:rsid w:val="00C017A3"/>
    <w:rsid w:val="00C02973"/>
    <w:rsid w:val="00C0401C"/>
    <w:rsid w:val="00C072A4"/>
    <w:rsid w:val="00C07E9E"/>
    <w:rsid w:val="00C1161A"/>
    <w:rsid w:val="00C12390"/>
    <w:rsid w:val="00C148DC"/>
    <w:rsid w:val="00C14A6B"/>
    <w:rsid w:val="00C15075"/>
    <w:rsid w:val="00C16609"/>
    <w:rsid w:val="00C215EF"/>
    <w:rsid w:val="00C21C93"/>
    <w:rsid w:val="00C231DD"/>
    <w:rsid w:val="00C239B7"/>
    <w:rsid w:val="00C23A15"/>
    <w:rsid w:val="00C24627"/>
    <w:rsid w:val="00C31C09"/>
    <w:rsid w:val="00C33E80"/>
    <w:rsid w:val="00C34507"/>
    <w:rsid w:val="00C35976"/>
    <w:rsid w:val="00C36509"/>
    <w:rsid w:val="00C4021F"/>
    <w:rsid w:val="00C41C4F"/>
    <w:rsid w:val="00C421D0"/>
    <w:rsid w:val="00C42C5E"/>
    <w:rsid w:val="00C4310E"/>
    <w:rsid w:val="00C4355C"/>
    <w:rsid w:val="00C44D76"/>
    <w:rsid w:val="00C46D2B"/>
    <w:rsid w:val="00C502FF"/>
    <w:rsid w:val="00C51228"/>
    <w:rsid w:val="00C517BA"/>
    <w:rsid w:val="00C51F34"/>
    <w:rsid w:val="00C53829"/>
    <w:rsid w:val="00C53AF2"/>
    <w:rsid w:val="00C54320"/>
    <w:rsid w:val="00C60015"/>
    <w:rsid w:val="00C6019A"/>
    <w:rsid w:val="00C60BFA"/>
    <w:rsid w:val="00C617B1"/>
    <w:rsid w:val="00C61C39"/>
    <w:rsid w:val="00C61F31"/>
    <w:rsid w:val="00C6203B"/>
    <w:rsid w:val="00C62796"/>
    <w:rsid w:val="00C6459F"/>
    <w:rsid w:val="00C67225"/>
    <w:rsid w:val="00C71A9C"/>
    <w:rsid w:val="00C80E32"/>
    <w:rsid w:val="00C84341"/>
    <w:rsid w:val="00C84F81"/>
    <w:rsid w:val="00C85E0F"/>
    <w:rsid w:val="00C90EF4"/>
    <w:rsid w:val="00C92EE2"/>
    <w:rsid w:val="00C93439"/>
    <w:rsid w:val="00C941FB"/>
    <w:rsid w:val="00C94EBD"/>
    <w:rsid w:val="00C96845"/>
    <w:rsid w:val="00CA004A"/>
    <w:rsid w:val="00CA0A90"/>
    <w:rsid w:val="00CA20D3"/>
    <w:rsid w:val="00CA76DD"/>
    <w:rsid w:val="00CB13A1"/>
    <w:rsid w:val="00CB2F27"/>
    <w:rsid w:val="00CB3CA2"/>
    <w:rsid w:val="00CB5688"/>
    <w:rsid w:val="00CB6329"/>
    <w:rsid w:val="00CB6DB5"/>
    <w:rsid w:val="00CC0634"/>
    <w:rsid w:val="00CC18AD"/>
    <w:rsid w:val="00CC2D8D"/>
    <w:rsid w:val="00CC432B"/>
    <w:rsid w:val="00CC53EA"/>
    <w:rsid w:val="00CC6C6B"/>
    <w:rsid w:val="00CC6C97"/>
    <w:rsid w:val="00CC704A"/>
    <w:rsid w:val="00CC7509"/>
    <w:rsid w:val="00CD036D"/>
    <w:rsid w:val="00CD53DA"/>
    <w:rsid w:val="00CD5866"/>
    <w:rsid w:val="00CD5E26"/>
    <w:rsid w:val="00CE3D99"/>
    <w:rsid w:val="00CE4DA3"/>
    <w:rsid w:val="00CE5590"/>
    <w:rsid w:val="00CE78A2"/>
    <w:rsid w:val="00CF0586"/>
    <w:rsid w:val="00CF102A"/>
    <w:rsid w:val="00CF29DB"/>
    <w:rsid w:val="00CF2DE4"/>
    <w:rsid w:val="00CF4AF6"/>
    <w:rsid w:val="00CF6E37"/>
    <w:rsid w:val="00D041DB"/>
    <w:rsid w:val="00D07DBA"/>
    <w:rsid w:val="00D106E2"/>
    <w:rsid w:val="00D10766"/>
    <w:rsid w:val="00D10B79"/>
    <w:rsid w:val="00D118D7"/>
    <w:rsid w:val="00D119E7"/>
    <w:rsid w:val="00D12BCE"/>
    <w:rsid w:val="00D13FF0"/>
    <w:rsid w:val="00D15258"/>
    <w:rsid w:val="00D15B01"/>
    <w:rsid w:val="00D1602E"/>
    <w:rsid w:val="00D25A89"/>
    <w:rsid w:val="00D3025F"/>
    <w:rsid w:val="00D33BC9"/>
    <w:rsid w:val="00D34582"/>
    <w:rsid w:val="00D35F03"/>
    <w:rsid w:val="00D36BE4"/>
    <w:rsid w:val="00D41787"/>
    <w:rsid w:val="00D4209F"/>
    <w:rsid w:val="00D429CE"/>
    <w:rsid w:val="00D437C6"/>
    <w:rsid w:val="00D437C7"/>
    <w:rsid w:val="00D4733B"/>
    <w:rsid w:val="00D50240"/>
    <w:rsid w:val="00D50D66"/>
    <w:rsid w:val="00D50E76"/>
    <w:rsid w:val="00D511AB"/>
    <w:rsid w:val="00D51506"/>
    <w:rsid w:val="00D55DFE"/>
    <w:rsid w:val="00D55EA4"/>
    <w:rsid w:val="00D5653D"/>
    <w:rsid w:val="00D56F3F"/>
    <w:rsid w:val="00D60516"/>
    <w:rsid w:val="00D61684"/>
    <w:rsid w:val="00D6307A"/>
    <w:rsid w:val="00D63E6A"/>
    <w:rsid w:val="00D64E72"/>
    <w:rsid w:val="00D67A93"/>
    <w:rsid w:val="00D713C9"/>
    <w:rsid w:val="00D73364"/>
    <w:rsid w:val="00D73A70"/>
    <w:rsid w:val="00D740FF"/>
    <w:rsid w:val="00D748B4"/>
    <w:rsid w:val="00D74D9D"/>
    <w:rsid w:val="00D75003"/>
    <w:rsid w:val="00D82371"/>
    <w:rsid w:val="00D84ED6"/>
    <w:rsid w:val="00D84FEA"/>
    <w:rsid w:val="00D85D4F"/>
    <w:rsid w:val="00D867A3"/>
    <w:rsid w:val="00D87523"/>
    <w:rsid w:val="00D87847"/>
    <w:rsid w:val="00D90A89"/>
    <w:rsid w:val="00D92666"/>
    <w:rsid w:val="00D93D74"/>
    <w:rsid w:val="00D9536C"/>
    <w:rsid w:val="00D95654"/>
    <w:rsid w:val="00D97794"/>
    <w:rsid w:val="00DA2AB5"/>
    <w:rsid w:val="00DA4256"/>
    <w:rsid w:val="00DB0D17"/>
    <w:rsid w:val="00DB2A41"/>
    <w:rsid w:val="00DB33DB"/>
    <w:rsid w:val="00DB58D0"/>
    <w:rsid w:val="00DB5FE3"/>
    <w:rsid w:val="00DB69E8"/>
    <w:rsid w:val="00DC20E8"/>
    <w:rsid w:val="00DC31B3"/>
    <w:rsid w:val="00DC3754"/>
    <w:rsid w:val="00DC38C3"/>
    <w:rsid w:val="00DC4A8C"/>
    <w:rsid w:val="00DC674E"/>
    <w:rsid w:val="00DD13D9"/>
    <w:rsid w:val="00DD3686"/>
    <w:rsid w:val="00DD472E"/>
    <w:rsid w:val="00DD53BC"/>
    <w:rsid w:val="00DD5F0C"/>
    <w:rsid w:val="00DE3C07"/>
    <w:rsid w:val="00DE639C"/>
    <w:rsid w:val="00DF18B0"/>
    <w:rsid w:val="00DF2483"/>
    <w:rsid w:val="00DF2B24"/>
    <w:rsid w:val="00DF2FBD"/>
    <w:rsid w:val="00DF4072"/>
    <w:rsid w:val="00DF5E31"/>
    <w:rsid w:val="00DF67B1"/>
    <w:rsid w:val="00DF67C7"/>
    <w:rsid w:val="00E00ED7"/>
    <w:rsid w:val="00E05117"/>
    <w:rsid w:val="00E0516E"/>
    <w:rsid w:val="00E0770D"/>
    <w:rsid w:val="00E10C34"/>
    <w:rsid w:val="00E11EBC"/>
    <w:rsid w:val="00E128AE"/>
    <w:rsid w:val="00E13946"/>
    <w:rsid w:val="00E20A22"/>
    <w:rsid w:val="00E20D74"/>
    <w:rsid w:val="00E20EDA"/>
    <w:rsid w:val="00E22F79"/>
    <w:rsid w:val="00E23249"/>
    <w:rsid w:val="00E2465C"/>
    <w:rsid w:val="00E25606"/>
    <w:rsid w:val="00E26EED"/>
    <w:rsid w:val="00E27B57"/>
    <w:rsid w:val="00E312B6"/>
    <w:rsid w:val="00E34428"/>
    <w:rsid w:val="00E34879"/>
    <w:rsid w:val="00E34F66"/>
    <w:rsid w:val="00E36678"/>
    <w:rsid w:val="00E400B0"/>
    <w:rsid w:val="00E401F8"/>
    <w:rsid w:val="00E4027C"/>
    <w:rsid w:val="00E429FB"/>
    <w:rsid w:val="00E4362B"/>
    <w:rsid w:val="00E449B2"/>
    <w:rsid w:val="00E44D32"/>
    <w:rsid w:val="00E44E91"/>
    <w:rsid w:val="00E50302"/>
    <w:rsid w:val="00E510D6"/>
    <w:rsid w:val="00E51922"/>
    <w:rsid w:val="00E52845"/>
    <w:rsid w:val="00E53CE0"/>
    <w:rsid w:val="00E56AE9"/>
    <w:rsid w:val="00E56BFC"/>
    <w:rsid w:val="00E64711"/>
    <w:rsid w:val="00E64E3F"/>
    <w:rsid w:val="00E71060"/>
    <w:rsid w:val="00E7128B"/>
    <w:rsid w:val="00E72F9C"/>
    <w:rsid w:val="00E741C6"/>
    <w:rsid w:val="00E74600"/>
    <w:rsid w:val="00E74AF8"/>
    <w:rsid w:val="00E74B29"/>
    <w:rsid w:val="00E74CD4"/>
    <w:rsid w:val="00E74FD4"/>
    <w:rsid w:val="00E76D08"/>
    <w:rsid w:val="00E80CF8"/>
    <w:rsid w:val="00E81A89"/>
    <w:rsid w:val="00E8261B"/>
    <w:rsid w:val="00E82816"/>
    <w:rsid w:val="00E853A2"/>
    <w:rsid w:val="00E856A8"/>
    <w:rsid w:val="00E87C79"/>
    <w:rsid w:val="00E90DF6"/>
    <w:rsid w:val="00E9112E"/>
    <w:rsid w:val="00E92734"/>
    <w:rsid w:val="00E92AB1"/>
    <w:rsid w:val="00E93E43"/>
    <w:rsid w:val="00E96039"/>
    <w:rsid w:val="00E97A46"/>
    <w:rsid w:val="00EA01F2"/>
    <w:rsid w:val="00EA0CCA"/>
    <w:rsid w:val="00EA0D3D"/>
    <w:rsid w:val="00EA115E"/>
    <w:rsid w:val="00EA1358"/>
    <w:rsid w:val="00EA163F"/>
    <w:rsid w:val="00EA4BF9"/>
    <w:rsid w:val="00EA4C18"/>
    <w:rsid w:val="00EA5F34"/>
    <w:rsid w:val="00EA6A84"/>
    <w:rsid w:val="00EA6F1E"/>
    <w:rsid w:val="00EA7195"/>
    <w:rsid w:val="00EB0475"/>
    <w:rsid w:val="00EB0C77"/>
    <w:rsid w:val="00EB3150"/>
    <w:rsid w:val="00EB49B5"/>
    <w:rsid w:val="00EB4A67"/>
    <w:rsid w:val="00EB545F"/>
    <w:rsid w:val="00EB5D46"/>
    <w:rsid w:val="00EB5F38"/>
    <w:rsid w:val="00EC1A35"/>
    <w:rsid w:val="00EC361B"/>
    <w:rsid w:val="00EC41D6"/>
    <w:rsid w:val="00EC6D4B"/>
    <w:rsid w:val="00EC6E61"/>
    <w:rsid w:val="00ED1D5F"/>
    <w:rsid w:val="00ED45D4"/>
    <w:rsid w:val="00ED48F3"/>
    <w:rsid w:val="00EE27D6"/>
    <w:rsid w:val="00EE512B"/>
    <w:rsid w:val="00EF0110"/>
    <w:rsid w:val="00EF1CE5"/>
    <w:rsid w:val="00EF2035"/>
    <w:rsid w:val="00EF3763"/>
    <w:rsid w:val="00EF4D97"/>
    <w:rsid w:val="00EF71F5"/>
    <w:rsid w:val="00EF755E"/>
    <w:rsid w:val="00EF7CAB"/>
    <w:rsid w:val="00F01E8B"/>
    <w:rsid w:val="00F05727"/>
    <w:rsid w:val="00F071AA"/>
    <w:rsid w:val="00F102D1"/>
    <w:rsid w:val="00F1157F"/>
    <w:rsid w:val="00F12861"/>
    <w:rsid w:val="00F12CFC"/>
    <w:rsid w:val="00F15DA3"/>
    <w:rsid w:val="00F17399"/>
    <w:rsid w:val="00F233DF"/>
    <w:rsid w:val="00F25029"/>
    <w:rsid w:val="00F25D49"/>
    <w:rsid w:val="00F26957"/>
    <w:rsid w:val="00F26E8C"/>
    <w:rsid w:val="00F27451"/>
    <w:rsid w:val="00F27F07"/>
    <w:rsid w:val="00F30A2C"/>
    <w:rsid w:val="00F3569A"/>
    <w:rsid w:val="00F409A3"/>
    <w:rsid w:val="00F42772"/>
    <w:rsid w:val="00F42FDB"/>
    <w:rsid w:val="00F4621A"/>
    <w:rsid w:val="00F4780D"/>
    <w:rsid w:val="00F50822"/>
    <w:rsid w:val="00F50C7B"/>
    <w:rsid w:val="00F5205B"/>
    <w:rsid w:val="00F52187"/>
    <w:rsid w:val="00F53BF9"/>
    <w:rsid w:val="00F54DCF"/>
    <w:rsid w:val="00F558C4"/>
    <w:rsid w:val="00F568E0"/>
    <w:rsid w:val="00F57A88"/>
    <w:rsid w:val="00F60682"/>
    <w:rsid w:val="00F633EE"/>
    <w:rsid w:val="00F641DC"/>
    <w:rsid w:val="00F6552A"/>
    <w:rsid w:val="00F668EA"/>
    <w:rsid w:val="00F76508"/>
    <w:rsid w:val="00F766A1"/>
    <w:rsid w:val="00F76E2A"/>
    <w:rsid w:val="00F77379"/>
    <w:rsid w:val="00F7773A"/>
    <w:rsid w:val="00F800EA"/>
    <w:rsid w:val="00F832DF"/>
    <w:rsid w:val="00F8364D"/>
    <w:rsid w:val="00F84BDB"/>
    <w:rsid w:val="00F903C8"/>
    <w:rsid w:val="00F91EE0"/>
    <w:rsid w:val="00F922DD"/>
    <w:rsid w:val="00F939E7"/>
    <w:rsid w:val="00F94122"/>
    <w:rsid w:val="00FA32E4"/>
    <w:rsid w:val="00FA4D00"/>
    <w:rsid w:val="00FC0374"/>
    <w:rsid w:val="00FC6B97"/>
    <w:rsid w:val="00FD01F4"/>
    <w:rsid w:val="00FD06FD"/>
    <w:rsid w:val="00FD3164"/>
    <w:rsid w:val="00FD3BC6"/>
    <w:rsid w:val="00FD54C2"/>
    <w:rsid w:val="00FD5651"/>
    <w:rsid w:val="00FD5ED6"/>
    <w:rsid w:val="00FD6BEC"/>
    <w:rsid w:val="00FE021C"/>
    <w:rsid w:val="00FE3398"/>
    <w:rsid w:val="00FE46B4"/>
    <w:rsid w:val="00FF0B07"/>
    <w:rsid w:val="00FF2239"/>
    <w:rsid w:val="00FF278A"/>
    <w:rsid w:val="00FF5E51"/>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bg-BG" w:eastAsia="bg-BG"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5616D"/>
    <w:pPr>
      <w:spacing w:after="5" w:line="269" w:lineRule="auto"/>
      <w:ind w:right="4" w:firstLine="710"/>
      <w:jc w:val="both"/>
    </w:pPr>
    <w:rPr>
      <w:rFonts w:ascii="Times New Roman" w:hAnsi="Times New Roman"/>
      <w:color w:val="000000"/>
      <w:sz w:val="24"/>
      <w:szCs w:val="24"/>
    </w:rPr>
  </w:style>
  <w:style w:type="paragraph" w:styleId="Heading1">
    <w:name w:val="heading 1"/>
    <w:basedOn w:val="Normal"/>
    <w:next w:val="Normal"/>
    <w:link w:val="Heading1Char"/>
    <w:uiPriority w:val="99"/>
    <w:qFormat/>
    <w:rsid w:val="00AA2C18"/>
    <w:pPr>
      <w:keepNext/>
      <w:spacing w:before="240" w:after="60" w:line="240" w:lineRule="auto"/>
      <w:ind w:right="0" w:firstLine="0"/>
      <w:outlineLvl w:val="0"/>
    </w:pPr>
    <w:rPr>
      <w:rFonts w:ascii="Arial" w:hAnsi="Arial" w:cs="Arial"/>
      <w:b/>
      <w:bCs/>
      <w:color w:val="auto"/>
      <w:kern w:val="28"/>
      <w:sz w:val="28"/>
      <w:szCs w:val="28"/>
      <w:lang w:val="en-GB" w:eastAsia="en-US"/>
    </w:rPr>
  </w:style>
  <w:style w:type="paragraph" w:styleId="Heading2">
    <w:name w:val="heading 2"/>
    <w:basedOn w:val="Normal"/>
    <w:next w:val="Normal"/>
    <w:link w:val="Heading2Char"/>
    <w:uiPriority w:val="99"/>
    <w:qFormat/>
    <w:rsid w:val="007135BE"/>
    <w:pPr>
      <w:keepNext/>
      <w:keepLines/>
      <w:spacing w:before="40" w:after="0"/>
      <w:outlineLvl w:val="1"/>
    </w:pPr>
    <w:rPr>
      <w:rFonts w:ascii="Calibri Light" w:hAnsi="Calibri Light" w:cs="Calibri Light"/>
      <w:color w:val="2E74B5"/>
      <w:sz w:val="26"/>
      <w:szCs w:val="26"/>
    </w:rPr>
  </w:style>
  <w:style w:type="paragraph" w:styleId="Heading3">
    <w:name w:val="heading 3"/>
    <w:basedOn w:val="Normal"/>
    <w:next w:val="Normal"/>
    <w:link w:val="Heading3Char"/>
    <w:uiPriority w:val="99"/>
    <w:qFormat/>
    <w:rsid w:val="00AA2C18"/>
    <w:pPr>
      <w:keepNext/>
      <w:spacing w:before="240" w:after="60" w:line="240" w:lineRule="auto"/>
      <w:ind w:right="0" w:firstLine="0"/>
      <w:outlineLvl w:val="2"/>
    </w:pPr>
    <w:rPr>
      <w:rFonts w:ascii="Arial" w:hAnsi="Arial" w:cs="Arial"/>
      <w:color w:val="auto"/>
      <w:sz w:val="28"/>
      <w:szCs w:val="28"/>
      <w:lang w:val="en-GB" w:eastAsia="en-US"/>
    </w:rPr>
  </w:style>
  <w:style w:type="paragraph" w:styleId="Heading4">
    <w:name w:val="heading 4"/>
    <w:basedOn w:val="Normal"/>
    <w:next w:val="Normal"/>
    <w:link w:val="Heading4Char"/>
    <w:uiPriority w:val="99"/>
    <w:qFormat/>
    <w:rsid w:val="00AD442A"/>
    <w:pPr>
      <w:keepNext/>
      <w:keepLines/>
      <w:spacing w:before="40" w:after="0"/>
      <w:outlineLvl w:val="3"/>
    </w:pPr>
    <w:rPr>
      <w:rFonts w:ascii="Calibri Light" w:hAnsi="Calibri Light" w:cs="Calibri Light"/>
      <w:i/>
      <w:iCs/>
      <w:color w:val="2E74B5"/>
    </w:rPr>
  </w:style>
  <w:style w:type="paragraph" w:styleId="Heading5">
    <w:name w:val="heading 5"/>
    <w:basedOn w:val="Normal"/>
    <w:next w:val="Normal"/>
    <w:link w:val="Heading5Char"/>
    <w:uiPriority w:val="99"/>
    <w:qFormat/>
    <w:rsid w:val="00AA2C18"/>
    <w:pPr>
      <w:keepNext/>
      <w:spacing w:after="0" w:line="240" w:lineRule="auto"/>
      <w:ind w:right="0" w:firstLine="0"/>
      <w:outlineLvl w:val="4"/>
    </w:pPr>
    <w:rPr>
      <w:rFonts w:ascii="HebarU" w:hAnsi="HebarU" w:cs="HebarU"/>
      <w:color w:val="FF0000"/>
      <w:sz w:val="28"/>
      <w:szCs w:val="28"/>
      <w:lang w:val="en-GB"/>
    </w:rPr>
  </w:style>
  <w:style w:type="paragraph" w:styleId="Heading6">
    <w:name w:val="heading 6"/>
    <w:basedOn w:val="Normal"/>
    <w:next w:val="Normal"/>
    <w:link w:val="Heading6Char"/>
    <w:uiPriority w:val="99"/>
    <w:qFormat/>
    <w:rsid w:val="00AA2C18"/>
    <w:pPr>
      <w:spacing w:before="240" w:after="60" w:line="240" w:lineRule="auto"/>
      <w:ind w:right="0" w:firstLine="0"/>
      <w:jc w:val="left"/>
      <w:outlineLvl w:val="5"/>
    </w:pPr>
    <w:rPr>
      <w:rFonts w:ascii="HebarU" w:hAnsi="HebarU" w:cs="HebarU"/>
      <w:b/>
      <w:bCs/>
      <w:color w:val="auto"/>
      <w:sz w:val="22"/>
      <w:szCs w:val="22"/>
      <w:lang w:val="en-AU"/>
    </w:rPr>
  </w:style>
  <w:style w:type="paragraph" w:styleId="Heading7">
    <w:name w:val="heading 7"/>
    <w:basedOn w:val="Normal"/>
    <w:next w:val="Normal"/>
    <w:link w:val="Heading7Char"/>
    <w:uiPriority w:val="99"/>
    <w:qFormat/>
    <w:rsid w:val="00AA2C18"/>
    <w:pPr>
      <w:spacing w:before="240" w:after="60" w:line="240" w:lineRule="auto"/>
      <w:ind w:right="0" w:firstLine="0"/>
      <w:outlineLvl w:val="6"/>
    </w:pPr>
    <w:rPr>
      <w:rFonts w:ascii="HebarU" w:hAnsi="HebarU" w:cs="HebarU"/>
      <w:color w:val="auto"/>
      <w:sz w:val="28"/>
      <w:szCs w:val="28"/>
      <w:lang w:val="en-GB" w:eastAsia="en-US"/>
    </w:rPr>
  </w:style>
  <w:style w:type="paragraph" w:styleId="Heading8">
    <w:name w:val="heading 8"/>
    <w:basedOn w:val="Normal"/>
    <w:next w:val="Normal"/>
    <w:link w:val="Heading8Char"/>
    <w:uiPriority w:val="99"/>
    <w:qFormat/>
    <w:rsid w:val="00AA2C18"/>
    <w:pPr>
      <w:spacing w:before="240" w:after="60" w:line="240" w:lineRule="auto"/>
      <w:ind w:right="0" w:firstLine="0"/>
      <w:outlineLvl w:val="7"/>
    </w:pPr>
    <w:rPr>
      <w:rFonts w:ascii="HebarU" w:hAnsi="HebarU" w:cs="HebarU"/>
      <w:i/>
      <w:iCs/>
      <w:color w:val="auto"/>
      <w:sz w:val="28"/>
      <w:szCs w:val="28"/>
      <w:lang w:val="en-GB" w:eastAsia="en-US"/>
    </w:rPr>
  </w:style>
  <w:style w:type="paragraph" w:styleId="Heading9">
    <w:name w:val="heading 9"/>
    <w:basedOn w:val="Normal"/>
    <w:next w:val="Normal"/>
    <w:link w:val="Heading9Char"/>
    <w:uiPriority w:val="99"/>
    <w:qFormat/>
    <w:rsid w:val="00AA2C18"/>
    <w:pPr>
      <w:spacing w:before="240" w:after="60" w:line="240" w:lineRule="auto"/>
      <w:ind w:right="0" w:firstLine="0"/>
      <w:jc w:val="left"/>
      <w:outlineLvl w:val="8"/>
    </w:pPr>
    <w:rPr>
      <w:rFonts w:ascii="Arial" w:hAnsi="Arial" w:cs="Arial"/>
      <w:color w:val="auto"/>
      <w:sz w:val="22"/>
      <w:szCs w:val="22"/>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2C18"/>
    <w:rPr>
      <w:rFonts w:ascii="Arial" w:hAnsi="Arial" w:cs="Arial"/>
      <w:b/>
      <w:bCs/>
      <w:kern w:val="28"/>
      <w:sz w:val="20"/>
      <w:szCs w:val="20"/>
      <w:lang w:val="en-GB" w:eastAsia="en-US"/>
    </w:rPr>
  </w:style>
  <w:style w:type="character" w:customStyle="1" w:styleId="Heading2Char">
    <w:name w:val="Heading 2 Char"/>
    <w:basedOn w:val="DefaultParagraphFont"/>
    <w:link w:val="Heading2"/>
    <w:uiPriority w:val="99"/>
    <w:semiHidden/>
    <w:locked/>
    <w:rsid w:val="007135BE"/>
    <w:rPr>
      <w:rFonts w:ascii="Calibri Light" w:hAnsi="Calibri Light" w:cs="Calibri Light"/>
      <w:color w:val="2E74B5"/>
      <w:sz w:val="26"/>
      <w:szCs w:val="26"/>
    </w:rPr>
  </w:style>
  <w:style w:type="character" w:customStyle="1" w:styleId="Heading3Char">
    <w:name w:val="Heading 3 Char"/>
    <w:basedOn w:val="DefaultParagraphFont"/>
    <w:link w:val="Heading3"/>
    <w:uiPriority w:val="99"/>
    <w:locked/>
    <w:rsid w:val="00AA2C18"/>
    <w:rPr>
      <w:rFonts w:ascii="Arial" w:hAnsi="Arial" w:cs="Arial"/>
      <w:sz w:val="20"/>
      <w:szCs w:val="20"/>
      <w:lang w:val="en-GB" w:eastAsia="en-US"/>
    </w:rPr>
  </w:style>
  <w:style w:type="character" w:customStyle="1" w:styleId="Heading4Char">
    <w:name w:val="Heading 4 Char"/>
    <w:basedOn w:val="DefaultParagraphFont"/>
    <w:link w:val="Heading4"/>
    <w:uiPriority w:val="99"/>
    <w:locked/>
    <w:rsid w:val="00AD442A"/>
    <w:rPr>
      <w:rFonts w:ascii="Calibri Light" w:hAnsi="Calibri Light" w:cs="Calibri Light"/>
      <w:i/>
      <w:iCs/>
      <w:color w:val="2E74B5"/>
      <w:sz w:val="24"/>
      <w:szCs w:val="24"/>
    </w:rPr>
  </w:style>
  <w:style w:type="character" w:customStyle="1" w:styleId="Heading5Char">
    <w:name w:val="Heading 5 Char"/>
    <w:basedOn w:val="DefaultParagraphFont"/>
    <w:link w:val="Heading5"/>
    <w:uiPriority w:val="99"/>
    <w:locked/>
    <w:rsid w:val="00AA2C18"/>
    <w:rPr>
      <w:rFonts w:ascii="HebarU" w:hAnsi="HebarU" w:cs="HebarU"/>
      <w:color w:val="FF0000"/>
      <w:sz w:val="28"/>
      <w:szCs w:val="28"/>
      <w:lang w:val="en-GB"/>
    </w:rPr>
  </w:style>
  <w:style w:type="character" w:customStyle="1" w:styleId="Heading6Char">
    <w:name w:val="Heading 6 Char"/>
    <w:basedOn w:val="DefaultParagraphFont"/>
    <w:link w:val="Heading6"/>
    <w:uiPriority w:val="99"/>
    <w:locked/>
    <w:rsid w:val="00AA2C18"/>
    <w:rPr>
      <w:rFonts w:ascii="HebarU" w:hAnsi="HebarU" w:cs="HebarU"/>
      <w:b/>
      <w:bCs/>
      <w:lang w:val="en-AU"/>
    </w:rPr>
  </w:style>
  <w:style w:type="character" w:customStyle="1" w:styleId="Heading7Char">
    <w:name w:val="Heading 7 Char"/>
    <w:basedOn w:val="DefaultParagraphFont"/>
    <w:link w:val="Heading7"/>
    <w:uiPriority w:val="99"/>
    <w:locked/>
    <w:rsid w:val="00AA2C18"/>
    <w:rPr>
      <w:rFonts w:ascii="HebarU" w:hAnsi="HebarU" w:cs="HebarU"/>
      <w:sz w:val="28"/>
      <w:szCs w:val="28"/>
      <w:lang w:val="en-GB" w:eastAsia="en-US"/>
    </w:rPr>
  </w:style>
  <w:style w:type="character" w:customStyle="1" w:styleId="Heading8Char">
    <w:name w:val="Heading 8 Char"/>
    <w:basedOn w:val="DefaultParagraphFont"/>
    <w:link w:val="Heading8"/>
    <w:uiPriority w:val="99"/>
    <w:locked/>
    <w:rsid w:val="00AA2C18"/>
    <w:rPr>
      <w:rFonts w:ascii="HebarU" w:hAnsi="HebarU" w:cs="HebarU"/>
      <w:i/>
      <w:iCs/>
      <w:sz w:val="28"/>
      <w:szCs w:val="28"/>
      <w:lang w:val="en-GB" w:eastAsia="en-US"/>
    </w:rPr>
  </w:style>
  <w:style w:type="character" w:customStyle="1" w:styleId="Heading9Char">
    <w:name w:val="Heading 9 Char"/>
    <w:basedOn w:val="DefaultParagraphFont"/>
    <w:link w:val="Heading9"/>
    <w:uiPriority w:val="99"/>
    <w:locked/>
    <w:rsid w:val="00AA2C18"/>
    <w:rPr>
      <w:rFonts w:ascii="Arial" w:hAnsi="Arial" w:cs="Arial"/>
      <w:lang w:val="en-GB"/>
    </w:rPr>
  </w:style>
  <w:style w:type="table" w:customStyle="1" w:styleId="TableGrid">
    <w:name w:val="TableGrid"/>
    <w:uiPriority w:val="99"/>
    <w:rsid w:val="0075616D"/>
    <w:rPr>
      <w:rFonts w:cs="Calibri"/>
    </w:rPr>
    <w:tblPr>
      <w:tblCellMar>
        <w:top w:w="0" w:type="dxa"/>
        <w:left w:w="0" w:type="dxa"/>
        <w:bottom w:w="0" w:type="dxa"/>
        <w:right w:w="0" w:type="dxa"/>
      </w:tblCellMar>
    </w:tblPr>
  </w:style>
  <w:style w:type="paragraph" w:styleId="Footer">
    <w:name w:val="footer"/>
    <w:basedOn w:val="Normal"/>
    <w:link w:val="FooterChar1"/>
    <w:uiPriority w:val="99"/>
    <w:rsid w:val="007D277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AA2C18"/>
    <w:rPr>
      <w:sz w:val="24"/>
      <w:szCs w:val="24"/>
      <w:lang w:val="bg-BG" w:eastAsia="bg-BG"/>
    </w:rPr>
  </w:style>
  <w:style w:type="character" w:customStyle="1" w:styleId="FooterChar1">
    <w:name w:val="Footer Char1"/>
    <w:basedOn w:val="DefaultParagraphFont"/>
    <w:link w:val="Footer"/>
    <w:uiPriority w:val="99"/>
    <w:locked/>
    <w:rsid w:val="007D277A"/>
    <w:rPr>
      <w:rFonts w:ascii="Times New Roman" w:hAnsi="Times New Roman" w:cs="Times New Roman"/>
      <w:color w:val="000000"/>
      <w:sz w:val="24"/>
      <w:szCs w:val="24"/>
    </w:rPr>
  </w:style>
  <w:style w:type="paragraph" w:styleId="ListParagraph">
    <w:name w:val="List Paragraph"/>
    <w:basedOn w:val="Normal"/>
    <w:link w:val="ListParagraphChar"/>
    <w:uiPriority w:val="99"/>
    <w:qFormat/>
    <w:rsid w:val="000F7C77"/>
    <w:pPr>
      <w:ind w:left="720"/>
    </w:pPr>
  </w:style>
  <w:style w:type="paragraph" w:styleId="BalloonText">
    <w:name w:val="Balloon Text"/>
    <w:basedOn w:val="Normal"/>
    <w:link w:val="BalloonTextChar"/>
    <w:uiPriority w:val="99"/>
    <w:semiHidden/>
    <w:rsid w:val="00D71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713C9"/>
    <w:rPr>
      <w:rFonts w:ascii="Segoe UI" w:hAnsi="Segoe UI" w:cs="Segoe UI"/>
      <w:color w:val="000000"/>
      <w:sz w:val="18"/>
      <w:szCs w:val="18"/>
    </w:rPr>
  </w:style>
  <w:style w:type="character" w:styleId="Hyperlink">
    <w:name w:val="Hyperlink"/>
    <w:basedOn w:val="DefaultParagraphFont"/>
    <w:uiPriority w:val="99"/>
    <w:rsid w:val="00CA20D3"/>
    <w:rPr>
      <w:color w:val="auto"/>
      <w:u w:val="single"/>
    </w:rPr>
  </w:style>
  <w:style w:type="character" w:styleId="FollowedHyperlink">
    <w:name w:val="FollowedHyperlink"/>
    <w:basedOn w:val="DefaultParagraphFont"/>
    <w:uiPriority w:val="99"/>
    <w:rsid w:val="00CA20D3"/>
    <w:rPr>
      <w:color w:val="auto"/>
      <w:u w:val="single"/>
    </w:rPr>
  </w:style>
  <w:style w:type="character" w:customStyle="1" w:styleId="PlainTextChar1">
    <w:name w:val="Plain Text Char1"/>
    <w:aliases w:val="Знак Знак Char1,Знак Char1"/>
    <w:uiPriority w:val="99"/>
    <w:locked/>
    <w:rsid w:val="00AA2C18"/>
    <w:rPr>
      <w:rFonts w:ascii="Courier New" w:hAnsi="Courier New" w:cs="Courier New"/>
      <w:lang w:val="en-US"/>
    </w:rPr>
  </w:style>
  <w:style w:type="paragraph" w:styleId="PlainText">
    <w:name w:val="Plain Text"/>
    <w:aliases w:val="Знак Знак,Знак"/>
    <w:basedOn w:val="Normal"/>
    <w:link w:val="PlainTextChar"/>
    <w:uiPriority w:val="99"/>
    <w:rsid w:val="00AA2C18"/>
    <w:pPr>
      <w:spacing w:after="0" w:line="240" w:lineRule="auto"/>
      <w:ind w:right="0" w:firstLine="0"/>
      <w:jc w:val="left"/>
    </w:pPr>
    <w:rPr>
      <w:rFonts w:ascii="Courier New" w:hAnsi="Courier New" w:cs="Courier New"/>
      <w:color w:val="auto"/>
      <w:sz w:val="20"/>
      <w:szCs w:val="20"/>
      <w:lang w:val="en-US"/>
    </w:rPr>
  </w:style>
  <w:style w:type="character" w:customStyle="1" w:styleId="PlainTextChar">
    <w:name w:val="Plain Text Char"/>
    <w:aliases w:val="Знак Знак Char,Знак Char"/>
    <w:basedOn w:val="DefaultParagraphFont"/>
    <w:link w:val="PlainText"/>
    <w:uiPriority w:val="99"/>
    <w:locked/>
    <w:rsid w:val="00AA2C18"/>
    <w:rPr>
      <w:rFonts w:ascii="Tahoma" w:hAnsi="Tahoma" w:cs="Tahoma"/>
      <w:sz w:val="24"/>
      <w:szCs w:val="24"/>
      <w:lang w:val="pl-PL" w:eastAsia="pl-PL"/>
    </w:rPr>
  </w:style>
  <w:style w:type="character" w:customStyle="1" w:styleId="1">
    <w:name w:val="Обикновен текст Знак1"/>
    <w:basedOn w:val="DefaultParagraphFont"/>
    <w:uiPriority w:val="99"/>
    <w:semiHidden/>
    <w:rsid w:val="00AA2C18"/>
    <w:rPr>
      <w:rFonts w:ascii="Consolas" w:hAnsi="Consolas" w:cs="Consolas"/>
      <w:color w:val="000000"/>
      <w:sz w:val="21"/>
      <w:szCs w:val="21"/>
    </w:rPr>
  </w:style>
  <w:style w:type="paragraph" w:customStyle="1" w:styleId="9">
    <w:name w:val="Знак Знак9 Знак Знак Знак Знак"/>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styleId="Header">
    <w:name w:val="header"/>
    <w:basedOn w:val="Normal"/>
    <w:link w:val="HeaderChar1"/>
    <w:uiPriority w:val="99"/>
    <w:rsid w:val="00AA2C18"/>
    <w:pPr>
      <w:tabs>
        <w:tab w:val="center" w:pos="4536"/>
        <w:tab w:val="right" w:pos="9072"/>
      </w:tabs>
      <w:spacing w:after="0" w:line="240" w:lineRule="auto"/>
      <w:ind w:right="0" w:firstLine="0"/>
      <w:jc w:val="left"/>
    </w:pPr>
    <w:rPr>
      <w:rFonts w:ascii="HebarU" w:hAnsi="HebarU" w:cs="HebarU"/>
      <w:color w:val="auto"/>
      <w:sz w:val="28"/>
      <w:szCs w:val="28"/>
      <w:lang w:val="en-GB"/>
    </w:rPr>
  </w:style>
  <w:style w:type="character" w:customStyle="1" w:styleId="HeaderChar">
    <w:name w:val="Header Char"/>
    <w:basedOn w:val="DefaultParagraphFont"/>
    <w:link w:val="Header"/>
    <w:uiPriority w:val="99"/>
    <w:locked/>
    <w:rsid w:val="00AA2C18"/>
    <w:rPr>
      <w:sz w:val="24"/>
      <w:szCs w:val="24"/>
      <w:lang w:val="bg-BG" w:eastAsia="bg-BG"/>
    </w:rPr>
  </w:style>
  <w:style w:type="character" w:customStyle="1" w:styleId="HeaderChar1">
    <w:name w:val="Header Char1"/>
    <w:basedOn w:val="DefaultParagraphFont"/>
    <w:link w:val="Header"/>
    <w:uiPriority w:val="99"/>
    <w:locked/>
    <w:rsid w:val="00AA2C18"/>
    <w:rPr>
      <w:rFonts w:ascii="HebarU" w:hAnsi="HebarU" w:cs="HebarU"/>
      <w:sz w:val="28"/>
      <w:szCs w:val="28"/>
      <w:lang w:val="en-GB"/>
    </w:rPr>
  </w:style>
  <w:style w:type="table" w:styleId="TableGrid0">
    <w:name w:val="Table Grid"/>
    <w:basedOn w:val="TableNormal"/>
    <w:uiPriority w:val="99"/>
    <w:rsid w:val="00AA2C18"/>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A2C18"/>
  </w:style>
  <w:style w:type="paragraph" w:styleId="BodyText">
    <w:name w:val="Body Text"/>
    <w:aliases w:val="block style"/>
    <w:basedOn w:val="Normal"/>
    <w:link w:val="BodyTextChar"/>
    <w:uiPriority w:val="99"/>
    <w:rsid w:val="00AA2C18"/>
    <w:pPr>
      <w:spacing w:after="0" w:line="240" w:lineRule="auto"/>
      <w:ind w:right="0" w:firstLine="0"/>
      <w:jc w:val="center"/>
    </w:pPr>
    <w:rPr>
      <w:rFonts w:ascii="HebarU" w:hAnsi="HebarU" w:cs="HebarU"/>
      <w:b/>
      <w:bCs/>
      <w:color w:val="auto"/>
      <w:sz w:val="28"/>
      <w:szCs w:val="28"/>
      <w:lang w:val="en-GB"/>
    </w:rPr>
  </w:style>
  <w:style w:type="character" w:customStyle="1" w:styleId="BodyTextChar">
    <w:name w:val="Body Text Char"/>
    <w:aliases w:val="block style Char"/>
    <w:basedOn w:val="DefaultParagraphFont"/>
    <w:link w:val="BodyText"/>
    <w:uiPriority w:val="99"/>
    <w:locked/>
    <w:rsid w:val="00AA2C18"/>
    <w:rPr>
      <w:rFonts w:ascii="HebarU" w:hAnsi="HebarU" w:cs="HebarU"/>
      <w:b/>
      <w:bCs/>
      <w:sz w:val="28"/>
      <w:szCs w:val="28"/>
      <w:lang w:val="en-GB"/>
    </w:rPr>
  </w:style>
  <w:style w:type="paragraph" w:styleId="BodyText2">
    <w:name w:val="Body Text 2"/>
    <w:basedOn w:val="Normal"/>
    <w:link w:val="BodyText2Char"/>
    <w:uiPriority w:val="99"/>
    <w:rsid w:val="00AA2C18"/>
    <w:pPr>
      <w:spacing w:after="120" w:line="240" w:lineRule="auto"/>
      <w:ind w:left="283" w:right="0" w:firstLine="0"/>
    </w:pPr>
    <w:rPr>
      <w:rFonts w:ascii="Dutch" w:hAnsi="Dutch" w:cs="Dutch"/>
      <w:color w:val="auto"/>
      <w:sz w:val="28"/>
      <w:szCs w:val="28"/>
      <w:lang w:val="en-GB" w:eastAsia="en-US"/>
    </w:rPr>
  </w:style>
  <w:style w:type="character" w:customStyle="1" w:styleId="BodyText2Char">
    <w:name w:val="Body Text 2 Char"/>
    <w:basedOn w:val="DefaultParagraphFont"/>
    <w:link w:val="BodyText2"/>
    <w:uiPriority w:val="99"/>
    <w:locked/>
    <w:rsid w:val="00AA2C18"/>
    <w:rPr>
      <w:rFonts w:ascii="Dutch" w:hAnsi="Dutch" w:cs="Dutch"/>
      <w:sz w:val="20"/>
      <w:szCs w:val="20"/>
      <w:lang w:val="en-GB" w:eastAsia="en-US"/>
    </w:rPr>
  </w:style>
  <w:style w:type="paragraph" w:styleId="BodyText3">
    <w:name w:val="Body Text 3"/>
    <w:basedOn w:val="BodyText2"/>
    <w:link w:val="BodyText3Char"/>
    <w:uiPriority w:val="99"/>
    <w:rsid w:val="00AA2C18"/>
  </w:style>
  <w:style w:type="character" w:customStyle="1" w:styleId="BodyText3Char">
    <w:name w:val="Body Text 3 Char"/>
    <w:basedOn w:val="DefaultParagraphFont"/>
    <w:link w:val="BodyText3"/>
    <w:uiPriority w:val="99"/>
    <w:locked/>
    <w:rsid w:val="00AA2C18"/>
    <w:rPr>
      <w:rFonts w:ascii="Dutch" w:hAnsi="Dutch" w:cs="Dutch"/>
      <w:sz w:val="20"/>
      <w:szCs w:val="20"/>
      <w:lang w:val="en-GB" w:eastAsia="en-US"/>
    </w:rPr>
  </w:style>
  <w:style w:type="paragraph" w:styleId="BodyTextIndent">
    <w:name w:val="Body Text Indent"/>
    <w:basedOn w:val="Normal"/>
    <w:link w:val="BodyTextIndentChar"/>
    <w:uiPriority w:val="99"/>
    <w:rsid w:val="00AA2C18"/>
    <w:pPr>
      <w:spacing w:after="0" w:line="240" w:lineRule="auto"/>
      <w:ind w:left="5529" w:right="0" w:hanging="4809"/>
    </w:pPr>
    <w:rPr>
      <w:rFonts w:ascii="HebarU" w:hAnsi="HebarU" w:cs="HebarU"/>
      <w:color w:val="auto"/>
      <w:sz w:val="28"/>
      <w:szCs w:val="28"/>
      <w:lang w:val="en-GB" w:eastAsia="en-US"/>
    </w:rPr>
  </w:style>
  <w:style w:type="character" w:customStyle="1" w:styleId="BodyTextIndentChar">
    <w:name w:val="Body Text Indent Char"/>
    <w:basedOn w:val="DefaultParagraphFont"/>
    <w:link w:val="BodyTextIndent"/>
    <w:uiPriority w:val="99"/>
    <w:locked/>
    <w:rsid w:val="00AA2C18"/>
    <w:rPr>
      <w:rFonts w:ascii="HebarU" w:hAnsi="HebarU" w:cs="HebarU"/>
      <w:sz w:val="20"/>
      <w:szCs w:val="20"/>
      <w:lang w:val="en-GB" w:eastAsia="en-US"/>
    </w:rPr>
  </w:style>
  <w:style w:type="paragraph" w:customStyle="1" w:styleId="firstline">
    <w:name w:val="firstline"/>
    <w:basedOn w:val="Normal"/>
    <w:next w:val="Normal"/>
    <w:uiPriority w:val="99"/>
    <w:rsid w:val="00AA2C18"/>
    <w:pPr>
      <w:autoSpaceDE w:val="0"/>
      <w:autoSpaceDN w:val="0"/>
      <w:adjustRightInd w:val="0"/>
      <w:spacing w:after="0" w:line="240" w:lineRule="auto"/>
      <w:ind w:right="0" w:firstLine="0"/>
      <w:jc w:val="left"/>
    </w:pPr>
    <w:rPr>
      <w:rFonts w:ascii="HebarU" w:hAnsi="HebarU" w:cs="HebarU"/>
      <w:color w:val="auto"/>
      <w:sz w:val="28"/>
      <w:szCs w:val="28"/>
      <w:lang w:val="en-US" w:eastAsia="en-US"/>
    </w:rPr>
  </w:style>
  <w:style w:type="paragraph" w:styleId="BodyTextIndent3">
    <w:name w:val="Body Text Indent 3"/>
    <w:aliases w:val="Char Char1,Char1 Char,Char1 Char Char Char,Char2 Char Char Char,Char2 Char Char1"/>
    <w:basedOn w:val="Normal"/>
    <w:link w:val="BodyTextIndent3Char2"/>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character" w:customStyle="1" w:styleId="BodyTextIndent3Char">
    <w:name w:val="Body Text Indent 3 Char"/>
    <w:aliases w:val="Char Char1 Char,Char1 Char Char,Char1 Char Char Char Char,Char2 Char Char Char Char,Char2 Char Char1 Char"/>
    <w:basedOn w:val="DefaultParagraphFont"/>
    <w:link w:val="BodyTextIndent3"/>
    <w:uiPriority w:val="99"/>
    <w:semiHidden/>
    <w:locked/>
    <w:rsid w:val="007D7485"/>
    <w:rPr>
      <w:rFonts w:ascii="Times New Roman" w:hAnsi="Times New Roman" w:cs="Times New Roman"/>
      <w:color w:val="000000"/>
      <w:sz w:val="16"/>
      <w:szCs w:val="16"/>
    </w:rPr>
  </w:style>
  <w:style w:type="character" w:customStyle="1" w:styleId="BodyTextIndent3Char2">
    <w:name w:val="Body Text Indent 3 Char2"/>
    <w:aliases w:val="Char Char1 Char1,Char1 Char Char1,Char1 Char Char Char Char1,Char2 Char Char Char Char1,Char2 Char Char1 Char1"/>
    <w:basedOn w:val="DefaultParagraphFont"/>
    <w:link w:val="BodyTextIndent3"/>
    <w:uiPriority w:val="99"/>
    <w:locked/>
    <w:rsid w:val="00AA2C18"/>
    <w:rPr>
      <w:rFonts w:ascii="HebarU" w:hAnsi="HebarU" w:cs="HebarU"/>
      <w:sz w:val="16"/>
      <w:szCs w:val="16"/>
      <w:lang w:val="en-GB" w:eastAsia="en-US"/>
    </w:rPr>
  </w:style>
  <w:style w:type="paragraph" w:styleId="BodyTextIndent2">
    <w:name w:val="Body Text Indent 2"/>
    <w:basedOn w:val="Normal"/>
    <w:link w:val="BodyTextIndent2Char"/>
    <w:uiPriority w:val="99"/>
    <w:rsid w:val="00AA2C18"/>
    <w:pPr>
      <w:spacing w:after="0" w:line="240" w:lineRule="auto"/>
      <w:ind w:right="0" w:firstLine="284"/>
    </w:pPr>
    <w:rPr>
      <w:rFonts w:ascii="HebarU" w:hAnsi="HebarU" w:cs="HebarU"/>
      <w:b/>
      <w:bCs/>
      <w:color w:val="auto"/>
      <w:sz w:val="28"/>
      <w:szCs w:val="28"/>
      <w:lang w:val="en-GB"/>
    </w:rPr>
  </w:style>
  <w:style w:type="character" w:customStyle="1" w:styleId="BodyTextIndent2Char">
    <w:name w:val="Body Text Indent 2 Char"/>
    <w:basedOn w:val="DefaultParagraphFont"/>
    <w:link w:val="BodyTextIndent2"/>
    <w:uiPriority w:val="99"/>
    <w:locked/>
    <w:rsid w:val="00AA2C18"/>
    <w:rPr>
      <w:rFonts w:ascii="HebarU" w:hAnsi="HebarU" w:cs="HebarU"/>
      <w:b/>
      <w:bCs/>
      <w:sz w:val="28"/>
      <w:szCs w:val="28"/>
      <w:lang w:val="en-GB"/>
    </w:rPr>
  </w:style>
  <w:style w:type="paragraph" w:customStyle="1" w:styleId="CharCharCharChar">
    <w:name w:val="Char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BodyText21">
    <w:name w:val="Body Text 21"/>
    <w:basedOn w:val="Normal"/>
    <w:uiPriority w:val="99"/>
    <w:rsid w:val="00AA2C18"/>
    <w:pPr>
      <w:widowControl w:val="0"/>
      <w:overflowPunct w:val="0"/>
      <w:autoSpaceDE w:val="0"/>
      <w:autoSpaceDN w:val="0"/>
      <w:adjustRightInd w:val="0"/>
      <w:spacing w:after="0" w:line="240" w:lineRule="auto"/>
      <w:ind w:right="0" w:firstLine="0"/>
      <w:jc w:val="center"/>
      <w:textAlignment w:val="baseline"/>
    </w:pPr>
    <w:rPr>
      <w:rFonts w:ascii="HebarU" w:hAnsi="HebarU" w:cs="HebarU"/>
      <w:b/>
      <w:bCs/>
      <w:color w:val="auto"/>
      <w:sz w:val="28"/>
      <w:szCs w:val="28"/>
      <w:lang w:val="en-US" w:eastAsia="en-US"/>
    </w:rPr>
  </w:style>
  <w:style w:type="paragraph" w:customStyle="1" w:styleId="10">
    <w:name w:val="Списък на абзаци1"/>
    <w:basedOn w:val="Normal"/>
    <w:uiPriority w:val="99"/>
    <w:rsid w:val="00AA2C18"/>
    <w:pPr>
      <w:spacing w:after="0" w:line="240" w:lineRule="auto"/>
      <w:ind w:left="708" w:right="0" w:firstLine="0"/>
      <w:jc w:val="left"/>
    </w:pPr>
    <w:rPr>
      <w:rFonts w:ascii="HebarU" w:hAnsi="HebarU" w:cs="HebarU"/>
      <w:color w:val="auto"/>
      <w:sz w:val="28"/>
      <w:szCs w:val="28"/>
      <w:lang w:val="en-GB"/>
    </w:rPr>
  </w:style>
  <w:style w:type="paragraph" w:customStyle="1" w:styleId="normaltableau">
    <w:name w:val="normal_tableau"/>
    <w:basedOn w:val="Normal"/>
    <w:uiPriority w:val="99"/>
    <w:rsid w:val="00AA2C18"/>
    <w:pPr>
      <w:spacing w:before="120" w:after="120" w:line="240" w:lineRule="auto"/>
      <w:ind w:right="0" w:firstLine="0"/>
    </w:pPr>
    <w:rPr>
      <w:rFonts w:ascii="Optima" w:hAnsi="Optima" w:cs="Optima"/>
      <w:color w:val="auto"/>
      <w:sz w:val="22"/>
      <w:szCs w:val="22"/>
      <w:lang w:val="en-GB" w:eastAsia="en-GB"/>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AA2C18"/>
    <w:pPr>
      <w:spacing w:after="0" w:line="240" w:lineRule="auto"/>
      <w:ind w:right="0" w:firstLine="0"/>
      <w:jc w:val="left"/>
    </w:pPr>
    <w:rPr>
      <w:rFonts w:ascii="HebarU" w:hAnsi="HebarU" w:cs="HebarU"/>
      <w:color w:val="auto"/>
      <w:sz w:val="20"/>
      <w:szCs w:val="20"/>
      <w:lang w:val="en-GB" w:eastAsia="en-US"/>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locked/>
    <w:rsid w:val="00AA2C18"/>
    <w:rPr>
      <w:rFonts w:ascii="HebarU" w:hAnsi="HebarU" w:cs="HebarU"/>
      <w:sz w:val="20"/>
      <w:szCs w:val="20"/>
      <w:lang w:val="en-GB" w:eastAsia="en-US"/>
    </w:rPr>
  </w:style>
  <w:style w:type="character" w:styleId="FootnoteReference">
    <w:name w:val="footnote reference"/>
    <w:aliases w:val="Footnote symbol"/>
    <w:basedOn w:val="DefaultParagraphFont"/>
    <w:uiPriority w:val="99"/>
    <w:semiHidden/>
    <w:rsid w:val="00AA2C18"/>
    <w:rPr>
      <w:vertAlign w:val="superscript"/>
    </w:rPr>
  </w:style>
  <w:style w:type="paragraph" w:customStyle="1" w:styleId="Style">
    <w:name w:val="Style"/>
    <w:uiPriority w:val="99"/>
    <w:rsid w:val="00AA2C18"/>
    <w:pPr>
      <w:autoSpaceDE w:val="0"/>
      <w:autoSpaceDN w:val="0"/>
      <w:adjustRightInd w:val="0"/>
      <w:ind w:left="140" w:right="140" w:firstLine="840"/>
      <w:jc w:val="both"/>
    </w:pPr>
    <w:rPr>
      <w:rFonts w:ascii="Times New Roman" w:hAnsi="Times New Roman"/>
      <w:sz w:val="24"/>
      <w:szCs w:val="24"/>
    </w:rPr>
  </w:style>
  <w:style w:type="paragraph" w:customStyle="1" w:styleId="p9">
    <w:name w:val="p9"/>
    <w:basedOn w:val="Normal"/>
    <w:uiPriority w:val="99"/>
    <w:rsid w:val="00AA2C18"/>
    <w:pPr>
      <w:widowControl w:val="0"/>
      <w:tabs>
        <w:tab w:val="left" w:pos="1060"/>
      </w:tabs>
      <w:spacing w:after="0" w:line="280" w:lineRule="atLeast"/>
      <w:ind w:left="380" w:right="0" w:firstLine="0"/>
      <w:jc w:val="left"/>
    </w:pPr>
    <w:rPr>
      <w:rFonts w:ascii="HebarU" w:hAnsi="HebarU" w:cs="HebarU"/>
      <w:color w:val="auto"/>
      <w:sz w:val="28"/>
      <w:szCs w:val="28"/>
      <w:lang w:val="en-GB" w:eastAsia="en-US"/>
    </w:rPr>
  </w:style>
  <w:style w:type="paragraph" w:customStyle="1" w:styleId="maintexte2">
    <w:name w:val="maintexte2"/>
    <w:basedOn w:val="Normal"/>
    <w:uiPriority w:val="99"/>
    <w:rsid w:val="00AA2C18"/>
    <w:pPr>
      <w:spacing w:after="0" w:line="240" w:lineRule="auto"/>
      <w:ind w:left="726" w:right="0" w:firstLine="0"/>
    </w:pPr>
    <w:rPr>
      <w:rFonts w:ascii="Garamond" w:hAnsi="Garamond" w:cs="Garamond"/>
      <w:color w:val="auto"/>
      <w:sz w:val="28"/>
      <w:szCs w:val="28"/>
      <w:lang w:val="en-GB" w:eastAsia="fr-FR"/>
    </w:rPr>
  </w:style>
  <w:style w:type="paragraph" w:customStyle="1" w:styleId="11">
    <w:name w:val="1"/>
    <w:basedOn w:val="BodyText"/>
    <w:next w:val="BodyText"/>
    <w:uiPriority w:val="99"/>
    <w:rsid w:val="00AA2C18"/>
    <w:pPr>
      <w:widowControl w:val="0"/>
      <w:spacing w:before="284" w:after="171"/>
      <w:ind w:left="171" w:right="171" w:firstLine="1"/>
    </w:pPr>
    <w:rPr>
      <w:rFonts w:ascii="Bookvar" w:hAnsi="Bookvar" w:cs="Bookvar"/>
      <w:sz w:val="26"/>
      <w:szCs w:val="26"/>
      <w:lang w:val="en-US" w:eastAsia="en-US"/>
    </w:rPr>
  </w:style>
  <w:style w:type="paragraph" w:customStyle="1" w:styleId="titre4">
    <w:name w:val="titre4"/>
    <w:basedOn w:val="Normal"/>
    <w:uiPriority w:val="99"/>
    <w:rsid w:val="00AA2C18"/>
    <w:pPr>
      <w:tabs>
        <w:tab w:val="decimal" w:pos="357"/>
      </w:tabs>
      <w:spacing w:after="0" w:line="240" w:lineRule="auto"/>
      <w:ind w:left="357" w:right="0" w:hanging="357"/>
      <w:jc w:val="left"/>
    </w:pPr>
    <w:rPr>
      <w:rFonts w:ascii="Arial" w:hAnsi="Arial" w:cs="Arial"/>
      <w:b/>
      <w:bCs/>
      <w:color w:val="auto"/>
      <w:sz w:val="28"/>
      <w:szCs w:val="28"/>
      <w:lang w:val="en-GB" w:eastAsia="en-US"/>
    </w:rPr>
  </w:style>
  <w:style w:type="paragraph" w:customStyle="1" w:styleId="CharChar">
    <w:name w:val="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styleId="NormalWeb">
    <w:name w:val="Normal (Web)"/>
    <w:basedOn w:val="Normal"/>
    <w:uiPriority w:val="99"/>
    <w:rsid w:val="00AA2C18"/>
    <w:pPr>
      <w:spacing w:before="100" w:beforeAutospacing="1" w:after="100" w:afterAutospacing="1" w:line="240" w:lineRule="auto"/>
      <w:ind w:right="0" w:firstLine="0"/>
      <w:jc w:val="left"/>
    </w:pPr>
    <w:rPr>
      <w:rFonts w:ascii="HebarU" w:hAnsi="HebarU" w:cs="HebarU"/>
      <w:color w:val="auto"/>
      <w:sz w:val="28"/>
      <w:szCs w:val="28"/>
      <w:lang w:val="en-GB"/>
    </w:rPr>
  </w:style>
  <w:style w:type="character" w:styleId="Strong">
    <w:name w:val="Strong"/>
    <w:basedOn w:val="DefaultParagraphFont"/>
    <w:uiPriority w:val="99"/>
    <w:qFormat/>
    <w:rsid w:val="00AA2C18"/>
    <w:rPr>
      <w:b/>
      <w:bCs/>
    </w:rPr>
  </w:style>
  <w:style w:type="paragraph" w:styleId="Title">
    <w:name w:val="Title"/>
    <w:basedOn w:val="Normal"/>
    <w:link w:val="TitleChar1"/>
    <w:uiPriority w:val="99"/>
    <w:qFormat/>
    <w:rsid w:val="00AA2C18"/>
    <w:pPr>
      <w:spacing w:after="0" w:line="240" w:lineRule="auto"/>
      <w:ind w:right="0" w:firstLine="0"/>
      <w:jc w:val="center"/>
    </w:pPr>
    <w:rPr>
      <w:rFonts w:ascii="HebarU" w:hAnsi="HebarU" w:cs="HebarU"/>
      <w:b/>
      <w:bCs/>
      <w:color w:val="auto"/>
      <w:sz w:val="22"/>
      <w:szCs w:val="22"/>
      <w:u w:val="single"/>
      <w:lang w:val="en-GB" w:eastAsia="en-US"/>
    </w:rPr>
  </w:style>
  <w:style w:type="character" w:customStyle="1" w:styleId="TitleChar">
    <w:name w:val="Title Char"/>
    <w:basedOn w:val="DefaultParagraphFont"/>
    <w:link w:val="Title"/>
    <w:uiPriority w:val="99"/>
    <w:locked/>
    <w:rsid w:val="00AA2C18"/>
    <w:rPr>
      <w:rFonts w:ascii="Arial" w:hAnsi="Arial" w:cs="Arial"/>
      <w:b/>
      <w:bCs/>
      <w:kern w:val="28"/>
      <w:sz w:val="32"/>
      <w:szCs w:val="32"/>
      <w:lang w:val="en-GB" w:eastAsia="bg-BG"/>
    </w:rPr>
  </w:style>
  <w:style w:type="character" w:customStyle="1" w:styleId="TitleChar1">
    <w:name w:val="Title Char1"/>
    <w:basedOn w:val="DefaultParagraphFont"/>
    <w:link w:val="Title"/>
    <w:uiPriority w:val="99"/>
    <w:locked/>
    <w:rsid w:val="00AA2C18"/>
    <w:rPr>
      <w:rFonts w:ascii="HebarU" w:hAnsi="HebarU" w:cs="HebarU"/>
      <w:b/>
      <w:bCs/>
      <w:sz w:val="20"/>
      <w:szCs w:val="20"/>
      <w:u w:val="single"/>
      <w:lang w:val="en-GB" w:eastAsia="en-US"/>
    </w:rPr>
  </w:style>
  <w:style w:type="paragraph" w:styleId="DocumentMap">
    <w:name w:val="Document Map"/>
    <w:basedOn w:val="Normal"/>
    <w:link w:val="DocumentMapChar"/>
    <w:uiPriority w:val="99"/>
    <w:semiHidden/>
    <w:rsid w:val="00AA2C18"/>
    <w:pPr>
      <w:spacing w:after="0" w:line="240" w:lineRule="auto"/>
      <w:ind w:right="0" w:firstLine="0"/>
      <w:jc w:val="left"/>
    </w:pPr>
    <w:rPr>
      <w:rFonts w:ascii="Tahoma" w:hAnsi="Tahoma" w:cs="Tahoma"/>
      <w:color w:val="auto"/>
      <w:sz w:val="16"/>
      <w:szCs w:val="16"/>
      <w:lang w:val="en-GB"/>
    </w:rPr>
  </w:style>
  <w:style w:type="character" w:customStyle="1" w:styleId="DocumentMapChar">
    <w:name w:val="Document Map Char"/>
    <w:basedOn w:val="DefaultParagraphFont"/>
    <w:link w:val="DocumentMap"/>
    <w:uiPriority w:val="99"/>
    <w:locked/>
    <w:rsid w:val="00AA2C18"/>
    <w:rPr>
      <w:rFonts w:ascii="Tahoma" w:hAnsi="Tahoma" w:cs="Tahoma"/>
      <w:sz w:val="16"/>
      <w:szCs w:val="16"/>
      <w:lang w:val="en-GB"/>
    </w:rPr>
  </w:style>
  <w:style w:type="paragraph" w:customStyle="1" w:styleId="CharCharChar">
    <w:name w:val="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Annexetitle">
    <w:name w:val="Annexe_title"/>
    <w:basedOn w:val="Heading1"/>
    <w:next w:val="Normal"/>
    <w:autoRedefine/>
    <w:uiPriority w:val="99"/>
    <w:rsid w:val="00AA2C18"/>
    <w:pPr>
      <w:keepNext w:val="0"/>
      <w:pageBreakBefore/>
      <w:tabs>
        <w:tab w:val="left" w:pos="1701"/>
        <w:tab w:val="left" w:pos="2552"/>
      </w:tabs>
      <w:spacing w:after="240"/>
      <w:jc w:val="right"/>
      <w:outlineLvl w:val="9"/>
    </w:pPr>
    <w:rPr>
      <w:rFonts w:ascii="Times New Roman" w:hAnsi="Times New Roman" w:cs="Times New Roman"/>
      <w:caps/>
      <w:kern w:val="0"/>
      <w:sz w:val="32"/>
      <w:szCs w:val="32"/>
      <w:lang w:val="bg-BG" w:eastAsia="en-GB"/>
    </w:rPr>
  </w:style>
  <w:style w:type="paragraph" w:customStyle="1" w:styleId="12">
    <w:name w:val="Без разредка1"/>
    <w:uiPriority w:val="99"/>
    <w:rsid w:val="00AA2C18"/>
    <w:rPr>
      <w:rFonts w:ascii="Times New Roman" w:hAnsi="Times New Roman"/>
      <w:sz w:val="24"/>
      <w:szCs w:val="24"/>
      <w:lang w:val="en-US" w:eastAsia="en-US"/>
    </w:rPr>
  </w:style>
  <w:style w:type="character" w:customStyle="1" w:styleId="a">
    <w:name w:val="Основен текст + Удебелен"/>
    <w:uiPriority w:val="99"/>
    <w:rsid w:val="00AA2C18"/>
    <w:rPr>
      <w:rFonts w:ascii="Times New Roman" w:hAnsi="Times New Roman" w:cs="Times New Roman"/>
      <w:b/>
      <w:bCs/>
      <w:spacing w:val="0"/>
      <w:sz w:val="23"/>
      <w:szCs w:val="23"/>
    </w:rPr>
  </w:style>
  <w:style w:type="character" w:customStyle="1" w:styleId="13">
    <w:name w:val="Основен текст1"/>
    <w:uiPriority w:val="99"/>
    <w:rsid w:val="00AA2C18"/>
    <w:rPr>
      <w:rFonts w:ascii="Times New Roman" w:hAnsi="Times New Roman" w:cs="Times New Roman"/>
      <w:spacing w:val="0"/>
      <w:sz w:val="23"/>
      <w:szCs w:val="23"/>
      <w:u w:val="single"/>
    </w:rPr>
  </w:style>
  <w:style w:type="character" w:customStyle="1" w:styleId="11pt">
    <w:name w:val="Основен текст + 11 pt.Удебелен"/>
    <w:uiPriority w:val="99"/>
    <w:rsid w:val="00AA2C18"/>
    <w:rPr>
      <w:rFonts w:ascii="Times New Roman" w:hAnsi="Times New Roman" w:cs="Times New Roman"/>
      <w:b/>
      <w:bCs/>
      <w:spacing w:val="0"/>
      <w:sz w:val="22"/>
      <w:szCs w:val="22"/>
    </w:rPr>
  </w:style>
  <w:style w:type="character" w:customStyle="1" w:styleId="3">
    <w:name w:val="Основен текст (3)_"/>
    <w:link w:val="30"/>
    <w:uiPriority w:val="99"/>
    <w:locked/>
    <w:rsid w:val="00AA2C18"/>
    <w:rPr>
      <w:sz w:val="23"/>
      <w:szCs w:val="23"/>
      <w:shd w:val="clear" w:color="auto" w:fill="FFFFFF"/>
    </w:rPr>
  </w:style>
  <w:style w:type="paragraph" w:customStyle="1" w:styleId="30">
    <w:name w:val="Основен текст (3)"/>
    <w:basedOn w:val="Normal"/>
    <w:link w:val="3"/>
    <w:uiPriority w:val="99"/>
    <w:rsid w:val="00AA2C18"/>
    <w:pPr>
      <w:shd w:val="clear" w:color="auto" w:fill="FFFFFF"/>
      <w:spacing w:before="240" w:after="360" w:line="240" w:lineRule="atLeast"/>
      <w:ind w:right="0" w:firstLine="720"/>
    </w:pPr>
    <w:rPr>
      <w:rFonts w:ascii="Calibri" w:hAnsi="Calibri" w:cs="Calibri"/>
      <w:color w:val="auto"/>
      <w:sz w:val="23"/>
      <w:szCs w:val="23"/>
      <w:shd w:val="clear" w:color="auto" w:fill="FFFFFF"/>
    </w:rPr>
  </w:style>
  <w:style w:type="paragraph" w:customStyle="1" w:styleId="CharChar1CharCharCharCharCharCharCharCharCharCharChar">
    <w:name w:val="Char Char1 Знак Знак Char Char Char Char Char Char Char Char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1CharCharChar">
    <w:name w:val="Char Char1 Знак Знак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1CharChar">
    <w:name w:val="Char Char1 Знак Знак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1CharCharCharCharChar">
    <w:name w:val="Char Char1 Знак Знак Char Char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Char1Char">
    <w:name w:val="Char Char Char1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character" w:styleId="CommentReference">
    <w:name w:val="annotation reference"/>
    <w:basedOn w:val="DefaultParagraphFont"/>
    <w:uiPriority w:val="99"/>
    <w:semiHidden/>
    <w:rsid w:val="00AA2C18"/>
    <w:rPr>
      <w:sz w:val="16"/>
      <w:szCs w:val="16"/>
    </w:rPr>
  </w:style>
  <w:style w:type="paragraph" w:styleId="CommentText">
    <w:name w:val="annotation text"/>
    <w:basedOn w:val="Normal"/>
    <w:link w:val="CommentTextChar"/>
    <w:uiPriority w:val="99"/>
    <w:semiHidden/>
    <w:rsid w:val="00AA2C18"/>
    <w:pPr>
      <w:spacing w:after="0" w:line="240" w:lineRule="auto"/>
      <w:ind w:right="0" w:firstLine="0"/>
      <w:jc w:val="left"/>
    </w:pPr>
    <w:rPr>
      <w:rFonts w:ascii="HebarU" w:hAnsi="HebarU" w:cs="HebarU"/>
      <w:color w:val="auto"/>
      <w:sz w:val="20"/>
      <w:szCs w:val="20"/>
      <w:lang w:val="en-GB"/>
    </w:rPr>
  </w:style>
  <w:style w:type="character" w:customStyle="1" w:styleId="CommentTextChar">
    <w:name w:val="Comment Text Char"/>
    <w:basedOn w:val="DefaultParagraphFont"/>
    <w:link w:val="CommentText"/>
    <w:uiPriority w:val="99"/>
    <w:locked/>
    <w:rsid w:val="00AA2C18"/>
    <w:rPr>
      <w:rFonts w:ascii="HebarU" w:hAnsi="HebarU" w:cs="HebarU"/>
      <w:sz w:val="20"/>
      <w:szCs w:val="20"/>
      <w:lang w:val="en-GB"/>
    </w:rPr>
  </w:style>
  <w:style w:type="paragraph" w:styleId="CommentSubject">
    <w:name w:val="annotation subject"/>
    <w:basedOn w:val="CommentText"/>
    <w:next w:val="CommentText"/>
    <w:link w:val="CommentSubjectChar"/>
    <w:uiPriority w:val="99"/>
    <w:semiHidden/>
    <w:rsid w:val="00AA2C18"/>
    <w:rPr>
      <w:b/>
      <w:bCs/>
    </w:rPr>
  </w:style>
  <w:style w:type="character" w:customStyle="1" w:styleId="CommentSubjectChar">
    <w:name w:val="Comment Subject Char"/>
    <w:basedOn w:val="CommentTextChar"/>
    <w:link w:val="CommentSubject"/>
    <w:uiPriority w:val="99"/>
    <w:semiHidden/>
    <w:locked/>
    <w:rsid w:val="00AA2C18"/>
    <w:rPr>
      <w:b/>
      <w:bCs/>
    </w:rPr>
  </w:style>
  <w:style w:type="character" w:customStyle="1" w:styleId="FontStyle17">
    <w:name w:val="Font Style17"/>
    <w:uiPriority w:val="99"/>
    <w:rsid w:val="00AA2C18"/>
    <w:rPr>
      <w:rFonts w:ascii="Times New Roman" w:hAnsi="Times New Roman" w:cs="Times New Roman"/>
      <w:sz w:val="26"/>
      <w:szCs w:val="26"/>
    </w:rPr>
  </w:style>
  <w:style w:type="character" w:customStyle="1" w:styleId="apple-converted-space">
    <w:name w:val="apple-converted-space"/>
    <w:uiPriority w:val="99"/>
    <w:rsid w:val="00AA2C18"/>
  </w:style>
  <w:style w:type="character" w:customStyle="1" w:styleId="FontStyle14">
    <w:name w:val="Font Style14"/>
    <w:uiPriority w:val="99"/>
    <w:rsid w:val="00AA2C18"/>
    <w:rPr>
      <w:rFonts w:ascii="Times New Roman" w:hAnsi="Times New Roman" w:cs="Times New Roman"/>
      <w:b/>
      <w:bCs/>
      <w:sz w:val="22"/>
      <w:szCs w:val="22"/>
    </w:rPr>
  </w:style>
  <w:style w:type="character" w:customStyle="1" w:styleId="6pt">
    <w:name w:val="??????? ????? + ???????? 6 pt"/>
    <w:uiPriority w:val="99"/>
    <w:rsid w:val="00AA2C18"/>
    <w:rPr>
      <w:rFonts w:ascii="Times New Roman" w:hAnsi="Times New Roman" w:cs="Times New Roman"/>
      <w:spacing w:val="120"/>
      <w:sz w:val="39"/>
      <w:szCs w:val="39"/>
      <w:lang w:val="en-US" w:eastAsia="en-US"/>
    </w:rPr>
  </w:style>
  <w:style w:type="paragraph" w:customStyle="1" w:styleId="CharCharCharCharCharCharCharChar">
    <w:name w:val="Char Char Знак Знак Char Char Знак Знак Char Char Знак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character" w:customStyle="1" w:styleId="newdocreference">
    <w:name w:val="newdocreference"/>
    <w:basedOn w:val="DefaultParagraphFont"/>
    <w:uiPriority w:val="99"/>
    <w:rsid w:val="00AA2C18"/>
  </w:style>
  <w:style w:type="paragraph" w:customStyle="1" w:styleId="CharChar10CharChar">
    <w:name w:val="Char Char10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font5">
    <w:name w:val="font5"/>
    <w:basedOn w:val="Normal"/>
    <w:uiPriority w:val="99"/>
    <w:rsid w:val="00AA2C18"/>
    <w:pPr>
      <w:spacing w:before="100" w:beforeAutospacing="1" w:after="100" w:afterAutospacing="1" w:line="240" w:lineRule="auto"/>
      <w:ind w:right="0" w:firstLine="0"/>
      <w:jc w:val="left"/>
    </w:pPr>
    <w:rPr>
      <w:rFonts w:ascii="Arial" w:hAnsi="Arial" w:cs="Arial"/>
      <w:color w:val="auto"/>
      <w:sz w:val="20"/>
      <w:szCs w:val="20"/>
      <w:lang w:val="en-GB"/>
    </w:rPr>
  </w:style>
  <w:style w:type="paragraph" w:customStyle="1" w:styleId="font6">
    <w:name w:val="font6"/>
    <w:basedOn w:val="Normal"/>
    <w:uiPriority w:val="99"/>
    <w:rsid w:val="00AA2C18"/>
    <w:pPr>
      <w:spacing w:before="100" w:beforeAutospacing="1" w:after="100" w:afterAutospacing="1" w:line="240" w:lineRule="auto"/>
      <w:ind w:right="0" w:firstLine="0"/>
      <w:jc w:val="left"/>
    </w:pPr>
    <w:rPr>
      <w:rFonts w:ascii="Arial" w:hAnsi="Arial" w:cs="Arial"/>
      <w:b/>
      <w:bCs/>
      <w:color w:val="auto"/>
      <w:sz w:val="20"/>
      <w:szCs w:val="20"/>
      <w:lang w:val="en-GB"/>
    </w:rPr>
  </w:style>
  <w:style w:type="paragraph" w:customStyle="1" w:styleId="font7">
    <w:name w:val="font7"/>
    <w:basedOn w:val="Normal"/>
    <w:uiPriority w:val="99"/>
    <w:rsid w:val="00AA2C18"/>
    <w:pPr>
      <w:spacing w:before="100" w:beforeAutospacing="1" w:after="100" w:afterAutospacing="1" w:line="240" w:lineRule="auto"/>
      <w:ind w:right="0" w:firstLine="0"/>
      <w:jc w:val="left"/>
    </w:pPr>
    <w:rPr>
      <w:rFonts w:ascii="Arial" w:hAnsi="Arial" w:cs="Arial"/>
      <w:i/>
      <w:iCs/>
      <w:color w:val="auto"/>
      <w:sz w:val="20"/>
      <w:szCs w:val="20"/>
      <w:lang w:val="en-GB"/>
    </w:rPr>
  </w:style>
  <w:style w:type="paragraph" w:customStyle="1" w:styleId="font8">
    <w:name w:val="font8"/>
    <w:basedOn w:val="Normal"/>
    <w:uiPriority w:val="99"/>
    <w:rsid w:val="00AA2C18"/>
    <w:pPr>
      <w:spacing w:before="100" w:beforeAutospacing="1" w:after="100" w:afterAutospacing="1" w:line="240" w:lineRule="auto"/>
      <w:ind w:right="0" w:firstLine="0"/>
      <w:jc w:val="left"/>
    </w:pPr>
    <w:rPr>
      <w:rFonts w:ascii="Arial" w:hAnsi="Arial" w:cs="Arial"/>
      <w:color w:val="auto"/>
      <w:sz w:val="20"/>
      <w:szCs w:val="20"/>
      <w:lang w:val="en-GB"/>
    </w:rPr>
  </w:style>
  <w:style w:type="paragraph" w:customStyle="1" w:styleId="xl63">
    <w:name w:val="xl63"/>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pPr>
    <w:rPr>
      <w:rFonts w:ascii="Arial" w:hAnsi="Arial" w:cs="Arial"/>
      <w:color w:val="auto"/>
      <w:sz w:val="28"/>
      <w:szCs w:val="28"/>
      <w:lang w:val="en-GB"/>
    </w:rPr>
  </w:style>
  <w:style w:type="paragraph" w:customStyle="1" w:styleId="xl64">
    <w:name w:val="xl64"/>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left"/>
    </w:pPr>
    <w:rPr>
      <w:rFonts w:ascii="Arial" w:hAnsi="Arial" w:cs="Arial"/>
      <w:color w:val="auto"/>
      <w:sz w:val="28"/>
      <w:szCs w:val="28"/>
      <w:lang w:val="en-GB"/>
    </w:rPr>
  </w:style>
  <w:style w:type="paragraph" w:customStyle="1" w:styleId="xl65">
    <w:name w:val="xl65"/>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pPr>
    <w:rPr>
      <w:rFonts w:ascii="Arial" w:hAnsi="Arial" w:cs="Arial"/>
      <w:i/>
      <w:iCs/>
      <w:color w:val="auto"/>
      <w:sz w:val="28"/>
      <w:szCs w:val="28"/>
      <w:lang w:val="en-GB"/>
    </w:rPr>
  </w:style>
  <w:style w:type="paragraph" w:customStyle="1" w:styleId="xl66">
    <w:name w:val="xl66"/>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textAlignment w:val="center"/>
    </w:pPr>
    <w:rPr>
      <w:rFonts w:ascii="Arial" w:hAnsi="Arial" w:cs="Arial"/>
      <w:i/>
      <w:iCs/>
      <w:color w:val="auto"/>
      <w:sz w:val="28"/>
      <w:szCs w:val="28"/>
      <w:lang w:val="en-GB"/>
    </w:rPr>
  </w:style>
  <w:style w:type="paragraph" w:customStyle="1" w:styleId="xl67">
    <w:name w:val="xl67"/>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left"/>
    </w:pPr>
    <w:rPr>
      <w:rFonts w:ascii="Arial" w:hAnsi="Arial" w:cs="Arial"/>
      <w:b/>
      <w:bCs/>
      <w:color w:val="auto"/>
      <w:sz w:val="28"/>
      <w:szCs w:val="28"/>
      <w:lang w:val="en-GB"/>
    </w:rPr>
  </w:style>
  <w:style w:type="paragraph" w:customStyle="1" w:styleId="xl68">
    <w:name w:val="xl68"/>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left"/>
    </w:pPr>
    <w:rPr>
      <w:rFonts w:ascii="Arial" w:hAnsi="Arial" w:cs="Arial"/>
      <w:color w:val="auto"/>
      <w:sz w:val="28"/>
      <w:szCs w:val="28"/>
      <w:lang w:val="en-GB"/>
    </w:rPr>
  </w:style>
  <w:style w:type="paragraph" w:customStyle="1" w:styleId="xl69">
    <w:name w:val="xl69"/>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left"/>
    </w:pPr>
    <w:rPr>
      <w:rFonts w:ascii="Arial" w:hAnsi="Arial" w:cs="Arial"/>
      <w:color w:val="auto"/>
      <w:sz w:val="28"/>
      <w:szCs w:val="28"/>
      <w:lang w:val="en-GB"/>
    </w:rPr>
  </w:style>
  <w:style w:type="paragraph" w:customStyle="1" w:styleId="xl70">
    <w:name w:val="xl70"/>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pPr>
    <w:rPr>
      <w:rFonts w:ascii="Arial" w:hAnsi="Arial" w:cs="Arial"/>
      <w:color w:val="auto"/>
      <w:sz w:val="28"/>
      <w:szCs w:val="28"/>
      <w:lang w:val="en-GB"/>
    </w:rPr>
  </w:style>
  <w:style w:type="paragraph" w:customStyle="1" w:styleId="xl71">
    <w:name w:val="xl71"/>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pPr>
    <w:rPr>
      <w:rFonts w:ascii="Arial" w:hAnsi="Arial" w:cs="Arial"/>
      <w:color w:val="auto"/>
      <w:sz w:val="28"/>
      <w:szCs w:val="28"/>
      <w:lang w:val="en-GB"/>
    </w:rPr>
  </w:style>
  <w:style w:type="paragraph" w:customStyle="1" w:styleId="xl72">
    <w:name w:val="xl72"/>
    <w:basedOn w:val="Normal"/>
    <w:uiPriority w:val="99"/>
    <w:rsid w:val="00AA2C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right="0" w:firstLine="0"/>
      <w:jc w:val="left"/>
    </w:pPr>
    <w:rPr>
      <w:rFonts w:ascii="Arial" w:hAnsi="Arial" w:cs="Arial"/>
      <w:color w:val="auto"/>
      <w:sz w:val="28"/>
      <w:szCs w:val="28"/>
      <w:lang w:val="en-GB"/>
    </w:rPr>
  </w:style>
  <w:style w:type="paragraph" w:customStyle="1" w:styleId="xl73">
    <w:name w:val="xl73"/>
    <w:basedOn w:val="Normal"/>
    <w:uiPriority w:val="99"/>
    <w:rsid w:val="00AA2C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right="0" w:firstLine="0"/>
      <w:jc w:val="center"/>
    </w:pPr>
    <w:rPr>
      <w:rFonts w:ascii="Arial" w:hAnsi="Arial" w:cs="Arial"/>
      <w:color w:val="auto"/>
      <w:sz w:val="28"/>
      <w:szCs w:val="28"/>
      <w:lang w:val="en-GB"/>
    </w:rPr>
  </w:style>
  <w:style w:type="paragraph" w:customStyle="1" w:styleId="xl74">
    <w:name w:val="xl74"/>
    <w:basedOn w:val="Normal"/>
    <w:uiPriority w:val="99"/>
    <w:rsid w:val="00AA2C1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ind w:right="0" w:firstLine="0"/>
      <w:jc w:val="left"/>
    </w:pPr>
    <w:rPr>
      <w:rFonts w:ascii="Arial" w:hAnsi="Arial" w:cs="Arial"/>
      <w:color w:val="auto"/>
      <w:sz w:val="28"/>
      <w:szCs w:val="28"/>
      <w:lang w:val="en-GB"/>
    </w:rPr>
  </w:style>
  <w:style w:type="paragraph" w:customStyle="1" w:styleId="xl75">
    <w:name w:val="xl75"/>
    <w:basedOn w:val="Normal"/>
    <w:uiPriority w:val="99"/>
    <w:rsid w:val="00AA2C1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ind w:right="0" w:firstLine="0"/>
      <w:jc w:val="left"/>
    </w:pPr>
    <w:rPr>
      <w:rFonts w:ascii="Arial" w:hAnsi="Arial" w:cs="Arial"/>
      <w:color w:val="auto"/>
      <w:sz w:val="28"/>
      <w:szCs w:val="28"/>
      <w:lang w:val="en-GB"/>
    </w:rPr>
  </w:style>
  <w:style w:type="paragraph" w:customStyle="1" w:styleId="xl76">
    <w:name w:val="xl76"/>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left"/>
    </w:pPr>
    <w:rPr>
      <w:rFonts w:ascii="Arial" w:hAnsi="Arial" w:cs="Arial"/>
      <w:b/>
      <w:bCs/>
      <w:color w:val="auto"/>
      <w:sz w:val="28"/>
      <w:szCs w:val="28"/>
      <w:u w:val="single"/>
      <w:lang w:val="en-GB"/>
    </w:rPr>
  </w:style>
  <w:style w:type="paragraph" w:customStyle="1" w:styleId="xl77">
    <w:name w:val="xl77"/>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pPr>
    <w:rPr>
      <w:rFonts w:ascii="HebarU" w:hAnsi="HebarU" w:cs="HebarU"/>
      <w:color w:val="auto"/>
      <w:sz w:val="28"/>
      <w:szCs w:val="28"/>
      <w:lang w:val="en-GB"/>
    </w:rPr>
  </w:style>
  <w:style w:type="paragraph" w:customStyle="1" w:styleId="xl78">
    <w:name w:val="xl78"/>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left"/>
    </w:pPr>
    <w:rPr>
      <w:rFonts w:ascii="HebarU" w:hAnsi="HebarU" w:cs="HebarU"/>
      <w:color w:val="auto"/>
      <w:sz w:val="28"/>
      <w:szCs w:val="28"/>
      <w:lang w:val="en-GB"/>
    </w:rPr>
  </w:style>
  <w:style w:type="paragraph" w:customStyle="1" w:styleId="xl79">
    <w:name w:val="xl79"/>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pPr>
    <w:rPr>
      <w:rFonts w:ascii="HebarU" w:hAnsi="HebarU" w:cs="HebarU"/>
      <w:color w:val="auto"/>
      <w:sz w:val="28"/>
      <w:szCs w:val="28"/>
      <w:lang w:val="en-GB"/>
    </w:rPr>
  </w:style>
  <w:style w:type="paragraph" w:customStyle="1" w:styleId="xl80">
    <w:name w:val="xl80"/>
    <w:basedOn w:val="Normal"/>
    <w:uiPriority w:val="99"/>
    <w:rsid w:val="00AA2C18"/>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ind w:right="0" w:firstLine="0"/>
      <w:jc w:val="center"/>
      <w:textAlignment w:val="center"/>
    </w:pPr>
    <w:rPr>
      <w:rFonts w:ascii="Arial" w:hAnsi="Arial" w:cs="Arial"/>
      <w:b/>
      <w:bCs/>
      <w:color w:val="auto"/>
      <w:sz w:val="28"/>
      <w:szCs w:val="28"/>
      <w:lang w:val="en-GB"/>
    </w:rPr>
  </w:style>
  <w:style w:type="paragraph" w:customStyle="1" w:styleId="xl81">
    <w:name w:val="xl81"/>
    <w:basedOn w:val="Normal"/>
    <w:uiPriority w:val="99"/>
    <w:rsid w:val="00AA2C18"/>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line="240" w:lineRule="auto"/>
      <w:ind w:right="0" w:firstLine="0"/>
      <w:jc w:val="center"/>
      <w:textAlignment w:val="center"/>
    </w:pPr>
    <w:rPr>
      <w:rFonts w:ascii="Arial" w:hAnsi="Arial" w:cs="Arial"/>
      <w:b/>
      <w:bCs/>
      <w:i/>
      <w:iCs/>
      <w:color w:val="auto"/>
      <w:sz w:val="28"/>
      <w:szCs w:val="28"/>
      <w:lang w:val="en-GB"/>
    </w:rPr>
  </w:style>
  <w:style w:type="paragraph" w:customStyle="1" w:styleId="xl82">
    <w:name w:val="xl82"/>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left"/>
      <w:textAlignment w:val="center"/>
    </w:pPr>
    <w:rPr>
      <w:rFonts w:ascii="Arial" w:hAnsi="Arial" w:cs="Arial"/>
      <w:b/>
      <w:bCs/>
      <w:color w:val="auto"/>
      <w:sz w:val="28"/>
      <w:szCs w:val="28"/>
      <w:lang w:val="en-GB"/>
    </w:rPr>
  </w:style>
  <w:style w:type="paragraph" w:customStyle="1" w:styleId="xl83">
    <w:name w:val="xl83"/>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textAlignment w:val="center"/>
    </w:pPr>
    <w:rPr>
      <w:rFonts w:ascii="Arial" w:hAnsi="Arial" w:cs="Arial"/>
      <w:b/>
      <w:bCs/>
      <w:color w:val="auto"/>
      <w:sz w:val="28"/>
      <w:szCs w:val="28"/>
      <w:lang w:val="en-GB"/>
    </w:rPr>
  </w:style>
  <w:style w:type="paragraph" w:customStyle="1" w:styleId="xl84">
    <w:name w:val="xl84"/>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left"/>
    </w:pPr>
    <w:rPr>
      <w:rFonts w:ascii="Arial" w:hAnsi="Arial" w:cs="Arial"/>
      <w:b/>
      <w:bCs/>
      <w:color w:val="auto"/>
      <w:sz w:val="28"/>
      <w:szCs w:val="28"/>
      <w:lang w:val="en-GB"/>
    </w:rPr>
  </w:style>
  <w:style w:type="paragraph" w:customStyle="1" w:styleId="xl85">
    <w:name w:val="xl85"/>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pPr>
    <w:rPr>
      <w:rFonts w:ascii="Arial" w:hAnsi="Arial" w:cs="Arial"/>
      <w:b/>
      <w:bCs/>
      <w:color w:val="auto"/>
      <w:sz w:val="28"/>
      <w:szCs w:val="28"/>
      <w:lang w:val="en-GB"/>
    </w:rPr>
  </w:style>
  <w:style w:type="paragraph" w:customStyle="1" w:styleId="xl86">
    <w:name w:val="xl86"/>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pPr>
    <w:rPr>
      <w:rFonts w:ascii="Arial" w:hAnsi="Arial" w:cs="Arial"/>
      <w:color w:val="auto"/>
      <w:sz w:val="28"/>
      <w:szCs w:val="28"/>
      <w:lang w:val="en-GB"/>
    </w:rPr>
  </w:style>
  <w:style w:type="paragraph" w:customStyle="1" w:styleId="xl87">
    <w:name w:val="xl87"/>
    <w:basedOn w:val="Normal"/>
    <w:uiPriority w:val="99"/>
    <w:rsid w:val="00AA2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0" w:firstLine="0"/>
      <w:jc w:val="center"/>
    </w:pPr>
    <w:rPr>
      <w:rFonts w:ascii="Arial" w:hAnsi="Arial" w:cs="Arial"/>
      <w:color w:val="auto"/>
      <w:sz w:val="28"/>
      <w:szCs w:val="28"/>
      <w:lang w:val="en-GB"/>
    </w:rPr>
  </w:style>
  <w:style w:type="character" w:customStyle="1" w:styleId="search1">
    <w:name w:val="search1"/>
    <w:basedOn w:val="DefaultParagraphFont"/>
    <w:uiPriority w:val="99"/>
    <w:rsid w:val="00AA2C18"/>
  </w:style>
  <w:style w:type="character" w:customStyle="1" w:styleId="FontStyle53">
    <w:name w:val="Font Style53"/>
    <w:uiPriority w:val="99"/>
    <w:rsid w:val="00AA2C18"/>
    <w:rPr>
      <w:rFonts w:ascii="Tahoma" w:hAnsi="Tahoma" w:cs="Tahoma"/>
      <w:sz w:val="18"/>
      <w:szCs w:val="18"/>
    </w:rPr>
  </w:style>
  <w:style w:type="character" w:customStyle="1" w:styleId="FontStyle63">
    <w:name w:val="Font Style63"/>
    <w:uiPriority w:val="99"/>
    <w:rsid w:val="00AA2C18"/>
    <w:rPr>
      <w:rFonts w:ascii="Tahoma" w:hAnsi="Tahoma" w:cs="Tahoma"/>
      <w:b/>
      <w:bCs/>
      <w:sz w:val="12"/>
      <w:szCs w:val="12"/>
    </w:rPr>
  </w:style>
  <w:style w:type="character" w:customStyle="1" w:styleId="FontStyle54">
    <w:name w:val="Font Style54"/>
    <w:uiPriority w:val="99"/>
    <w:rsid w:val="00AA2C18"/>
    <w:rPr>
      <w:rFonts w:ascii="Tahoma" w:hAnsi="Tahoma" w:cs="Tahoma"/>
      <w:b/>
      <w:bCs/>
      <w:sz w:val="18"/>
      <w:szCs w:val="18"/>
    </w:rPr>
  </w:style>
  <w:style w:type="character" w:customStyle="1" w:styleId="a0">
    <w:name w:val="Знак Знак Знак"/>
    <w:uiPriority w:val="99"/>
    <w:rsid w:val="00AA2C18"/>
    <w:rPr>
      <w:rFonts w:ascii="Courier New" w:hAnsi="Courier New" w:cs="Courier New"/>
      <w:sz w:val="24"/>
      <w:szCs w:val="24"/>
      <w:lang w:val="bg-BG" w:eastAsia="bg-BG"/>
    </w:rPr>
  </w:style>
  <w:style w:type="paragraph" w:styleId="TOC1">
    <w:name w:val="toc 1"/>
    <w:basedOn w:val="Normal"/>
    <w:next w:val="Normal"/>
    <w:autoRedefine/>
    <w:uiPriority w:val="99"/>
    <w:semiHidden/>
    <w:rsid w:val="00AA2C18"/>
    <w:pPr>
      <w:tabs>
        <w:tab w:val="right" w:leader="dot" w:pos="9540"/>
      </w:tabs>
      <w:spacing w:after="0" w:line="240" w:lineRule="auto"/>
      <w:ind w:left="360" w:right="0" w:hanging="360"/>
      <w:jc w:val="left"/>
    </w:pPr>
    <w:rPr>
      <w:rFonts w:ascii="HebarU" w:hAnsi="HebarU" w:cs="HebarU"/>
      <w:b/>
      <w:bCs/>
      <w:caps/>
      <w:noProof/>
      <w:color w:val="auto"/>
      <w:sz w:val="28"/>
      <w:szCs w:val="28"/>
      <w:lang w:val="en-US" w:eastAsia="en-US"/>
    </w:rPr>
  </w:style>
  <w:style w:type="paragraph" w:customStyle="1" w:styleId="CharCharChar2Char">
    <w:name w:val="Char Char Char2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Char1">
    <w:name w:val="Char Char Char1"/>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styleId="Subtitle">
    <w:name w:val="Subtitle"/>
    <w:basedOn w:val="Normal"/>
    <w:link w:val="SubtitleChar"/>
    <w:uiPriority w:val="99"/>
    <w:qFormat/>
    <w:rsid w:val="00AA2C18"/>
    <w:pPr>
      <w:spacing w:after="0" w:line="240" w:lineRule="auto"/>
      <w:ind w:right="0" w:firstLine="0"/>
      <w:jc w:val="center"/>
    </w:pPr>
    <w:rPr>
      <w:rFonts w:ascii="HebarU" w:hAnsi="HebarU" w:cs="HebarU"/>
      <w:color w:val="auto"/>
      <w:sz w:val="28"/>
      <w:szCs w:val="28"/>
      <w:lang w:val="en-GB"/>
    </w:rPr>
  </w:style>
  <w:style w:type="character" w:customStyle="1" w:styleId="SubtitleChar">
    <w:name w:val="Subtitle Char"/>
    <w:basedOn w:val="DefaultParagraphFont"/>
    <w:link w:val="Subtitle"/>
    <w:uiPriority w:val="99"/>
    <w:locked/>
    <w:rsid w:val="00AA2C18"/>
    <w:rPr>
      <w:rFonts w:ascii="HebarU" w:hAnsi="HebarU" w:cs="HebarU"/>
      <w:snapToGrid w:val="0"/>
      <w:sz w:val="28"/>
      <w:szCs w:val="28"/>
      <w:lang w:val="en-GB"/>
    </w:rPr>
  </w:style>
  <w:style w:type="character" w:customStyle="1" w:styleId="small1">
    <w:name w:val="small1"/>
    <w:uiPriority w:val="99"/>
    <w:rsid w:val="00AA2C18"/>
    <w:rPr>
      <w:rFonts w:ascii="Verdana" w:hAnsi="Verdana" w:cs="Verdana"/>
      <w:sz w:val="17"/>
      <w:szCs w:val="17"/>
    </w:rPr>
  </w:style>
  <w:style w:type="paragraph" w:customStyle="1" w:styleId="Title3">
    <w:name w:val="Title 3"/>
    <w:basedOn w:val="Heading3"/>
    <w:uiPriority w:val="99"/>
    <w:rsid w:val="00AA2C18"/>
    <w:pPr>
      <w:numPr>
        <w:numId w:val="13"/>
      </w:numPr>
      <w:spacing w:after="0"/>
    </w:pPr>
    <w:rPr>
      <w:rFonts w:ascii="Times New Roman" w:hAnsi="Times New Roman" w:cs="Times New Roman"/>
      <w:b/>
      <w:bCs/>
      <w:lang w:val="bg-BG"/>
    </w:rPr>
  </w:style>
  <w:style w:type="paragraph" w:customStyle="1" w:styleId="A1">
    <w:name w:val="A"/>
    <w:basedOn w:val="Normal"/>
    <w:uiPriority w:val="99"/>
    <w:rsid w:val="00AA2C18"/>
    <w:pPr>
      <w:numPr>
        <w:ilvl w:val="12"/>
      </w:numPr>
      <w:spacing w:after="120" w:line="240" w:lineRule="auto"/>
      <w:ind w:left="567" w:right="0" w:firstLine="710"/>
    </w:pPr>
    <w:rPr>
      <w:rFonts w:ascii="Arial" w:hAnsi="Arial" w:cs="Arial"/>
      <w:color w:val="auto"/>
      <w:sz w:val="22"/>
      <w:szCs w:val="22"/>
      <w:lang w:val="en-GB"/>
    </w:rPr>
  </w:style>
  <w:style w:type="paragraph" w:customStyle="1" w:styleId="oddl-nadpis">
    <w:name w:val="oddíl-nadpis"/>
    <w:basedOn w:val="Normal"/>
    <w:uiPriority w:val="99"/>
    <w:rsid w:val="00AA2C18"/>
    <w:pPr>
      <w:keepNext/>
      <w:widowControl w:val="0"/>
      <w:tabs>
        <w:tab w:val="left" w:pos="567"/>
      </w:tabs>
      <w:spacing w:before="240" w:after="0" w:line="240" w:lineRule="exact"/>
      <w:ind w:right="0" w:firstLine="0"/>
      <w:jc w:val="left"/>
    </w:pPr>
    <w:rPr>
      <w:rFonts w:ascii="Arial" w:hAnsi="Arial" w:cs="Arial"/>
      <w:b/>
      <w:bCs/>
      <w:color w:val="auto"/>
      <w:sz w:val="28"/>
      <w:szCs w:val="28"/>
      <w:lang w:val="cs-CZ" w:eastAsia="en-US"/>
    </w:rPr>
  </w:style>
  <w:style w:type="character" w:customStyle="1" w:styleId="ldef">
    <w:name w:val="ldef"/>
    <w:basedOn w:val="DefaultParagraphFont"/>
    <w:uiPriority w:val="99"/>
    <w:rsid w:val="00AA2C18"/>
  </w:style>
  <w:style w:type="paragraph" w:customStyle="1" w:styleId="CharCharCharCharCharCharCharCharCharCharCharChar1">
    <w:name w:val="Char Char Char Char Char Char Char Char Char Char Char Char1"/>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CharCharCharCharChar">
    <w:name w:val="Char Char Char Char Char Знак Знак Char Char Знак Знак"/>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CharCharCharChar">
    <w:name w:val="Char Char Char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styleId="ListBullet">
    <w:name w:val="List Bullet"/>
    <w:basedOn w:val="Normal"/>
    <w:uiPriority w:val="99"/>
    <w:rsid w:val="00AA2C18"/>
    <w:pPr>
      <w:numPr>
        <w:numId w:val="14"/>
      </w:numPr>
      <w:spacing w:after="0" w:line="288" w:lineRule="auto"/>
      <w:ind w:right="0"/>
    </w:pPr>
    <w:rPr>
      <w:rFonts w:ascii="HebarU" w:hAnsi="HebarU" w:cs="HebarU"/>
      <w:color w:val="auto"/>
      <w:sz w:val="28"/>
      <w:szCs w:val="28"/>
      <w:lang w:val="en-GB" w:eastAsia="en-US"/>
    </w:rPr>
  </w:style>
  <w:style w:type="paragraph" w:customStyle="1" w:styleId="NormalParagraph">
    <w:name w:val="Normal Paragraph"/>
    <w:basedOn w:val="Normal"/>
    <w:uiPriority w:val="99"/>
    <w:rsid w:val="00AA2C18"/>
    <w:pPr>
      <w:widowControl w:val="0"/>
      <w:spacing w:after="120" w:line="240" w:lineRule="auto"/>
      <w:ind w:right="0" w:firstLine="0"/>
      <w:jc w:val="left"/>
    </w:pPr>
    <w:rPr>
      <w:rFonts w:ascii="HebarU" w:hAnsi="HebarU" w:cs="HebarU"/>
      <w:color w:val="auto"/>
      <w:sz w:val="22"/>
      <w:szCs w:val="22"/>
      <w:lang w:val="en-GB" w:eastAsia="en-US"/>
    </w:rPr>
  </w:style>
  <w:style w:type="paragraph" w:customStyle="1" w:styleId="Default">
    <w:name w:val="Default"/>
    <w:uiPriority w:val="99"/>
    <w:rsid w:val="00AA2C18"/>
    <w:pPr>
      <w:widowControl w:val="0"/>
    </w:pPr>
    <w:rPr>
      <w:rFonts w:ascii="Times New Roman" w:hAnsi="Times New Roman"/>
      <w:color w:val="000000"/>
      <w:sz w:val="24"/>
      <w:szCs w:val="24"/>
      <w:lang w:val="en-US" w:eastAsia="en-US"/>
    </w:rPr>
  </w:style>
  <w:style w:type="paragraph" w:customStyle="1" w:styleId="Style2">
    <w:name w:val="Style2"/>
    <w:basedOn w:val="Normal"/>
    <w:uiPriority w:val="99"/>
    <w:rsid w:val="00AA2C18"/>
    <w:pPr>
      <w:widowControl w:val="0"/>
      <w:autoSpaceDE w:val="0"/>
      <w:autoSpaceDN w:val="0"/>
      <w:adjustRightInd w:val="0"/>
      <w:spacing w:after="0" w:line="233" w:lineRule="exact"/>
      <w:ind w:right="0" w:firstLine="0"/>
    </w:pPr>
    <w:rPr>
      <w:rFonts w:ascii="Arial" w:hAnsi="Arial" w:cs="Arial"/>
      <w:color w:val="auto"/>
      <w:sz w:val="28"/>
      <w:szCs w:val="28"/>
      <w:lang w:val="en-GB"/>
    </w:rPr>
  </w:style>
  <w:style w:type="paragraph" w:customStyle="1" w:styleId="Style7">
    <w:name w:val="Style7"/>
    <w:basedOn w:val="Normal"/>
    <w:uiPriority w:val="99"/>
    <w:rsid w:val="00AA2C18"/>
    <w:pPr>
      <w:widowControl w:val="0"/>
      <w:autoSpaceDE w:val="0"/>
      <w:autoSpaceDN w:val="0"/>
      <w:adjustRightInd w:val="0"/>
      <w:spacing w:after="0" w:line="234" w:lineRule="exact"/>
      <w:ind w:right="0" w:firstLine="0"/>
    </w:pPr>
    <w:rPr>
      <w:rFonts w:ascii="Arial" w:hAnsi="Arial" w:cs="Arial"/>
      <w:color w:val="auto"/>
      <w:sz w:val="28"/>
      <w:szCs w:val="28"/>
      <w:lang w:val="en-GB"/>
    </w:rPr>
  </w:style>
  <w:style w:type="character" w:customStyle="1" w:styleId="FontStyle32">
    <w:name w:val="Font Style32"/>
    <w:uiPriority w:val="99"/>
    <w:rsid w:val="00AA2C18"/>
    <w:rPr>
      <w:rFonts w:ascii="Arial" w:hAnsi="Arial" w:cs="Arial"/>
      <w:sz w:val="18"/>
      <w:szCs w:val="18"/>
    </w:rPr>
  </w:style>
  <w:style w:type="paragraph" w:customStyle="1" w:styleId="Application2">
    <w:name w:val="Application2"/>
    <w:basedOn w:val="Normal"/>
    <w:autoRedefine/>
    <w:uiPriority w:val="99"/>
    <w:rsid w:val="00AA2C18"/>
    <w:pPr>
      <w:widowControl w:val="0"/>
      <w:suppressAutoHyphens/>
      <w:spacing w:after="0" w:line="240" w:lineRule="auto"/>
      <w:ind w:right="74" w:firstLine="0"/>
    </w:pPr>
    <w:rPr>
      <w:rFonts w:ascii="HebarU" w:hAnsi="HebarU" w:cs="HebarU"/>
      <w:color w:val="auto"/>
      <w:kern w:val="28"/>
      <w:sz w:val="28"/>
      <w:szCs w:val="28"/>
      <w:lang w:val="en-GB" w:eastAsia="en-US"/>
    </w:rPr>
  </w:style>
  <w:style w:type="character" w:customStyle="1" w:styleId="FontStyle59">
    <w:name w:val="Font Style59"/>
    <w:uiPriority w:val="99"/>
    <w:rsid w:val="00AA2C18"/>
    <w:rPr>
      <w:rFonts w:ascii="Times New Roman" w:hAnsi="Times New Roman" w:cs="Times New Roman"/>
      <w:sz w:val="22"/>
      <w:szCs w:val="22"/>
    </w:rPr>
  </w:style>
  <w:style w:type="paragraph" w:customStyle="1" w:styleId="Char1CharCharCharCharCharChar1CharCharChar">
    <w:name w:val="Char1 Char Char Char Char Char Char Знак Знак1 Char Char Знак Знак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1CharChar1Char">
    <w:name w:val="Char1 Char Char1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CharCharCharCharChar0">
    <w:name w:val="Char Char Char Char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m">
    <w:name w:val="m"/>
    <w:basedOn w:val="Normal"/>
    <w:uiPriority w:val="99"/>
    <w:rsid w:val="00AA2C18"/>
    <w:pPr>
      <w:spacing w:before="100" w:beforeAutospacing="1" w:after="100" w:afterAutospacing="1" w:line="240" w:lineRule="auto"/>
      <w:ind w:right="0" w:firstLine="0"/>
      <w:jc w:val="left"/>
    </w:pPr>
    <w:rPr>
      <w:rFonts w:ascii="HebarU" w:hAnsi="HebarU" w:cs="HebarU"/>
      <w:color w:val="auto"/>
      <w:sz w:val="28"/>
      <w:szCs w:val="28"/>
      <w:lang w:val="en-GB" w:eastAsia="en-GB"/>
    </w:rPr>
  </w:style>
  <w:style w:type="paragraph" w:customStyle="1" w:styleId="Style4">
    <w:name w:val="Style4"/>
    <w:basedOn w:val="Normal"/>
    <w:uiPriority w:val="99"/>
    <w:rsid w:val="00AA2C18"/>
    <w:pPr>
      <w:widowControl w:val="0"/>
      <w:autoSpaceDE w:val="0"/>
      <w:autoSpaceDN w:val="0"/>
      <w:adjustRightInd w:val="0"/>
      <w:spacing w:after="0" w:line="240" w:lineRule="auto"/>
      <w:ind w:right="0" w:firstLine="0"/>
      <w:jc w:val="left"/>
    </w:pPr>
    <w:rPr>
      <w:rFonts w:ascii="HebarU" w:hAnsi="HebarU" w:cs="HebarU"/>
      <w:color w:val="auto"/>
      <w:sz w:val="28"/>
      <w:szCs w:val="28"/>
      <w:lang w:val="en-GB"/>
    </w:rPr>
  </w:style>
  <w:style w:type="paragraph" w:customStyle="1" w:styleId="Style8">
    <w:name w:val="Style8"/>
    <w:basedOn w:val="Normal"/>
    <w:uiPriority w:val="99"/>
    <w:rsid w:val="00AA2C18"/>
    <w:pPr>
      <w:widowControl w:val="0"/>
      <w:autoSpaceDE w:val="0"/>
      <w:autoSpaceDN w:val="0"/>
      <w:adjustRightInd w:val="0"/>
      <w:spacing w:after="0" w:line="240" w:lineRule="auto"/>
      <w:ind w:right="0" w:firstLine="0"/>
      <w:jc w:val="left"/>
    </w:pPr>
    <w:rPr>
      <w:rFonts w:ascii="HebarU" w:hAnsi="HebarU" w:cs="HebarU"/>
      <w:color w:val="auto"/>
      <w:sz w:val="28"/>
      <w:szCs w:val="28"/>
      <w:lang w:val="en-GB"/>
    </w:rPr>
  </w:style>
  <w:style w:type="paragraph" w:customStyle="1" w:styleId="Style10">
    <w:name w:val="Style10"/>
    <w:basedOn w:val="Normal"/>
    <w:uiPriority w:val="99"/>
    <w:rsid w:val="00AA2C18"/>
    <w:pPr>
      <w:widowControl w:val="0"/>
      <w:autoSpaceDE w:val="0"/>
      <w:autoSpaceDN w:val="0"/>
      <w:adjustRightInd w:val="0"/>
      <w:spacing w:after="0" w:line="240" w:lineRule="auto"/>
      <w:ind w:right="0" w:firstLine="0"/>
      <w:jc w:val="left"/>
    </w:pPr>
    <w:rPr>
      <w:rFonts w:ascii="HebarU" w:hAnsi="HebarU" w:cs="HebarU"/>
      <w:color w:val="auto"/>
      <w:sz w:val="28"/>
      <w:szCs w:val="28"/>
      <w:lang w:val="en-GB"/>
    </w:rPr>
  </w:style>
  <w:style w:type="paragraph" w:customStyle="1" w:styleId="Style11">
    <w:name w:val="Style11"/>
    <w:basedOn w:val="Normal"/>
    <w:uiPriority w:val="99"/>
    <w:rsid w:val="00AA2C18"/>
    <w:pPr>
      <w:widowControl w:val="0"/>
      <w:autoSpaceDE w:val="0"/>
      <w:autoSpaceDN w:val="0"/>
      <w:adjustRightInd w:val="0"/>
      <w:spacing w:after="0" w:line="240" w:lineRule="auto"/>
      <w:ind w:right="0" w:firstLine="0"/>
      <w:jc w:val="left"/>
    </w:pPr>
    <w:rPr>
      <w:rFonts w:ascii="HebarU" w:hAnsi="HebarU" w:cs="HebarU"/>
      <w:color w:val="auto"/>
      <w:sz w:val="28"/>
      <w:szCs w:val="28"/>
      <w:lang w:val="en-GB"/>
    </w:rPr>
  </w:style>
  <w:style w:type="paragraph" w:customStyle="1" w:styleId="Style12">
    <w:name w:val="Style12"/>
    <w:basedOn w:val="Normal"/>
    <w:uiPriority w:val="99"/>
    <w:rsid w:val="00AA2C18"/>
    <w:pPr>
      <w:widowControl w:val="0"/>
      <w:autoSpaceDE w:val="0"/>
      <w:autoSpaceDN w:val="0"/>
      <w:adjustRightInd w:val="0"/>
      <w:spacing w:after="0" w:line="240" w:lineRule="auto"/>
      <w:ind w:right="0" w:firstLine="0"/>
      <w:jc w:val="left"/>
    </w:pPr>
    <w:rPr>
      <w:rFonts w:ascii="HebarU" w:hAnsi="HebarU" w:cs="HebarU"/>
      <w:color w:val="auto"/>
      <w:sz w:val="28"/>
      <w:szCs w:val="28"/>
      <w:lang w:val="en-GB"/>
    </w:rPr>
  </w:style>
  <w:style w:type="paragraph" w:customStyle="1" w:styleId="Style13">
    <w:name w:val="Style13"/>
    <w:basedOn w:val="Normal"/>
    <w:uiPriority w:val="99"/>
    <w:rsid w:val="00AA2C18"/>
    <w:pPr>
      <w:widowControl w:val="0"/>
      <w:autoSpaceDE w:val="0"/>
      <w:autoSpaceDN w:val="0"/>
      <w:adjustRightInd w:val="0"/>
      <w:spacing w:after="0" w:line="240" w:lineRule="auto"/>
      <w:ind w:right="0" w:firstLine="0"/>
      <w:jc w:val="left"/>
    </w:pPr>
    <w:rPr>
      <w:rFonts w:ascii="HebarU" w:hAnsi="HebarU" w:cs="HebarU"/>
      <w:color w:val="auto"/>
      <w:sz w:val="28"/>
      <w:szCs w:val="28"/>
      <w:lang w:val="en-GB"/>
    </w:rPr>
  </w:style>
  <w:style w:type="character" w:customStyle="1" w:styleId="FontStyle15">
    <w:name w:val="Font Style15"/>
    <w:uiPriority w:val="99"/>
    <w:rsid w:val="00AA2C18"/>
    <w:rPr>
      <w:rFonts w:ascii="Times New Roman" w:hAnsi="Times New Roman" w:cs="Times New Roman"/>
      <w:sz w:val="20"/>
      <w:szCs w:val="20"/>
    </w:rPr>
  </w:style>
  <w:style w:type="character" w:customStyle="1" w:styleId="FontStyle16">
    <w:name w:val="Font Style16"/>
    <w:uiPriority w:val="99"/>
    <w:rsid w:val="00AA2C18"/>
    <w:rPr>
      <w:rFonts w:ascii="Times New Roman" w:hAnsi="Times New Roman" w:cs="Times New Roman"/>
      <w:b/>
      <w:bCs/>
      <w:sz w:val="20"/>
      <w:szCs w:val="20"/>
    </w:rPr>
  </w:style>
  <w:style w:type="paragraph" w:customStyle="1" w:styleId="Style5">
    <w:name w:val="Style5"/>
    <w:basedOn w:val="Normal"/>
    <w:uiPriority w:val="99"/>
    <w:rsid w:val="00AA2C18"/>
    <w:pPr>
      <w:widowControl w:val="0"/>
      <w:autoSpaceDE w:val="0"/>
      <w:autoSpaceDN w:val="0"/>
      <w:adjustRightInd w:val="0"/>
      <w:spacing w:after="0" w:line="240" w:lineRule="auto"/>
      <w:ind w:right="0" w:firstLine="0"/>
      <w:jc w:val="left"/>
    </w:pPr>
    <w:rPr>
      <w:rFonts w:ascii="HebarU" w:hAnsi="HebarU" w:cs="HebarU"/>
      <w:color w:val="auto"/>
      <w:sz w:val="28"/>
      <w:szCs w:val="28"/>
      <w:lang w:val="en-GB"/>
    </w:rPr>
  </w:style>
  <w:style w:type="paragraph" w:customStyle="1" w:styleId="Style6">
    <w:name w:val="Style6"/>
    <w:basedOn w:val="Normal"/>
    <w:uiPriority w:val="99"/>
    <w:rsid w:val="00AA2C18"/>
    <w:pPr>
      <w:widowControl w:val="0"/>
      <w:autoSpaceDE w:val="0"/>
      <w:autoSpaceDN w:val="0"/>
      <w:adjustRightInd w:val="0"/>
      <w:spacing w:after="0" w:line="240" w:lineRule="auto"/>
      <w:ind w:right="0" w:firstLine="0"/>
      <w:jc w:val="left"/>
    </w:pPr>
    <w:rPr>
      <w:rFonts w:ascii="HebarU" w:hAnsi="HebarU" w:cs="HebarU"/>
      <w:color w:val="auto"/>
      <w:sz w:val="28"/>
      <w:szCs w:val="28"/>
      <w:lang w:val="en-GB"/>
    </w:rPr>
  </w:style>
  <w:style w:type="paragraph" w:customStyle="1" w:styleId="CharCharCharCharCharCharCharCharCharCharCharCharCharCharCharCharChar1Char">
    <w:name w:val="Char Char Char Char Char Char Char Char Char Char Char Char Char Char Char Char Char1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character" w:customStyle="1" w:styleId="FontStyle182">
    <w:name w:val="Font Style182"/>
    <w:uiPriority w:val="99"/>
    <w:rsid w:val="00AA2C18"/>
    <w:rPr>
      <w:rFonts w:ascii="Times New Roman" w:hAnsi="Times New Roman" w:cs="Times New Roman"/>
      <w:sz w:val="22"/>
      <w:szCs w:val="22"/>
    </w:rPr>
  </w:style>
  <w:style w:type="paragraph" w:customStyle="1" w:styleId="Char">
    <w:name w:val="Знак Знак Знак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CharCharCharCharCharCharCharCharCharCharCharCharCharCharChar1CharCharChar">
    <w:name w:val="Char Char Char Char Char Char Char Char Char Char Char Char Char Char Char Char Char1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CharCharCharCharCharCharCharCharCharCharCharCharCharCharChar1CharCharCharChar">
    <w:name w:val="Char Char Char Char Char Char Char Char Char Char Char Char Char Char Char Char Char1 Char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character" w:customStyle="1" w:styleId="CharCharChar3">
    <w:name w:val="Char Char Char3"/>
    <w:uiPriority w:val="99"/>
    <w:rsid w:val="00AA2C18"/>
    <w:rPr>
      <w:sz w:val="16"/>
      <w:szCs w:val="16"/>
      <w:lang w:val="bg-BG"/>
    </w:rPr>
  </w:style>
  <w:style w:type="paragraph" w:customStyle="1" w:styleId="CharChar1">
    <w:name w:val="Char Char1 Знак Знак"/>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character" w:customStyle="1" w:styleId="FontStyle185">
    <w:name w:val="Font Style185"/>
    <w:uiPriority w:val="99"/>
    <w:rsid w:val="00AA2C18"/>
    <w:rPr>
      <w:rFonts w:ascii="Times New Roman" w:hAnsi="Times New Roman" w:cs="Times New Roman"/>
      <w:b/>
      <w:bCs/>
      <w:sz w:val="22"/>
      <w:szCs w:val="22"/>
    </w:rPr>
  </w:style>
  <w:style w:type="character" w:customStyle="1" w:styleId="samedocreference">
    <w:name w:val="samedocreference"/>
    <w:basedOn w:val="DefaultParagraphFont"/>
    <w:uiPriority w:val="99"/>
    <w:rsid w:val="00AA2C18"/>
  </w:style>
  <w:style w:type="paragraph" w:customStyle="1" w:styleId="CharCharCharCharCharCharCharCharCharChar">
    <w:name w:val="Char Char Char Char Char Char Char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Char2CharCharCharCharCharCharCharCharCharCharCharCharCharCharCharCharCharCharCharCharCharCharCharCharChar">
    <w:name w:val="Char Char Char2 Char Char Char Char Char Char Char Char Char Char Char Char Char Char Char Char Char Char Char Char Char Char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CharCharChar">
    <w:name w:val="Char Char Char Знак Char Char Знак"/>
    <w:basedOn w:val="Normal"/>
    <w:uiPriority w:val="99"/>
    <w:semiHidden/>
    <w:rsid w:val="00AA2C18"/>
    <w:pPr>
      <w:tabs>
        <w:tab w:val="left" w:pos="709"/>
      </w:tabs>
      <w:spacing w:after="0" w:line="240" w:lineRule="auto"/>
      <w:ind w:right="0" w:firstLine="0"/>
      <w:jc w:val="left"/>
    </w:pPr>
    <w:rPr>
      <w:rFonts w:ascii="Futura Bk" w:hAnsi="Futura Bk" w:cs="Futura Bk"/>
      <w:color w:val="auto"/>
      <w:sz w:val="28"/>
      <w:szCs w:val="28"/>
      <w:lang w:val="pl-PL" w:eastAsia="pl-PL"/>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0">
    <w:name w:val="Char Знак Знак"/>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Normal"/>
    <w:uiPriority w:val="99"/>
    <w:rsid w:val="00AA2C18"/>
    <w:pPr>
      <w:tabs>
        <w:tab w:val="left" w:pos="709"/>
      </w:tabs>
      <w:spacing w:after="0" w:line="240" w:lineRule="auto"/>
      <w:ind w:right="0" w:firstLine="0"/>
      <w:jc w:val="left"/>
    </w:pPr>
    <w:rPr>
      <w:rFonts w:ascii="Tahoma" w:eastAsia="Batang" w:hAnsi="Tahoma" w:cs="Tahoma"/>
      <w:color w:val="auto"/>
      <w:sz w:val="28"/>
      <w:szCs w:val="28"/>
      <w:lang w:val="pl-PL" w:eastAsia="pl-PL"/>
    </w:rPr>
  </w:style>
  <w:style w:type="paragraph" w:customStyle="1" w:styleId="CharCharChar2CharCharCharCharCharCharCharChar">
    <w:name w:val="Char Char Char2 Char Char Char Char Char Char Char Знак Знак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Char0">
    <w:name w:val="Char Char Знак Знак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1CharCharChar1CharCharCharCharCharChar">
    <w:name w:val="Char1 Char Char Char1 Char Char Char Char Char Char"/>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11">
    <w:name w:val="Char Char1 Знак Знак1"/>
    <w:basedOn w:val="Normal"/>
    <w:uiPriority w:val="99"/>
    <w:rsid w:val="00AA2C18"/>
    <w:pPr>
      <w:tabs>
        <w:tab w:val="left" w:pos="709"/>
      </w:tabs>
      <w:spacing w:after="0" w:line="240" w:lineRule="auto"/>
      <w:ind w:right="0" w:firstLine="0"/>
      <w:jc w:val="left"/>
    </w:pPr>
    <w:rPr>
      <w:rFonts w:ascii="Tahoma" w:eastAsia="Batang" w:hAnsi="Tahoma" w:cs="Tahoma"/>
      <w:color w:val="auto"/>
      <w:sz w:val="28"/>
      <w:szCs w:val="28"/>
      <w:lang w:val="pl-PL" w:eastAsia="pl-PL"/>
    </w:rPr>
  </w:style>
  <w:style w:type="character" w:customStyle="1" w:styleId="BodyTextIndent3Char1">
    <w:name w:val="Body Text Indent 3 Char1"/>
    <w:aliases w:val="Char Char2,Char1 Char1,Char1 Char Char Char1,Char2 Char Char Char1,Char2 Char1,Char Char11,Char2 Char Char11"/>
    <w:uiPriority w:val="99"/>
    <w:locked/>
    <w:rsid w:val="00AA2C18"/>
    <w:rPr>
      <w:sz w:val="16"/>
      <w:szCs w:val="16"/>
      <w:lang w:val="bg-BG" w:eastAsia="en-US"/>
    </w:rPr>
  </w:style>
  <w:style w:type="paragraph" w:customStyle="1" w:styleId="Style1">
    <w:name w:val="Style1"/>
    <w:basedOn w:val="Normal"/>
    <w:uiPriority w:val="99"/>
    <w:rsid w:val="00AA2C18"/>
    <w:pPr>
      <w:widowControl w:val="0"/>
      <w:autoSpaceDE w:val="0"/>
      <w:autoSpaceDN w:val="0"/>
      <w:adjustRightInd w:val="0"/>
      <w:spacing w:after="0" w:line="240" w:lineRule="auto"/>
      <w:ind w:right="0" w:firstLine="0"/>
    </w:pPr>
    <w:rPr>
      <w:rFonts w:ascii="HebarU" w:hAnsi="HebarU" w:cs="HebarU"/>
      <w:color w:val="auto"/>
      <w:sz w:val="28"/>
      <w:szCs w:val="28"/>
      <w:lang w:val="en-GB"/>
    </w:rPr>
  </w:style>
  <w:style w:type="paragraph" w:customStyle="1" w:styleId="Style3">
    <w:name w:val="Style3"/>
    <w:basedOn w:val="Normal"/>
    <w:uiPriority w:val="99"/>
    <w:rsid w:val="00AA2C18"/>
    <w:pPr>
      <w:widowControl w:val="0"/>
      <w:autoSpaceDE w:val="0"/>
      <w:autoSpaceDN w:val="0"/>
      <w:adjustRightInd w:val="0"/>
      <w:spacing w:after="0" w:line="331" w:lineRule="exact"/>
      <w:ind w:right="0" w:firstLine="370"/>
    </w:pPr>
    <w:rPr>
      <w:rFonts w:ascii="HebarU" w:hAnsi="HebarU" w:cs="HebarU"/>
      <w:color w:val="auto"/>
      <w:sz w:val="28"/>
      <w:szCs w:val="28"/>
      <w:lang w:val="en-GB"/>
    </w:rPr>
  </w:style>
  <w:style w:type="paragraph" w:customStyle="1" w:styleId="Style9">
    <w:name w:val="Style9"/>
    <w:basedOn w:val="Normal"/>
    <w:uiPriority w:val="99"/>
    <w:rsid w:val="00AA2C18"/>
    <w:pPr>
      <w:widowControl w:val="0"/>
      <w:autoSpaceDE w:val="0"/>
      <w:autoSpaceDN w:val="0"/>
      <w:adjustRightInd w:val="0"/>
      <w:spacing w:after="0" w:line="240" w:lineRule="auto"/>
      <w:ind w:right="0" w:firstLine="0"/>
      <w:jc w:val="left"/>
    </w:pPr>
    <w:rPr>
      <w:rFonts w:ascii="HebarU" w:hAnsi="HebarU" w:cs="HebarU"/>
      <w:color w:val="auto"/>
      <w:sz w:val="28"/>
      <w:szCs w:val="28"/>
      <w:lang w:val="en-GB"/>
    </w:rPr>
  </w:style>
  <w:style w:type="paragraph" w:customStyle="1" w:styleId="Style14">
    <w:name w:val="Style14"/>
    <w:basedOn w:val="Normal"/>
    <w:uiPriority w:val="99"/>
    <w:rsid w:val="00AA2C18"/>
    <w:pPr>
      <w:widowControl w:val="0"/>
      <w:autoSpaceDE w:val="0"/>
      <w:autoSpaceDN w:val="0"/>
      <w:adjustRightInd w:val="0"/>
      <w:spacing w:after="0" w:line="278" w:lineRule="exact"/>
      <w:ind w:right="0" w:firstLine="725"/>
    </w:pPr>
    <w:rPr>
      <w:rFonts w:ascii="HebarU" w:hAnsi="HebarU" w:cs="HebarU"/>
      <w:color w:val="auto"/>
      <w:sz w:val="28"/>
      <w:szCs w:val="28"/>
      <w:lang w:val="en-GB"/>
    </w:rPr>
  </w:style>
  <w:style w:type="character" w:customStyle="1" w:styleId="FontStyle18">
    <w:name w:val="Font Style18"/>
    <w:uiPriority w:val="99"/>
    <w:rsid w:val="00AA2C18"/>
    <w:rPr>
      <w:rFonts w:ascii="Times New Roman" w:hAnsi="Times New Roman" w:cs="Times New Roman"/>
      <w:sz w:val="22"/>
      <w:szCs w:val="22"/>
    </w:rPr>
  </w:style>
  <w:style w:type="character" w:customStyle="1" w:styleId="FontStyle19">
    <w:name w:val="Font Style19"/>
    <w:uiPriority w:val="99"/>
    <w:rsid w:val="00AA2C18"/>
    <w:rPr>
      <w:rFonts w:ascii="Times New Roman" w:hAnsi="Times New Roman" w:cs="Times New Roman"/>
      <w:b/>
      <w:bCs/>
      <w:i/>
      <w:iCs/>
      <w:sz w:val="22"/>
      <w:szCs w:val="22"/>
    </w:rPr>
  </w:style>
  <w:style w:type="character" w:customStyle="1" w:styleId="FontStyle20">
    <w:name w:val="Font Style20"/>
    <w:uiPriority w:val="99"/>
    <w:rsid w:val="00AA2C18"/>
    <w:rPr>
      <w:rFonts w:ascii="Times New Roman" w:hAnsi="Times New Roman" w:cs="Times New Roman"/>
      <w:b/>
      <w:bCs/>
      <w:i/>
      <w:iCs/>
      <w:sz w:val="24"/>
      <w:szCs w:val="24"/>
    </w:rPr>
  </w:style>
  <w:style w:type="character" w:customStyle="1" w:styleId="FontStyle21">
    <w:name w:val="Font Style21"/>
    <w:uiPriority w:val="99"/>
    <w:rsid w:val="00AA2C18"/>
    <w:rPr>
      <w:rFonts w:ascii="Times New Roman" w:hAnsi="Times New Roman" w:cs="Times New Roman"/>
      <w:b/>
      <w:bCs/>
      <w:sz w:val="22"/>
      <w:szCs w:val="22"/>
    </w:rPr>
  </w:style>
  <w:style w:type="character" w:customStyle="1" w:styleId="FontStyle22">
    <w:name w:val="Font Style22"/>
    <w:uiPriority w:val="99"/>
    <w:rsid w:val="00AA2C18"/>
    <w:rPr>
      <w:rFonts w:ascii="Times New Roman" w:hAnsi="Times New Roman" w:cs="Times New Roman"/>
      <w:i/>
      <w:iCs/>
      <w:sz w:val="22"/>
      <w:szCs w:val="22"/>
    </w:rPr>
  </w:style>
  <w:style w:type="paragraph" w:customStyle="1" w:styleId="title2">
    <w:name w:val="title2"/>
    <w:basedOn w:val="Normal"/>
    <w:uiPriority w:val="99"/>
    <w:rsid w:val="00AA2C18"/>
    <w:pPr>
      <w:spacing w:before="100" w:beforeAutospacing="1" w:after="100" w:afterAutospacing="1" w:line="240" w:lineRule="auto"/>
      <w:ind w:right="0" w:firstLine="1155"/>
    </w:pPr>
    <w:rPr>
      <w:rFonts w:ascii="HebarU" w:hAnsi="HebarU" w:cs="HebarU"/>
      <w:i/>
      <w:iCs/>
      <w:color w:val="auto"/>
      <w:sz w:val="28"/>
      <w:szCs w:val="28"/>
      <w:lang w:val="en-GB"/>
    </w:rPr>
  </w:style>
  <w:style w:type="character" w:customStyle="1" w:styleId="historyitemselected1">
    <w:name w:val="historyitemselected1"/>
    <w:uiPriority w:val="99"/>
    <w:rsid w:val="00AA2C18"/>
    <w:rPr>
      <w:b/>
      <w:bCs/>
      <w:color w:val="auto"/>
    </w:rPr>
  </w:style>
  <w:style w:type="character" w:customStyle="1" w:styleId="insertedtext1">
    <w:name w:val="insertedtext1"/>
    <w:uiPriority w:val="99"/>
    <w:rsid w:val="00AA2C18"/>
    <w:rPr>
      <w:color w:val="auto"/>
    </w:rPr>
  </w:style>
  <w:style w:type="character" w:customStyle="1" w:styleId="samedocreference1">
    <w:name w:val="samedocreference1"/>
    <w:uiPriority w:val="99"/>
    <w:rsid w:val="00AA2C18"/>
    <w:rPr>
      <w:color w:val="auto"/>
      <w:u w:val="single"/>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character" w:customStyle="1" w:styleId="16">
    <w:name w:val="Знак Знак16"/>
    <w:uiPriority w:val="99"/>
    <w:locked/>
    <w:rsid w:val="00AA2C18"/>
    <w:rPr>
      <w:b/>
      <w:bCs/>
      <w:sz w:val="48"/>
      <w:szCs w:val="48"/>
      <w:lang w:val="en-US" w:eastAsia="en-US"/>
    </w:rPr>
  </w:style>
  <w:style w:type="character" w:customStyle="1" w:styleId="FontStyle24">
    <w:name w:val="Font Style24"/>
    <w:uiPriority w:val="99"/>
    <w:rsid w:val="00AA2C18"/>
    <w:rPr>
      <w:rFonts w:ascii="Times New Roman" w:hAnsi="Times New Roman" w:cs="Times New Roman"/>
      <w:sz w:val="22"/>
      <w:szCs w:val="22"/>
    </w:rPr>
  </w:style>
  <w:style w:type="character" w:customStyle="1" w:styleId="Podrozdzia1">
    <w:name w:val="Podrozdział Знак1"/>
    <w:aliases w:val="stile 1 Знак1,Footnote Знак1,Footnote1 Знак1,Footnote2 Знак1,Footnote3 Знак1,Footnote4 Знак1,Footnote5 Знак1,Footnote6 Знак1,Footnote7 Знак1,Footnote8 Знак1,Footnote9 Знак1,Footnote10 Знак1,Footnote11 Знак1,Footnote21 Знак1"/>
    <w:uiPriority w:val="99"/>
    <w:semiHidden/>
    <w:locked/>
    <w:rsid w:val="00AA2C18"/>
    <w:rPr>
      <w:spacing w:val="-2"/>
      <w:lang w:val="en-GB" w:eastAsia="en-US"/>
    </w:rPr>
  </w:style>
  <w:style w:type="paragraph" w:customStyle="1" w:styleId="a2">
    <w:name w:val="Стил"/>
    <w:uiPriority w:val="99"/>
    <w:rsid w:val="00AA2C18"/>
    <w:pPr>
      <w:widowControl w:val="0"/>
      <w:suppressAutoHyphens/>
      <w:autoSpaceDE w:val="0"/>
      <w:ind w:left="140" w:right="140" w:firstLine="840"/>
      <w:jc w:val="both"/>
    </w:pPr>
    <w:rPr>
      <w:rFonts w:ascii="Times New Roman" w:hAnsi="Times New Roman"/>
      <w:sz w:val="24"/>
      <w:szCs w:val="24"/>
      <w:lang w:eastAsia="ar-SA"/>
    </w:rPr>
  </w:style>
  <w:style w:type="character" w:customStyle="1" w:styleId="FontStyle23">
    <w:name w:val="Font Style23"/>
    <w:uiPriority w:val="99"/>
    <w:rsid w:val="00AA2C18"/>
    <w:rPr>
      <w:rFonts w:ascii="Times New Roman" w:hAnsi="Times New Roman" w:cs="Times New Roman"/>
      <w:b/>
      <w:bCs/>
      <w:i/>
      <w:iCs/>
      <w:sz w:val="24"/>
      <w:szCs w:val="24"/>
    </w:rPr>
  </w:style>
  <w:style w:type="paragraph" w:customStyle="1" w:styleId="Web1">
    <w:name w:val="Нормален (Web)1"/>
    <w:basedOn w:val="Normal"/>
    <w:uiPriority w:val="99"/>
    <w:rsid w:val="00AA2C18"/>
    <w:pPr>
      <w:spacing w:before="100" w:after="100" w:line="240" w:lineRule="auto"/>
      <w:ind w:right="0" w:firstLine="0"/>
      <w:jc w:val="left"/>
    </w:pPr>
    <w:rPr>
      <w:rFonts w:ascii="HebarU" w:hAnsi="HebarU" w:cs="HebarU"/>
      <w:color w:val="auto"/>
      <w:sz w:val="28"/>
      <w:szCs w:val="28"/>
      <w:lang w:val="en-GB"/>
    </w:rPr>
  </w:style>
  <w:style w:type="character" w:customStyle="1" w:styleId="FontStyle12">
    <w:name w:val="Font Style12"/>
    <w:uiPriority w:val="99"/>
    <w:rsid w:val="00AA2C18"/>
    <w:rPr>
      <w:rFonts w:ascii="Times New Roman" w:hAnsi="Times New Roman" w:cs="Times New Roman"/>
      <w:sz w:val="22"/>
      <w:szCs w:val="22"/>
    </w:rPr>
  </w:style>
  <w:style w:type="character" w:customStyle="1" w:styleId="FontStyle13">
    <w:name w:val="Font Style13"/>
    <w:uiPriority w:val="99"/>
    <w:rsid w:val="00AA2C18"/>
    <w:rPr>
      <w:rFonts w:ascii="Times New Roman" w:hAnsi="Times New Roman" w:cs="Times New Roman"/>
      <w:i/>
      <w:iCs/>
      <w:spacing w:val="-20"/>
      <w:sz w:val="18"/>
      <w:szCs w:val="18"/>
    </w:rPr>
  </w:style>
  <w:style w:type="paragraph" w:customStyle="1" w:styleId="CharCharChar2CharCharCharCharCharChar1CharChar">
    <w:name w:val="Char Char Char2 Char Char Char Char Char Char1 Знак Знак Знак Char Char Знак"/>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CharCharCharCharCharCharCharCharCharCharCharCharCharCharCharCharChar0">
    <w:name w:val="Char Char Char Char Char Char Char Char Char Char Char Char Char Char Char Char Char Знак Знак Знак Знак Знак Знак Знак Знак Знак Знак Знак Знак Знак"/>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character" w:customStyle="1" w:styleId="DeltaViewInsertion">
    <w:name w:val="DeltaView Insertion"/>
    <w:uiPriority w:val="99"/>
    <w:rsid w:val="00AA2C18"/>
    <w:rPr>
      <w:b/>
      <w:bCs/>
      <w:i/>
      <w:iCs/>
      <w:spacing w:val="0"/>
      <w:lang w:val="bg-BG" w:eastAsia="bg-BG"/>
    </w:rPr>
  </w:style>
  <w:style w:type="paragraph" w:customStyle="1" w:styleId="Tiret0">
    <w:name w:val="Tiret 0"/>
    <w:basedOn w:val="Normal"/>
    <w:uiPriority w:val="99"/>
    <w:rsid w:val="00AA2C18"/>
    <w:pPr>
      <w:numPr>
        <w:numId w:val="15"/>
      </w:numPr>
      <w:spacing w:before="120" w:after="120" w:line="240" w:lineRule="auto"/>
      <w:ind w:right="0"/>
    </w:pPr>
    <w:rPr>
      <w:rFonts w:ascii="HebarU" w:hAnsi="HebarU" w:cs="HebarU"/>
      <w:color w:val="auto"/>
      <w:sz w:val="28"/>
      <w:szCs w:val="28"/>
      <w:lang w:val="en-GB"/>
    </w:rPr>
  </w:style>
  <w:style w:type="paragraph" w:customStyle="1" w:styleId="Tiret1">
    <w:name w:val="Tiret 1"/>
    <w:basedOn w:val="Normal"/>
    <w:uiPriority w:val="99"/>
    <w:rsid w:val="00AA2C18"/>
    <w:pPr>
      <w:numPr>
        <w:numId w:val="16"/>
      </w:numPr>
      <w:spacing w:before="120" w:after="120" w:line="240" w:lineRule="auto"/>
      <w:ind w:right="0"/>
    </w:pPr>
    <w:rPr>
      <w:rFonts w:ascii="HebarU" w:hAnsi="HebarU" w:cs="HebarU"/>
      <w:color w:val="auto"/>
      <w:sz w:val="28"/>
      <w:szCs w:val="28"/>
      <w:lang w:val="en-GB"/>
    </w:rPr>
  </w:style>
  <w:style w:type="paragraph" w:customStyle="1" w:styleId="NumPar1">
    <w:name w:val="NumPar 1"/>
    <w:basedOn w:val="Normal"/>
    <w:next w:val="Normal"/>
    <w:uiPriority w:val="99"/>
    <w:rsid w:val="00AA2C18"/>
    <w:pPr>
      <w:numPr>
        <w:numId w:val="17"/>
      </w:numPr>
      <w:spacing w:before="120" w:after="120" w:line="240" w:lineRule="auto"/>
      <w:ind w:right="0"/>
    </w:pPr>
    <w:rPr>
      <w:rFonts w:ascii="HebarU" w:hAnsi="HebarU" w:cs="HebarU"/>
      <w:color w:val="auto"/>
      <w:sz w:val="28"/>
      <w:szCs w:val="28"/>
      <w:lang w:val="en-GB"/>
    </w:rPr>
  </w:style>
  <w:style w:type="paragraph" w:customStyle="1" w:styleId="NumPar2">
    <w:name w:val="NumPar 2"/>
    <w:basedOn w:val="Normal"/>
    <w:next w:val="Normal"/>
    <w:uiPriority w:val="99"/>
    <w:rsid w:val="00AA2C18"/>
    <w:pPr>
      <w:numPr>
        <w:ilvl w:val="1"/>
        <w:numId w:val="17"/>
      </w:numPr>
      <w:spacing w:before="120" w:after="120" w:line="240" w:lineRule="auto"/>
      <w:ind w:right="0"/>
    </w:pPr>
    <w:rPr>
      <w:rFonts w:ascii="HebarU" w:hAnsi="HebarU" w:cs="HebarU"/>
      <w:color w:val="auto"/>
      <w:sz w:val="28"/>
      <w:szCs w:val="28"/>
      <w:lang w:val="en-GB"/>
    </w:rPr>
  </w:style>
  <w:style w:type="paragraph" w:customStyle="1" w:styleId="NumPar3">
    <w:name w:val="NumPar 3"/>
    <w:basedOn w:val="Normal"/>
    <w:next w:val="Normal"/>
    <w:uiPriority w:val="99"/>
    <w:rsid w:val="00AA2C18"/>
    <w:pPr>
      <w:numPr>
        <w:ilvl w:val="2"/>
        <w:numId w:val="17"/>
      </w:numPr>
      <w:spacing w:before="120" w:after="120" w:line="240" w:lineRule="auto"/>
      <w:ind w:right="0"/>
    </w:pPr>
    <w:rPr>
      <w:rFonts w:ascii="HebarU" w:hAnsi="HebarU" w:cs="HebarU"/>
      <w:color w:val="auto"/>
      <w:sz w:val="28"/>
      <w:szCs w:val="28"/>
      <w:lang w:val="en-GB"/>
    </w:rPr>
  </w:style>
  <w:style w:type="paragraph" w:customStyle="1" w:styleId="NumPar4">
    <w:name w:val="NumPar 4"/>
    <w:basedOn w:val="Normal"/>
    <w:next w:val="Normal"/>
    <w:uiPriority w:val="99"/>
    <w:rsid w:val="00AA2C18"/>
    <w:pPr>
      <w:numPr>
        <w:ilvl w:val="3"/>
        <w:numId w:val="17"/>
      </w:numPr>
      <w:spacing w:before="120" w:after="120" w:line="240" w:lineRule="auto"/>
      <w:ind w:right="0"/>
    </w:pPr>
    <w:rPr>
      <w:rFonts w:ascii="HebarU" w:hAnsi="HebarU" w:cs="HebarU"/>
      <w:color w:val="auto"/>
      <w:sz w:val="28"/>
      <w:szCs w:val="28"/>
      <w:lang w:val="en-GB"/>
    </w:rPr>
  </w:style>
  <w:style w:type="paragraph" w:customStyle="1" w:styleId="Annexetitre">
    <w:name w:val="Annexe titre"/>
    <w:basedOn w:val="Normal"/>
    <w:next w:val="Normal"/>
    <w:uiPriority w:val="99"/>
    <w:rsid w:val="00AA2C18"/>
    <w:pPr>
      <w:spacing w:before="120" w:after="120" w:line="240" w:lineRule="auto"/>
      <w:ind w:right="0" w:firstLine="0"/>
      <w:jc w:val="center"/>
    </w:pPr>
    <w:rPr>
      <w:rFonts w:ascii="HebarU" w:hAnsi="HebarU" w:cs="HebarU"/>
      <w:b/>
      <w:bCs/>
      <w:color w:val="auto"/>
      <w:sz w:val="28"/>
      <w:szCs w:val="28"/>
      <w:u w:val="single"/>
      <w:lang w:val="en-GB"/>
    </w:rPr>
  </w:style>
  <w:style w:type="character" w:customStyle="1" w:styleId="newdocreference1">
    <w:name w:val="newdocreference1"/>
    <w:uiPriority w:val="99"/>
    <w:rsid w:val="00AA2C18"/>
    <w:rPr>
      <w:color w:val="0000FF"/>
      <w:u w:val="single"/>
    </w:rPr>
  </w:style>
  <w:style w:type="paragraph" w:customStyle="1" w:styleId="Style12ptJustifiedFirstline063cm">
    <w:name w:val="Style 12 pt Justified First line:  063 cm"/>
    <w:basedOn w:val="Normal"/>
    <w:uiPriority w:val="99"/>
    <w:rsid w:val="00AA2C18"/>
    <w:pPr>
      <w:tabs>
        <w:tab w:val="left" w:pos="709"/>
      </w:tabs>
      <w:spacing w:before="120" w:after="0" w:line="240" w:lineRule="auto"/>
      <w:ind w:right="0" w:firstLine="709"/>
    </w:pPr>
    <w:rPr>
      <w:rFonts w:ascii="HebarU" w:hAnsi="HebarU" w:cs="HebarU"/>
      <w:color w:val="auto"/>
      <w:sz w:val="28"/>
      <w:szCs w:val="28"/>
      <w:lang w:val="en-AU" w:eastAsia="zh-CN"/>
    </w:rPr>
  </w:style>
  <w:style w:type="character" w:customStyle="1" w:styleId="FontStyle27">
    <w:name w:val="Font Style27"/>
    <w:uiPriority w:val="99"/>
    <w:rsid w:val="00AA2C18"/>
    <w:rPr>
      <w:rFonts w:ascii="Times New Roman" w:hAnsi="Times New Roman" w:cs="Times New Roman"/>
      <w:b/>
      <w:bCs/>
      <w:sz w:val="22"/>
      <w:szCs w:val="22"/>
    </w:rPr>
  </w:style>
  <w:style w:type="character" w:customStyle="1" w:styleId="FontStyle28">
    <w:name w:val="Font Style28"/>
    <w:uiPriority w:val="99"/>
    <w:rsid w:val="00AA2C18"/>
    <w:rPr>
      <w:rFonts w:ascii="Times New Roman" w:hAnsi="Times New Roman" w:cs="Times New Roman"/>
      <w:sz w:val="22"/>
      <w:szCs w:val="22"/>
    </w:rPr>
  </w:style>
  <w:style w:type="paragraph" w:customStyle="1" w:styleId="Style24">
    <w:name w:val="Style24"/>
    <w:basedOn w:val="Normal"/>
    <w:uiPriority w:val="99"/>
    <w:rsid w:val="00AA2C18"/>
    <w:pPr>
      <w:widowControl w:val="0"/>
      <w:autoSpaceDE w:val="0"/>
      <w:autoSpaceDN w:val="0"/>
      <w:adjustRightInd w:val="0"/>
      <w:spacing w:after="0" w:line="283" w:lineRule="exact"/>
      <w:ind w:right="0" w:firstLine="701"/>
    </w:pPr>
    <w:rPr>
      <w:rFonts w:ascii="Tahoma" w:hAnsi="Tahoma" w:cs="Tahoma"/>
      <w:color w:val="auto"/>
      <w:sz w:val="28"/>
      <w:szCs w:val="28"/>
      <w:lang w:val="en-GB"/>
    </w:rPr>
  </w:style>
  <w:style w:type="paragraph" w:customStyle="1" w:styleId="Style16">
    <w:name w:val="Style16"/>
    <w:basedOn w:val="Normal"/>
    <w:uiPriority w:val="99"/>
    <w:rsid w:val="00AA2C18"/>
    <w:pPr>
      <w:widowControl w:val="0"/>
      <w:autoSpaceDE w:val="0"/>
      <w:autoSpaceDN w:val="0"/>
      <w:adjustRightInd w:val="0"/>
      <w:spacing w:after="0" w:line="283" w:lineRule="exact"/>
      <w:ind w:right="0" w:firstLine="720"/>
    </w:pPr>
    <w:rPr>
      <w:rFonts w:ascii="Tahoma" w:hAnsi="Tahoma" w:cs="Tahoma"/>
      <w:color w:val="auto"/>
      <w:sz w:val="28"/>
      <w:szCs w:val="28"/>
      <w:lang w:val="en-GB"/>
    </w:rPr>
  </w:style>
  <w:style w:type="paragraph" w:customStyle="1" w:styleId="Style20">
    <w:name w:val="Style20"/>
    <w:basedOn w:val="Normal"/>
    <w:uiPriority w:val="99"/>
    <w:rsid w:val="00AA2C18"/>
    <w:pPr>
      <w:widowControl w:val="0"/>
      <w:autoSpaceDE w:val="0"/>
      <w:autoSpaceDN w:val="0"/>
      <w:adjustRightInd w:val="0"/>
      <w:spacing w:after="0" w:line="278" w:lineRule="exact"/>
      <w:ind w:right="0" w:firstLine="2414"/>
      <w:jc w:val="left"/>
    </w:pPr>
    <w:rPr>
      <w:rFonts w:ascii="Tahoma" w:hAnsi="Tahoma" w:cs="Tahoma"/>
      <w:color w:val="auto"/>
      <w:sz w:val="28"/>
      <w:szCs w:val="28"/>
      <w:lang w:val="en-GB"/>
    </w:rPr>
  </w:style>
  <w:style w:type="character" w:customStyle="1" w:styleId="FontStyle36">
    <w:name w:val="Font Style36"/>
    <w:uiPriority w:val="99"/>
    <w:rsid w:val="00AA2C18"/>
    <w:rPr>
      <w:rFonts w:ascii="Times New Roman" w:hAnsi="Times New Roman" w:cs="Times New Roman"/>
      <w:b/>
      <w:bCs/>
      <w:sz w:val="22"/>
      <w:szCs w:val="22"/>
    </w:rPr>
  </w:style>
  <w:style w:type="paragraph" w:customStyle="1" w:styleId="CharCharCharCharCharCharCharCharCharCharCharCharCharCharCharCharChar1">
    <w:name w:val="Char Char Char Char Char Char Char Char Char Char Char Char Char Char Char Char Char Знак Знак Знак Знак Знак Знак Знак Знак Знак Знак Знак Знак Знак Знак Знак Знак Знак Знак Знак Знак Знак"/>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character" w:customStyle="1" w:styleId="100">
    <w:name w:val="Знак Знак10"/>
    <w:uiPriority w:val="99"/>
    <w:locked/>
    <w:rsid w:val="00AA2C18"/>
    <w:rPr>
      <w:rFonts w:ascii="Arial" w:hAnsi="Arial" w:cs="Arial"/>
      <w:b/>
      <w:bCs/>
      <w:kern w:val="28"/>
      <w:sz w:val="28"/>
      <w:szCs w:val="28"/>
      <w:lang w:val="en-GB" w:eastAsia="en-US"/>
    </w:rPr>
  </w:style>
  <w:style w:type="character" w:customStyle="1" w:styleId="90">
    <w:name w:val="Знак Знак9"/>
    <w:uiPriority w:val="99"/>
    <w:locked/>
    <w:rsid w:val="00AA2C18"/>
    <w:rPr>
      <w:rFonts w:ascii="Arial" w:hAnsi="Arial" w:cs="Arial"/>
      <w:sz w:val="24"/>
      <w:szCs w:val="24"/>
      <w:lang w:val="en-GB" w:eastAsia="en-US"/>
    </w:rPr>
  </w:style>
  <w:style w:type="character" w:customStyle="1" w:styleId="8">
    <w:name w:val="Знак Знак8"/>
    <w:uiPriority w:val="99"/>
    <w:locked/>
    <w:rsid w:val="00AA2C18"/>
    <w:rPr>
      <w:b/>
      <w:bCs/>
      <w:sz w:val="28"/>
      <w:szCs w:val="28"/>
      <w:lang w:val="bg-BG" w:eastAsia="bg-BG"/>
    </w:rPr>
  </w:style>
  <w:style w:type="character" w:customStyle="1" w:styleId="6">
    <w:name w:val="Знак Знак6"/>
    <w:uiPriority w:val="99"/>
    <w:locked/>
    <w:rsid w:val="00AA2C18"/>
    <w:rPr>
      <w:rFonts w:ascii="HebarU" w:hAnsi="HebarU" w:cs="HebarU"/>
      <w:sz w:val="28"/>
      <w:szCs w:val="28"/>
      <w:lang w:val="en-GB" w:eastAsia="bg-BG"/>
    </w:rPr>
  </w:style>
  <w:style w:type="character" w:customStyle="1" w:styleId="2">
    <w:name w:val="Знак Знак2"/>
    <w:uiPriority w:val="99"/>
    <w:locked/>
    <w:rsid w:val="00AA2C18"/>
    <w:rPr>
      <w:b/>
      <w:bCs/>
      <w:sz w:val="22"/>
      <w:szCs w:val="22"/>
      <w:u w:val="single"/>
      <w:lang w:val="bg-BG" w:eastAsia="en-US"/>
    </w:rPr>
  </w:style>
  <w:style w:type="character" w:customStyle="1" w:styleId="31">
    <w:name w:val="Знак Знак3"/>
    <w:uiPriority w:val="99"/>
    <w:locked/>
    <w:rsid w:val="00AA2C18"/>
    <w:rPr>
      <w:sz w:val="28"/>
      <w:szCs w:val="28"/>
      <w:lang w:val="bg-BG" w:eastAsia="en-US"/>
    </w:rPr>
  </w:style>
  <w:style w:type="character" w:customStyle="1" w:styleId="5">
    <w:name w:val="Знак Знак5"/>
    <w:uiPriority w:val="99"/>
    <w:locked/>
    <w:rsid w:val="00AA2C18"/>
    <w:rPr>
      <w:rFonts w:ascii="Dutch" w:hAnsi="Dutch" w:cs="Dutch"/>
      <w:sz w:val="24"/>
      <w:szCs w:val="24"/>
      <w:lang w:val="en-GB" w:eastAsia="en-US"/>
    </w:rPr>
  </w:style>
  <w:style w:type="character" w:customStyle="1" w:styleId="4">
    <w:name w:val="Знак Знак4"/>
    <w:uiPriority w:val="99"/>
    <w:locked/>
    <w:rsid w:val="00AA2C18"/>
    <w:rPr>
      <w:rFonts w:ascii="Dutch" w:hAnsi="Dutch" w:cs="Dutch"/>
      <w:sz w:val="24"/>
      <w:szCs w:val="24"/>
      <w:lang w:val="en-GB" w:eastAsia="en-US"/>
    </w:rPr>
  </w:style>
  <w:style w:type="character" w:customStyle="1" w:styleId="14">
    <w:name w:val="Знак Знак1"/>
    <w:uiPriority w:val="99"/>
    <w:locked/>
    <w:rsid w:val="00AA2C18"/>
    <w:rPr>
      <w:rFonts w:ascii="Tahoma" w:hAnsi="Tahoma" w:cs="Tahoma"/>
      <w:sz w:val="16"/>
      <w:szCs w:val="16"/>
      <w:lang w:val="bg-BG" w:eastAsia="bg-BG"/>
    </w:rPr>
  </w:style>
  <w:style w:type="paragraph" w:customStyle="1" w:styleId="91">
    <w:name w:val="Знак Знак9 Знак Знак Знак Знак Знак Знак Знак"/>
    <w:basedOn w:val="Normal"/>
    <w:uiPriority w:val="99"/>
    <w:rsid w:val="00AA2C18"/>
    <w:pPr>
      <w:tabs>
        <w:tab w:val="left" w:pos="709"/>
      </w:tabs>
      <w:spacing w:after="0" w:line="240" w:lineRule="auto"/>
      <w:ind w:right="0" w:firstLine="0"/>
      <w:jc w:val="left"/>
    </w:pPr>
    <w:rPr>
      <w:rFonts w:ascii="Tahoma" w:hAnsi="Tahoma" w:cs="Tahoma"/>
      <w:color w:val="auto"/>
      <w:sz w:val="28"/>
      <w:szCs w:val="28"/>
      <w:lang w:val="pl-PL" w:eastAsia="pl-PL"/>
    </w:rPr>
  </w:style>
  <w:style w:type="character" w:customStyle="1" w:styleId="7">
    <w:name w:val="Знак Знак7"/>
    <w:uiPriority w:val="99"/>
    <w:rsid w:val="00AA2C18"/>
    <w:rPr>
      <w:sz w:val="24"/>
      <w:szCs w:val="24"/>
      <w:lang w:val="bg-BG" w:eastAsia="bg-BG"/>
    </w:rPr>
  </w:style>
  <w:style w:type="paragraph" w:customStyle="1" w:styleId="ChapterTitle">
    <w:name w:val="ChapterTitle"/>
    <w:basedOn w:val="Normal"/>
    <w:next w:val="Normal"/>
    <w:uiPriority w:val="99"/>
    <w:rsid w:val="00AA2C18"/>
    <w:pPr>
      <w:keepNext/>
      <w:spacing w:before="120" w:after="360" w:line="240" w:lineRule="auto"/>
      <w:ind w:right="0" w:firstLine="0"/>
      <w:jc w:val="center"/>
    </w:pPr>
    <w:rPr>
      <w:b/>
      <w:bCs/>
      <w:color w:val="auto"/>
      <w:sz w:val="32"/>
      <w:szCs w:val="32"/>
    </w:rPr>
  </w:style>
  <w:style w:type="character" w:customStyle="1" w:styleId="01DIChar">
    <w:name w:val="01 DI Char"/>
    <w:link w:val="01DI"/>
    <w:uiPriority w:val="99"/>
    <w:locked/>
    <w:rsid w:val="00AA2C18"/>
    <w:rPr>
      <w:b/>
      <w:bCs/>
      <w:caps/>
      <w:lang w:eastAsia="sr-Cyrl-CS"/>
    </w:rPr>
  </w:style>
  <w:style w:type="paragraph" w:customStyle="1" w:styleId="01DI">
    <w:name w:val="01 DI"/>
    <w:basedOn w:val="Heading1"/>
    <w:link w:val="01DIChar"/>
    <w:uiPriority w:val="99"/>
    <w:rsid w:val="00AA2C18"/>
    <w:pPr>
      <w:tabs>
        <w:tab w:val="left" w:pos="0"/>
        <w:tab w:val="right" w:leader="dot" w:pos="9540"/>
      </w:tabs>
      <w:spacing w:before="0" w:after="0"/>
      <w:jc w:val="center"/>
    </w:pPr>
    <w:rPr>
      <w:rFonts w:ascii="Calibri" w:hAnsi="Calibri" w:cs="Calibri"/>
      <w:caps/>
      <w:kern w:val="0"/>
      <w:sz w:val="20"/>
      <w:szCs w:val="20"/>
      <w:lang w:val="bg-BG" w:eastAsia="sr-Cyrl-CS"/>
    </w:rPr>
  </w:style>
  <w:style w:type="character" w:customStyle="1" w:styleId="FontStyle46">
    <w:name w:val="Font Style46"/>
    <w:basedOn w:val="DefaultParagraphFont"/>
    <w:uiPriority w:val="99"/>
    <w:rsid w:val="00AA2C18"/>
    <w:rPr>
      <w:rFonts w:ascii="Times New Roman" w:hAnsi="Times New Roman" w:cs="Times New Roman"/>
      <w:sz w:val="20"/>
      <w:szCs w:val="20"/>
    </w:rPr>
  </w:style>
  <w:style w:type="character" w:customStyle="1" w:styleId="FontStyle47">
    <w:name w:val="Font Style47"/>
    <w:basedOn w:val="DefaultParagraphFont"/>
    <w:uiPriority w:val="99"/>
    <w:rsid w:val="00AA2C18"/>
    <w:rPr>
      <w:rFonts w:ascii="Times New Roman" w:hAnsi="Times New Roman" w:cs="Times New Roman"/>
      <w:b/>
      <w:bCs/>
      <w:sz w:val="20"/>
      <w:szCs w:val="20"/>
    </w:rPr>
  </w:style>
  <w:style w:type="paragraph" w:customStyle="1" w:styleId="Style25">
    <w:name w:val="Style25"/>
    <w:basedOn w:val="Normal"/>
    <w:uiPriority w:val="99"/>
    <w:rsid w:val="00AA2C18"/>
    <w:pPr>
      <w:widowControl w:val="0"/>
      <w:autoSpaceDE w:val="0"/>
      <w:autoSpaceDN w:val="0"/>
      <w:adjustRightInd w:val="0"/>
      <w:spacing w:after="0" w:line="274" w:lineRule="exact"/>
      <w:ind w:right="0" w:firstLine="643"/>
    </w:pPr>
    <w:rPr>
      <w:color w:val="auto"/>
    </w:rPr>
  </w:style>
  <w:style w:type="paragraph" w:customStyle="1" w:styleId="Style19">
    <w:name w:val="Style19"/>
    <w:basedOn w:val="Normal"/>
    <w:uiPriority w:val="99"/>
    <w:rsid w:val="00AA2C18"/>
    <w:pPr>
      <w:widowControl w:val="0"/>
      <w:autoSpaceDE w:val="0"/>
      <w:autoSpaceDN w:val="0"/>
      <w:adjustRightInd w:val="0"/>
      <w:spacing w:after="0" w:line="274" w:lineRule="exact"/>
      <w:ind w:right="0" w:firstLine="648"/>
    </w:pPr>
    <w:rPr>
      <w:color w:val="auto"/>
    </w:rPr>
  </w:style>
  <w:style w:type="character" w:customStyle="1" w:styleId="FontStyle44">
    <w:name w:val="Font Style44"/>
    <w:basedOn w:val="DefaultParagraphFont"/>
    <w:uiPriority w:val="99"/>
    <w:rsid w:val="00AA2C18"/>
    <w:rPr>
      <w:rFonts w:ascii="Times New Roman" w:hAnsi="Times New Roman" w:cs="Times New Roman"/>
      <w:i/>
      <w:iCs/>
      <w:sz w:val="20"/>
      <w:szCs w:val="20"/>
    </w:rPr>
  </w:style>
  <w:style w:type="paragraph" w:customStyle="1" w:styleId="Style22">
    <w:name w:val="Style22"/>
    <w:basedOn w:val="Normal"/>
    <w:uiPriority w:val="99"/>
    <w:rsid w:val="00AA2C18"/>
    <w:pPr>
      <w:widowControl w:val="0"/>
      <w:autoSpaceDE w:val="0"/>
      <w:autoSpaceDN w:val="0"/>
      <w:adjustRightInd w:val="0"/>
      <w:spacing w:after="0" w:line="274" w:lineRule="exact"/>
      <w:ind w:right="0" w:firstLine="706"/>
    </w:pPr>
    <w:rPr>
      <w:color w:val="auto"/>
    </w:rPr>
  </w:style>
  <w:style w:type="paragraph" w:customStyle="1" w:styleId="Style27">
    <w:name w:val="Style27"/>
    <w:basedOn w:val="Normal"/>
    <w:uiPriority w:val="99"/>
    <w:rsid w:val="00AA2C18"/>
    <w:pPr>
      <w:widowControl w:val="0"/>
      <w:autoSpaceDE w:val="0"/>
      <w:autoSpaceDN w:val="0"/>
      <w:adjustRightInd w:val="0"/>
      <w:spacing w:after="0" w:line="276" w:lineRule="exact"/>
      <w:ind w:right="0" w:firstLine="576"/>
    </w:pPr>
    <w:rPr>
      <w:color w:val="auto"/>
    </w:rPr>
  </w:style>
  <w:style w:type="paragraph" w:customStyle="1" w:styleId="Style32">
    <w:name w:val="Style32"/>
    <w:basedOn w:val="Normal"/>
    <w:uiPriority w:val="99"/>
    <w:rsid w:val="00AA2C18"/>
    <w:pPr>
      <w:widowControl w:val="0"/>
      <w:autoSpaceDE w:val="0"/>
      <w:autoSpaceDN w:val="0"/>
      <w:adjustRightInd w:val="0"/>
      <w:spacing w:after="0" w:line="269" w:lineRule="exact"/>
      <w:ind w:right="0" w:firstLine="562"/>
    </w:pPr>
    <w:rPr>
      <w:color w:val="auto"/>
    </w:rPr>
  </w:style>
  <w:style w:type="paragraph" w:customStyle="1" w:styleId="Style15">
    <w:name w:val="Style15"/>
    <w:basedOn w:val="Normal"/>
    <w:uiPriority w:val="99"/>
    <w:rsid w:val="00AA2C18"/>
    <w:pPr>
      <w:widowControl w:val="0"/>
      <w:autoSpaceDE w:val="0"/>
      <w:autoSpaceDN w:val="0"/>
      <w:adjustRightInd w:val="0"/>
      <w:spacing w:after="0" w:line="269" w:lineRule="exact"/>
      <w:ind w:right="0" w:firstLine="576"/>
      <w:jc w:val="left"/>
    </w:pPr>
    <w:rPr>
      <w:color w:val="auto"/>
    </w:rPr>
  </w:style>
  <w:style w:type="paragraph" w:customStyle="1" w:styleId="Style36">
    <w:name w:val="Style36"/>
    <w:basedOn w:val="Normal"/>
    <w:uiPriority w:val="99"/>
    <w:rsid w:val="00AA2C18"/>
    <w:pPr>
      <w:widowControl w:val="0"/>
      <w:autoSpaceDE w:val="0"/>
      <w:autoSpaceDN w:val="0"/>
      <w:adjustRightInd w:val="0"/>
      <w:spacing w:after="0" w:line="278" w:lineRule="exact"/>
      <w:ind w:right="0" w:firstLine="581"/>
    </w:pPr>
    <w:rPr>
      <w:color w:val="auto"/>
    </w:rPr>
  </w:style>
  <w:style w:type="paragraph" w:customStyle="1" w:styleId="910">
    <w:name w:val="Знак Знак9 Знак Знак Знак Знак1"/>
    <w:basedOn w:val="Normal"/>
    <w:uiPriority w:val="99"/>
    <w:rsid w:val="00D85D4F"/>
    <w:pPr>
      <w:tabs>
        <w:tab w:val="left" w:pos="709"/>
      </w:tabs>
      <w:spacing w:after="0" w:line="240" w:lineRule="auto"/>
      <w:ind w:right="0" w:firstLine="0"/>
      <w:jc w:val="left"/>
    </w:pPr>
    <w:rPr>
      <w:rFonts w:ascii="Tahoma" w:hAnsi="Tahoma" w:cs="Tahoma"/>
      <w:color w:val="auto"/>
      <w:sz w:val="28"/>
      <w:szCs w:val="28"/>
      <w:lang w:val="pl-PL" w:eastAsia="pl-PL"/>
    </w:rPr>
  </w:style>
  <w:style w:type="paragraph" w:customStyle="1" w:styleId="-31">
    <w:name w:val="Цветно оцветяване - Акцент 31"/>
    <w:aliases w:val="ПАРАГРАФ"/>
    <w:basedOn w:val="Normal"/>
    <w:uiPriority w:val="99"/>
    <w:rsid w:val="00AB4A4D"/>
    <w:pPr>
      <w:spacing w:after="0" w:line="240" w:lineRule="auto"/>
      <w:ind w:left="708" w:right="0" w:firstLine="0"/>
      <w:jc w:val="left"/>
    </w:pPr>
    <w:rPr>
      <w:rFonts w:eastAsia="Batang"/>
      <w:color w:val="auto"/>
      <w:lang w:eastAsia="en-US"/>
    </w:rPr>
  </w:style>
  <w:style w:type="character" w:customStyle="1" w:styleId="legaldocreference1">
    <w:name w:val="legaldocreference1"/>
    <w:basedOn w:val="DefaultParagraphFont"/>
    <w:uiPriority w:val="99"/>
    <w:rsid w:val="00723236"/>
    <w:rPr>
      <w:color w:val="auto"/>
      <w:u w:val="single"/>
    </w:rPr>
  </w:style>
  <w:style w:type="character" w:customStyle="1" w:styleId="ListParagraphChar">
    <w:name w:val="List Paragraph Char"/>
    <w:link w:val="ListParagraph"/>
    <w:uiPriority w:val="99"/>
    <w:locked/>
    <w:rsid w:val="00244088"/>
    <w:rPr>
      <w:rFonts w:ascii="Times New Roman" w:hAnsi="Times New Roman" w:cs="Times New Roman"/>
      <w:color w:val="000000"/>
      <w:sz w:val="24"/>
      <w:szCs w:val="24"/>
    </w:rPr>
  </w:style>
  <w:style w:type="paragraph" w:customStyle="1" w:styleId="0000">
    <w:name w:val="0000СТ"/>
    <w:basedOn w:val="Heading2"/>
    <w:uiPriority w:val="99"/>
    <w:rsid w:val="00B968D6"/>
    <w:pPr>
      <w:keepLines w:val="0"/>
      <w:spacing w:before="240" w:after="60" w:line="240" w:lineRule="auto"/>
      <w:ind w:right="0" w:firstLine="0"/>
      <w:jc w:val="left"/>
    </w:pPr>
    <w:rPr>
      <w:rFonts w:ascii="Times New Roman Bold" w:hAnsi="Times New Roman Bold" w:cs="Times New Roman Bold"/>
      <w:b/>
      <w:bCs/>
      <w:caps/>
      <w:color w:val="auto"/>
      <w:lang w:val="en-US" w:eastAsia="en-US"/>
    </w:rPr>
  </w:style>
  <w:style w:type="character" w:customStyle="1" w:styleId="inputvalue">
    <w:name w:val="input_value"/>
    <w:uiPriority w:val="99"/>
    <w:rsid w:val="001F0E6A"/>
  </w:style>
  <w:style w:type="paragraph" w:styleId="NoSpacing">
    <w:name w:val="No Spacing"/>
    <w:uiPriority w:val="99"/>
    <w:qFormat/>
    <w:rsid w:val="00614E89"/>
    <w:rPr>
      <w:rFonts w:ascii="Times New Roman" w:hAnsi="Times New Roman"/>
      <w:sz w:val="24"/>
      <w:szCs w:val="24"/>
    </w:rPr>
  </w:style>
  <w:style w:type="paragraph" w:customStyle="1" w:styleId="BodyText30">
    <w:name w:val="Body Text3"/>
    <w:basedOn w:val="Normal"/>
    <w:uiPriority w:val="99"/>
    <w:rsid w:val="00621F4C"/>
    <w:pPr>
      <w:shd w:val="clear" w:color="auto" w:fill="FFFFFF"/>
      <w:spacing w:after="300" w:line="240" w:lineRule="atLeast"/>
      <w:ind w:right="0" w:hanging="260"/>
      <w:jc w:val="left"/>
    </w:pPr>
    <w:rPr>
      <w:color w:val="auto"/>
      <w:sz w:val="22"/>
      <w:szCs w:val="22"/>
    </w:rPr>
  </w:style>
  <w:style w:type="character" w:customStyle="1" w:styleId="apple-style-span">
    <w:name w:val="apple-style-span"/>
    <w:basedOn w:val="DefaultParagraphFont"/>
    <w:uiPriority w:val="99"/>
    <w:rsid w:val="00BA6C10"/>
  </w:style>
  <w:style w:type="character" w:customStyle="1" w:styleId="FontStyle96">
    <w:name w:val="Font Style96"/>
    <w:uiPriority w:val="99"/>
    <w:rsid w:val="00586E07"/>
    <w:rPr>
      <w:rFonts w:ascii="Times New Roman" w:hAnsi="Times New Roman" w:cs="Times New Roman"/>
      <w:sz w:val="22"/>
      <w:szCs w:val="22"/>
    </w:rPr>
  </w:style>
  <w:style w:type="paragraph" w:customStyle="1" w:styleId="Style55">
    <w:name w:val="Style55"/>
    <w:basedOn w:val="Normal"/>
    <w:uiPriority w:val="99"/>
    <w:rsid w:val="00586E07"/>
    <w:pPr>
      <w:widowControl w:val="0"/>
      <w:autoSpaceDE w:val="0"/>
      <w:autoSpaceDN w:val="0"/>
      <w:adjustRightInd w:val="0"/>
      <w:spacing w:after="0" w:line="276" w:lineRule="exact"/>
      <w:ind w:right="0" w:firstLine="715"/>
    </w:pPr>
    <w:rPr>
      <w:color w:val="auto"/>
    </w:rPr>
  </w:style>
  <w:style w:type="character" w:customStyle="1" w:styleId="FontStyle92">
    <w:name w:val="Font Style92"/>
    <w:uiPriority w:val="99"/>
    <w:rsid w:val="00C017A3"/>
    <w:rPr>
      <w:rFonts w:ascii="Times New Roman" w:hAnsi="Times New Roman" w:cs="Times New Roman"/>
      <w:b/>
      <w:bCs/>
      <w:sz w:val="22"/>
      <w:szCs w:val="22"/>
    </w:rPr>
  </w:style>
  <w:style w:type="paragraph" w:customStyle="1" w:styleId="Style44">
    <w:name w:val="Style44"/>
    <w:basedOn w:val="Normal"/>
    <w:uiPriority w:val="99"/>
    <w:rsid w:val="00C017A3"/>
    <w:pPr>
      <w:widowControl w:val="0"/>
      <w:autoSpaceDE w:val="0"/>
      <w:autoSpaceDN w:val="0"/>
      <w:adjustRightInd w:val="0"/>
      <w:spacing w:after="0" w:line="240" w:lineRule="auto"/>
      <w:ind w:right="0" w:firstLine="0"/>
      <w:jc w:val="left"/>
    </w:pPr>
    <w:rPr>
      <w:color w:val="auto"/>
    </w:rPr>
  </w:style>
  <w:style w:type="character" w:customStyle="1" w:styleId="15">
    <w:name w:val="Списък на абзаци Знак1"/>
    <w:uiPriority w:val="99"/>
    <w:locked/>
    <w:rsid w:val="00D740FF"/>
    <w:rPr>
      <w:rFonts w:ascii="Times New Roman" w:hAnsi="Times New Roman" w:cs="Times New Roman"/>
      <w:color w:val="000000"/>
      <w:sz w:val="24"/>
      <w:szCs w:val="24"/>
    </w:rPr>
  </w:style>
  <w:style w:type="paragraph" w:customStyle="1" w:styleId="9CharCharCharChar">
    <w:name w:val="Знак Знак9 Char Char Знак Знак Char Char Знак Знак"/>
    <w:basedOn w:val="Normal"/>
    <w:uiPriority w:val="99"/>
    <w:rsid w:val="005E7BC2"/>
    <w:pPr>
      <w:tabs>
        <w:tab w:val="left" w:pos="709"/>
      </w:tabs>
      <w:spacing w:after="0" w:line="240" w:lineRule="auto"/>
      <w:ind w:right="0" w:firstLine="0"/>
      <w:jc w:val="left"/>
    </w:pPr>
    <w:rPr>
      <w:rFonts w:ascii="Tahoma" w:hAnsi="Tahoma" w:cs="Tahoma"/>
      <w:color w:val="auto"/>
      <w:lang w:val="pl-PL" w:eastAsia="pl-PL"/>
    </w:rPr>
  </w:style>
  <w:style w:type="paragraph" w:customStyle="1" w:styleId="a3">
    <w:name w:val="Списък на абзаци"/>
    <w:basedOn w:val="Normal"/>
    <w:link w:val="a4"/>
    <w:uiPriority w:val="99"/>
    <w:rsid w:val="005E7BC2"/>
    <w:pPr>
      <w:spacing w:after="0" w:line="240" w:lineRule="auto"/>
      <w:ind w:left="720" w:right="0" w:firstLine="0"/>
      <w:jc w:val="left"/>
    </w:pPr>
    <w:rPr>
      <w:rFonts w:ascii="Calibri" w:hAnsi="Calibri" w:cs="Calibri"/>
      <w:color w:val="auto"/>
      <w:lang w:val="en-US" w:eastAsia="en-US"/>
    </w:rPr>
  </w:style>
  <w:style w:type="character" w:customStyle="1" w:styleId="a4">
    <w:name w:val="Списък на абзаци Знак"/>
    <w:link w:val="a3"/>
    <w:uiPriority w:val="99"/>
    <w:locked/>
    <w:rsid w:val="005E7BC2"/>
    <w:rPr>
      <w:sz w:val="24"/>
      <w:szCs w:val="24"/>
      <w:lang w:val="en-US" w:eastAsia="en-US"/>
    </w:rPr>
  </w:style>
  <w:style w:type="paragraph" w:customStyle="1" w:styleId="TableParagraph">
    <w:name w:val="Table Paragraph"/>
    <w:basedOn w:val="Normal"/>
    <w:uiPriority w:val="99"/>
    <w:rsid w:val="00AB2F7A"/>
    <w:pPr>
      <w:widowControl w:val="0"/>
      <w:autoSpaceDE w:val="0"/>
      <w:autoSpaceDN w:val="0"/>
      <w:spacing w:after="0" w:line="240" w:lineRule="auto"/>
      <w:ind w:right="0" w:firstLine="0"/>
      <w:jc w:val="left"/>
    </w:pPr>
    <w:rPr>
      <w:color w:val="auto"/>
      <w:sz w:val="22"/>
      <w:szCs w:val="22"/>
    </w:rPr>
  </w:style>
</w:styles>
</file>

<file path=word/webSettings.xml><?xml version="1.0" encoding="utf-8"?>
<w:webSettings xmlns:r="http://schemas.openxmlformats.org/officeDocument/2006/relationships" xmlns:w="http://schemas.openxmlformats.org/wordprocessingml/2006/main">
  <w:divs>
    <w:div w:id="204830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pd.eop.bg/espd-web/filter?lang=bg"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dobrich@dobrich.bg" TargetMode="Externa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aop.bg/fckedit2/user/File/bg/practika/MU4_2018.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5.jpeg"/><Relationship Id="rId2" Type="http://schemas.openxmlformats.org/officeDocument/2006/relationships/image" Target="media/image14.jpeg"/><Relationship Id="rId1" Type="http://schemas.openxmlformats.org/officeDocument/2006/relationships/image" Target="media/image13.png"/><Relationship Id="rId5" Type="http://schemas.openxmlformats.org/officeDocument/2006/relationships/hyperlink" Target="http://www.dobrich.bg" TargetMode="External"/><Relationship Id="rId4" Type="http://schemas.openxmlformats.org/officeDocument/2006/relationships/hyperlink" Target="mailto:dobrich@dobrich.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1565</TotalTime>
  <Pages>34</Pages>
  <Words>12324</Words>
  <Characters>-32766</Characters>
  <Application>Microsoft Office Outlook</Application>
  <DocSecurity>0</DocSecurity>
  <Lines>0</Lines>
  <Paragraphs>0</Paragraphs>
  <ScaleCrop>false</ScaleCrop>
  <Company>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 N°</dc:title>
  <dc:subject/>
  <dc:creator>NikolovaD</dc:creator>
  <cp:keywords/>
  <dc:description/>
  <cp:lastModifiedBy>xXx</cp:lastModifiedBy>
  <cp:revision>698</cp:revision>
  <cp:lastPrinted>2017-03-06T07:35:00Z</cp:lastPrinted>
  <dcterms:created xsi:type="dcterms:W3CDTF">2018-03-16T10:43:00Z</dcterms:created>
  <dcterms:modified xsi:type="dcterms:W3CDTF">2020-06-12T11:11:00Z</dcterms:modified>
</cp:coreProperties>
</file>