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55" w:rsidRDefault="00B46A55" w:rsidP="000D2567">
      <w:pPr>
        <w:spacing w:before="120"/>
        <w:jc w:val="center"/>
        <w:rPr>
          <w:b/>
        </w:rPr>
      </w:pPr>
      <w:r w:rsidRPr="00B46A55">
        <w:rPr>
          <w:b/>
        </w:rPr>
        <w:t>МЕТОДИКА ЗА ОЦЕНКА</w:t>
      </w:r>
    </w:p>
    <w:p w:rsidR="00DC138F" w:rsidRDefault="00DC138F" w:rsidP="000D2567">
      <w:pPr>
        <w:spacing w:before="120"/>
        <w:jc w:val="center"/>
        <w:rPr>
          <w:b/>
        </w:rPr>
      </w:pPr>
    </w:p>
    <w:p w:rsidR="00DC138F" w:rsidRDefault="000C24F8" w:rsidP="00941B52">
      <w:pPr>
        <w:spacing w:before="120"/>
        <w:jc w:val="both"/>
        <w:rPr>
          <w:b/>
          <w:color w:val="000000"/>
        </w:rPr>
      </w:pPr>
      <w:r w:rsidRPr="000C24F8">
        <w:t xml:space="preserve">Обществена поръчка с предмет: </w:t>
      </w:r>
      <w:r w:rsidRPr="001F42EB">
        <w:rPr>
          <w:b/>
        </w:rPr>
        <w:t>„</w:t>
      </w:r>
      <w:r w:rsidRPr="001F42EB">
        <w:rPr>
          <w:b/>
          <w:color w:val="000000"/>
        </w:rPr>
        <w:t>Строителство на втора клетка за депониране на отпадъци на територията на регионално депо „Стожер“</w:t>
      </w:r>
      <w:r>
        <w:rPr>
          <w:b/>
          <w:color w:val="000000"/>
        </w:rPr>
        <w:t>.</w:t>
      </w:r>
    </w:p>
    <w:p w:rsidR="00EA58C0" w:rsidRDefault="00EA58C0" w:rsidP="00941B52">
      <w:pPr>
        <w:spacing w:before="120"/>
        <w:jc w:val="both"/>
        <w:rPr>
          <w:b/>
          <w:color w:val="000000"/>
        </w:rPr>
      </w:pPr>
    </w:p>
    <w:p w:rsidR="00752663" w:rsidRPr="00D27FA8" w:rsidRDefault="00752663" w:rsidP="00752663">
      <w:pPr>
        <w:spacing w:line="360" w:lineRule="auto"/>
        <w:jc w:val="both"/>
        <w:rPr>
          <w:rFonts w:eastAsia="Batang"/>
          <w:b/>
        </w:rPr>
      </w:pPr>
      <w:r w:rsidRPr="00D27FA8">
        <w:rPr>
          <w:rFonts w:eastAsia="Batang"/>
        </w:rPr>
        <w:t xml:space="preserve">Настоящата обществена поръчка се възлага </w:t>
      </w:r>
      <w:r w:rsidRPr="00D27FA8">
        <w:rPr>
          <w:rFonts w:eastAsia="Batang"/>
          <w:b/>
        </w:rPr>
        <w:t>въз основа на икономически най-изгодната оферта</w:t>
      </w:r>
      <w:r w:rsidRPr="00D27FA8">
        <w:rPr>
          <w:rFonts w:eastAsia="Batang"/>
        </w:rPr>
        <w:t xml:space="preserve">. Икономически най-изгодната оферта се определя въз основа на следния </w:t>
      </w:r>
      <w:r w:rsidRPr="00D27FA8">
        <w:rPr>
          <w:rFonts w:eastAsia="Batang"/>
          <w:b/>
          <w:u w:val="single"/>
        </w:rPr>
        <w:t>критерий за възлагане</w:t>
      </w:r>
      <w:r w:rsidRPr="00D27FA8">
        <w:rPr>
          <w:rFonts w:eastAsia="Batang"/>
        </w:rPr>
        <w:t xml:space="preserve">: </w:t>
      </w:r>
      <w:r w:rsidRPr="00D27FA8">
        <w:rPr>
          <w:rFonts w:eastAsia="Batang"/>
          <w:b/>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752663" w:rsidRPr="00D27FA8" w:rsidRDefault="00752663" w:rsidP="00752663">
      <w:pPr>
        <w:autoSpaceDE w:val="0"/>
        <w:autoSpaceDN w:val="0"/>
        <w:adjustRightInd w:val="0"/>
        <w:spacing w:before="60" w:line="360" w:lineRule="auto"/>
        <w:ind w:left="-142" w:right="187" w:firstLine="709"/>
        <w:jc w:val="both"/>
      </w:pPr>
      <w:r w:rsidRPr="00D27FA8">
        <w:rPr>
          <w:bCs/>
          <w:i/>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D27FA8">
        <w:rPr>
          <w:i/>
        </w:rPr>
        <w:t xml:space="preserve">При формулирането на критерия и показателите/ </w:t>
      </w:r>
      <w:proofErr w:type="spellStart"/>
      <w:r w:rsidRPr="00D27FA8">
        <w:rPr>
          <w:i/>
        </w:rPr>
        <w:t>подпоказателите</w:t>
      </w:r>
      <w:proofErr w:type="spellEnd"/>
      <w:r w:rsidRPr="00D27FA8">
        <w:rPr>
          <w:i/>
        </w:rPr>
        <w:t xml:space="preserve"> за оценка, Възложителят е изхождал от разбирането, че при обществени поръчки за строителство, технологичната последователност, правилната </w:t>
      </w:r>
      <w:proofErr w:type="spellStart"/>
      <w:r w:rsidRPr="00D27FA8">
        <w:rPr>
          <w:i/>
        </w:rPr>
        <w:t>етапност</w:t>
      </w:r>
      <w:proofErr w:type="spellEnd"/>
      <w:r w:rsidRPr="00D27FA8">
        <w:rPr>
          <w:i/>
        </w:rPr>
        <w:t xml:space="preserve">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w:t>
      </w:r>
      <w:proofErr w:type="spellStart"/>
      <w:r w:rsidRPr="00D27FA8">
        <w:rPr>
          <w:i/>
        </w:rPr>
        <w:t>въведните</w:t>
      </w:r>
      <w:proofErr w:type="spellEnd"/>
      <w:r w:rsidRPr="00D27FA8">
        <w:rPr>
          <w:i/>
        </w:rPr>
        <w:t xml:space="preserve"> системи за управление качеството (БДС </w:t>
      </w:r>
      <w:r w:rsidRPr="00D27FA8">
        <w:rPr>
          <w:i/>
          <w:lang w:val="en-US"/>
        </w:rPr>
        <w:t>EN</w:t>
      </w:r>
      <w:r w:rsidRPr="00D27FA8">
        <w:rPr>
          <w:i/>
          <w:lang w:val="en-AU"/>
        </w:rPr>
        <w:t xml:space="preserve"> ISO</w:t>
      </w:r>
      <w:r w:rsidRPr="00D27FA8">
        <w:rPr>
          <w:i/>
        </w:rPr>
        <w:t xml:space="preserve"> 9001-2015 (или еквивалентна)) от страна на участниците не са свързани с настоящия критерий и не са предмет на предложение от страна на участниците.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Pr="00D27FA8">
        <w:t xml:space="preserve">. </w:t>
      </w:r>
    </w:p>
    <w:p w:rsidR="00752663" w:rsidRPr="00D27FA8" w:rsidRDefault="00752663" w:rsidP="00752663">
      <w:pPr>
        <w:spacing w:before="60" w:line="360" w:lineRule="auto"/>
        <w:ind w:left="-144" w:right="187" w:firstLine="706"/>
        <w:jc w:val="both"/>
        <w:rPr>
          <w:b/>
          <w:bCs/>
          <w:i/>
          <w:u w:val="single"/>
        </w:rPr>
      </w:pPr>
      <w:r w:rsidRPr="00D27FA8">
        <w:rPr>
          <w:b/>
          <w:i/>
        </w:rPr>
        <w:lastRenderedPageBreak/>
        <w:t xml:space="preserve">На оценка подлежат </w:t>
      </w:r>
      <w:r w:rsidRPr="00D27FA8">
        <w:rPr>
          <w:b/>
          <w:i/>
          <w:u w:val="single"/>
        </w:rPr>
        <w:t>единствено</w:t>
      </w:r>
      <w:r w:rsidRPr="00D27FA8">
        <w:rPr>
          <w:b/>
          <w:i/>
        </w:rPr>
        <w:t xml:space="preserve"> предложения, които отговарят на минималните изисквания, поставени от Възложителя към съдържанието на 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sidRPr="00D27FA8">
        <w:rPr>
          <w:b/>
          <w:i/>
          <w:u w:val="single"/>
        </w:rPr>
        <w:t xml:space="preserve">като всяко едно от така изброените изисквания </w:t>
      </w:r>
      <w:r w:rsidRPr="00D27FA8">
        <w:rPr>
          <w:b/>
          <w:bCs/>
          <w:i/>
          <w:u w:val="single"/>
        </w:rPr>
        <w:t>следва да се разбира като „предварително обявени условия на поръчката“ по смисъла на чл. 107, т. 2, буква „а“ от ЗОП.</w:t>
      </w:r>
    </w:p>
    <w:p w:rsidR="00752663" w:rsidRPr="00D27FA8" w:rsidRDefault="00752663" w:rsidP="00752663">
      <w:pPr>
        <w:spacing w:before="60" w:line="360" w:lineRule="auto"/>
        <w:ind w:left="-144" w:right="187" w:firstLine="706"/>
        <w:jc w:val="both"/>
      </w:pPr>
      <w:r w:rsidRPr="00D27FA8">
        <w:t xml:space="preserve">Предвид посочените изисквания, </w:t>
      </w:r>
      <w:r w:rsidRPr="00D27FA8">
        <w:rPr>
          <w:b/>
          <w:i/>
          <w:u w:val="single"/>
        </w:rPr>
        <w:t>преди да премине към оценка на показателите за качество</w:t>
      </w:r>
      <w:r w:rsidRPr="00D27FA8">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752663" w:rsidRPr="00D27FA8" w:rsidRDefault="00752663" w:rsidP="00752663">
      <w:pPr>
        <w:spacing w:before="60" w:line="360" w:lineRule="auto"/>
        <w:ind w:left="-144" w:right="187" w:firstLine="706"/>
        <w:jc w:val="both"/>
      </w:pPr>
      <w:r w:rsidRPr="00D27FA8">
        <w:t>На този етап, на основание чл. 107 от ЗОП, от участие се отстраняват офертите на участниците, които:</w:t>
      </w:r>
    </w:p>
    <w:p w:rsidR="00752663" w:rsidRPr="00D27FA8" w:rsidRDefault="00752663" w:rsidP="00752663">
      <w:pPr>
        <w:widowControl w:val="0"/>
        <w:numPr>
          <w:ilvl w:val="0"/>
          <w:numId w:val="3"/>
        </w:numPr>
        <w:tabs>
          <w:tab w:val="left" w:pos="810"/>
        </w:tabs>
        <w:spacing w:before="60" w:line="360" w:lineRule="auto"/>
        <w:ind w:left="-144" w:right="187" w:firstLine="706"/>
        <w:jc w:val="both"/>
      </w:pPr>
      <w:r w:rsidRPr="00D27FA8">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752663" w:rsidRPr="00D27FA8" w:rsidRDefault="00752663" w:rsidP="00752663">
      <w:pPr>
        <w:widowControl w:val="0"/>
        <w:numPr>
          <w:ilvl w:val="0"/>
          <w:numId w:val="3"/>
        </w:numPr>
        <w:tabs>
          <w:tab w:val="left" w:pos="810"/>
        </w:tabs>
        <w:spacing w:before="60" w:line="360" w:lineRule="auto"/>
        <w:ind w:left="-144" w:right="187" w:firstLine="706"/>
        <w:jc w:val="both"/>
      </w:pPr>
      <w:r w:rsidRPr="00D27FA8">
        <w:t>съдържат в себе си записи, от които може да се заключи, че не обезпечават качественото  изпълнение на поръчката, изразяващи се в: </w:t>
      </w:r>
    </w:p>
    <w:p w:rsidR="00752663" w:rsidRPr="00D27FA8" w:rsidRDefault="00752663" w:rsidP="00752663">
      <w:pPr>
        <w:tabs>
          <w:tab w:val="left" w:pos="810"/>
        </w:tabs>
        <w:spacing w:before="60" w:line="360" w:lineRule="auto"/>
        <w:ind w:left="-90" w:right="187" w:firstLine="630"/>
        <w:jc w:val="both"/>
      </w:pPr>
      <w:r w:rsidRPr="00D27FA8">
        <w:t>- краен резултат, различен от целения с настоящата процедура;</w:t>
      </w:r>
    </w:p>
    <w:p w:rsidR="00752663" w:rsidRPr="00D27FA8" w:rsidRDefault="00752663" w:rsidP="00752663">
      <w:pPr>
        <w:tabs>
          <w:tab w:val="left" w:pos="810"/>
        </w:tabs>
        <w:spacing w:before="60" w:line="360" w:lineRule="auto"/>
        <w:ind w:left="-90" w:right="187" w:firstLine="630"/>
        <w:jc w:val="both"/>
      </w:pPr>
      <w:r w:rsidRPr="00D27FA8">
        <w:t xml:space="preserve">- непълен и/или неправилно формулиран и изведен краен резултат от изпълнение </w:t>
      </w:r>
      <w:proofErr w:type="spellStart"/>
      <w:r w:rsidRPr="00D27FA8">
        <w:t>нa</w:t>
      </w:r>
      <w:proofErr w:type="spellEnd"/>
      <w:r w:rsidRPr="00D27FA8">
        <w:t xml:space="preserve"> дейностите по поръчката, в противоречие с изискванията на Възложителя;</w:t>
      </w:r>
    </w:p>
    <w:p w:rsidR="00752663" w:rsidRPr="00D27FA8" w:rsidRDefault="00752663" w:rsidP="00752663">
      <w:pPr>
        <w:tabs>
          <w:tab w:val="left" w:pos="810"/>
        </w:tabs>
        <w:spacing w:before="60" w:line="360" w:lineRule="auto"/>
        <w:ind w:left="-90" w:right="187" w:firstLine="630"/>
        <w:jc w:val="both"/>
      </w:pPr>
      <w:r w:rsidRPr="00D27FA8">
        <w:t>- посочване на дейности и/или методи, които си противоречат и при прилагането би било невъзможно постигането на крайния резултат;</w:t>
      </w:r>
    </w:p>
    <w:p w:rsidR="00752663" w:rsidRPr="00D27FA8" w:rsidRDefault="00752663" w:rsidP="00752663">
      <w:pPr>
        <w:tabs>
          <w:tab w:val="left" w:pos="810"/>
        </w:tabs>
        <w:spacing w:before="60" w:line="360" w:lineRule="auto"/>
        <w:ind w:left="-90" w:right="187" w:firstLine="630"/>
        <w:jc w:val="both"/>
        <w:rPr>
          <w:b/>
          <w:i/>
          <w:u w:val="single"/>
        </w:rPr>
      </w:pPr>
      <w:r w:rsidRPr="00D27FA8">
        <w:t xml:space="preserve">- представяне на Строителна програма, в което число и технология и </w:t>
      </w:r>
      <w:proofErr w:type="spellStart"/>
      <w:r w:rsidRPr="00D27FA8">
        <w:t>етапност</w:t>
      </w:r>
      <w:proofErr w:type="spellEnd"/>
      <w:r w:rsidRPr="00D27FA8">
        <w:t xml:space="preserve"> на изпълнение, които съдържа противоречия и/или разминавания водещи до невъзможност да се спази предложеното изпълнение на отделни дейности.</w:t>
      </w:r>
    </w:p>
    <w:p w:rsidR="00752663" w:rsidRPr="00D27FA8" w:rsidRDefault="00752663" w:rsidP="00752663">
      <w:pPr>
        <w:widowControl w:val="0"/>
        <w:spacing w:line="360" w:lineRule="auto"/>
        <w:jc w:val="both"/>
        <w:rPr>
          <w:rFonts w:eastAsia="Courier New"/>
        </w:rPr>
      </w:pPr>
    </w:p>
    <w:p w:rsidR="00752663" w:rsidRPr="00D27FA8" w:rsidRDefault="00752663" w:rsidP="00752663">
      <w:pPr>
        <w:widowControl w:val="0"/>
        <w:tabs>
          <w:tab w:val="left" w:pos="826"/>
        </w:tabs>
        <w:spacing w:before="159" w:line="360" w:lineRule="auto"/>
        <w:ind w:right="-1"/>
        <w:jc w:val="both"/>
        <w:rPr>
          <w:rFonts w:eastAsia="Batang"/>
          <w:b/>
        </w:rPr>
      </w:pPr>
      <w:r w:rsidRPr="00D27FA8">
        <w:rPr>
          <w:rFonts w:eastAsia="Batang"/>
          <w:b/>
        </w:rPr>
        <w:lastRenderedPageBreak/>
        <w:t>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752663" w:rsidRPr="00D27FA8" w:rsidRDefault="00752663" w:rsidP="00752663">
      <w:pPr>
        <w:spacing w:line="360" w:lineRule="auto"/>
        <w:jc w:val="both"/>
        <w:rPr>
          <w:rFonts w:eastAsia="Batang"/>
        </w:rPr>
      </w:pPr>
      <w:r w:rsidRPr="00D27FA8">
        <w:rPr>
          <w:rFonts w:eastAsia="Batang"/>
        </w:rPr>
        <w:t xml:space="preserve">Комплексната оценка има максимална стойност </w:t>
      </w:r>
      <w:r w:rsidRPr="00D27FA8">
        <w:rPr>
          <w:rFonts w:eastAsia="Batang"/>
          <w:b/>
        </w:rPr>
        <w:t>100 точки.</w:t>
      </w:r>
    </w:p>
    <w:p w:rsidR="00752663" w:rsidRPr="00D27FA8" w:rsidRDefault="00752663" w:rsidP="00752663">
      <w:pPr>
        <w:spacing w:line="360" w:lineRule="auto"/>
        <w:jc w:val="both"/>
        <w:rPr>
          <w:rFonts w:eastAsia="Batang"/>
        </w:rPr>
      </w:pPr>
      <w:r w:rsidRPr="00D27FA8">
        <w:rPr>
          <w:rFonts w:eastAsia="Batang"/>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752663" w:rsidRPr="00D27FA8" w:rsidRDefault="00752663" w:rsidP="00752663">
      <w:pPr>
        <w:spacing w:line="360" w:lineRule="auto"/>
        <w:jc w:val="both"/>
        <w:rPr>
          <w:rFonts w:eastAsia="Batang"/>
        </w:rPr>
      </w:pPr>
      <w:r w:rsidRPr="00D27FA8">
        <w:rPr>
          <w:rFonts w:eastAsia="Batang"/>
        </w:rPr>
        <w:t xml:space="preserve">Формулата по която се изчислява „Комплексната оценка“ за всеки участник е: </w:t>
      </w:r>
    </w:p>
    <w:p w:rsidR="00752663" w:rsidRPr="00D27FA8" w:rsidRDefault="00752663" w:rsidP="00752663">
      <w:pPr>
        <w:spacing w:line="360" w:lineRule="auto"/>
        <w:ind w:right="465"/>
        <w:jc w:val="both"/>
        <w:rPr>
          <w:rFonts w:eastAsia="Bookman Old Style"/>
          <w:b/>
          <w:position w:val="-2"/>
        </w:rPr>
      </w:pPr>
      <w:r w:rsidRPr="00D27FA8">
        <w:rPr>
          <w:rFonts w:eastAsia="Bookman Old Style"/>
          <w:b/>
          <w:position w:val="-2"/>
        </w:rPr>
        <w:t xml:space="preserve">КО = П1 + П2, </w:t>
      </w:r>
    </w:p>
    <w:p w:rsidR="00752663" w:rsidRPr="00D27FA8" w:rsidRDefault="00752663" w:rsidP="00752663">
      <w:pPr>
        <w:widowControl w:val="0"/>
        <w:numPr>
          <w:ilvl w:val="0"/>
          <w:numId w:val="2"/>
        </w:numPr>
        <w:spacing w:before="100" w:line="360" w:lineRule="auto"/>
        <w:jc w:val="both"/>
        <w:rPr>
          <w:rFonts w:eastAsia="Bookman Old Style"/>
          <w:b/>
          <w:position w:val="-2"/>
        </w:rPr>
      </w:pPr>
      <w:r w:rsidRPr="00D27FA8">
        <w:rPr>
          <w:rFonts w:eastAsia="Bookman Old Style"/>
          <w:b/>
          <w:position w:val="-2"/>
        </w:rPr>
        <w:t xml:space="preserve">П1 </w:t>
      </w:r>
      <w:r w:rsidRPr="00D27FA8">
        <w:rPr>
          <w:rFonts w:eastAsia="Bookman Old Style"/>
          <w:position w:val="-2"/>
        </w:rPr>
        <w:t>е показател</w:t>
      </w:r>
      <w:r w:rsidRPr="00D27FA8">
        <w:rPr>
          <w:rFonts w:eastAsia="Bookman Old Style"/>
          <w:b/>
          <w:position w:val="-2"/>
        </w:rPr>
        <w:t xml:space="preserve"> „Техническо предложение на участника за изпълнение на поръчката“</w:t>
      </w:r>
    </w:p>
    <w:p w:rsidR="00752663" w:rsidRPr="00D27FA8" w:rsidRDefault="00752663" w:rsidP="00752663">
      <w:pPr>
        <w:widowControl w:val="0"/>
        <w:spacing w:before="100" w:line="360" w:lineRule="auto"/>
        <w:jc w:val="both"/>
        <w:rPr>
          <w:rFonts w:eastAsia="Batang"/>
          <w:w w:val="105"/>
        </w:rPr>
      </w:pPr>
      <w:r w:rsidRPr="00D27FA8">
        <w:rPr>
          <w:rFonts w:eastAsia="Batang"/>
          <w:b/>
          <w:w w:val="105"/>
        </w:rPr>
        <w:t>Начин за определяне на оценката по показател П1 – „Техническо предложение на участника за изпълнение на поръчката</w:t>
      </w:r>
      <w:r w:rsidRPr="00D27FA8">
        <w:rPr>
          <w:rFonts w:eastAsia="Batang"/>
          <w:w w:val="105"/>
        </w:rPr>
        <w:t>“:</w:t>
      </w:r>
    </w:p>
    <w:p w:rsidR="00752663" w:rsidRPr="00D27FA8" w:rsidRDefault="00752663" w:rsidP="00752663">
      <w:pPr>
        <w:widowControl w:val="0"/>
        <w:tabs>
          <w:tab w:val="left" w:pos="545"/>
        </w:tabs>
        <w:spacing w:line="360" w:lineRule="auto"/>
        <w:ind w:right="467"/>
        <w:jc w:val="both"/>
        <w:rPr>
          <w:b/>
          <w:color w:val="000000"/>
          <w:lang w:val="ru-RU"/>
        </w:rPr>
      </w:pPr>
      <w:r w:rsidRPr="00D27FA8">
        <w:rPr>
          <w:rFonts w:eastAsia="Batang"/>
          <w:b/>
          <w:color w:val="000000"/>
          <w:w w:val="105"/>
          <w:u w:color="000000"/>
        </w:rPr>
        <w:t>П1=</w:t>
      </w:r>
      <w:r w:rsidRPr="00D27FA8">
        <w:rPr>
          <w:b/>
          <w:color w:val="000000"/>
          <w:lang w:val="ru-RU"/>
        </w:rPr>
        <w:t xml:space="preserve"> КТП1+ КТП2+ КТП3</w:t>
      </w:r>
    </w:p>
    <w:p w:rsidR="00752663" w:rsidRPr="00925837" w:rsidRDefault="00752663" w:rsidP="00752663">
      <w:pPr>
        <w:widowControl w:val="0"/>
        <w:spacing w:before="100" w:line="360" w:lineRule="auto"/>
        <w:jc w:val="both"/>
        <w:rPr>
          <w:b/>
          <w:color w:val="000000"/>
          <w:lang w:val="ru-RU"/>
        </w:rPr>
      </w:pPr>
      <w:r w:rsidRPr="00925837">
        <w:rPr>
          <w:b/>
          <w:color w:val="000000"/>
          <w:lang w:val="ru-RU"/>
        </w:rPr>
        <w:t>КТП1:</w:t>
      </w:r>
      <w:r w:rsidRPr="00925837">
        <w:rPr>
          <w:b/>
          <w:color w:val="000000"/>
        </w:rPr>
        <w:t xml:space="preserve"> Предлаган подход за качествено изпълнение на поръчката-20%</w:t>
      </w:r>
    </w:p>
    <w:p w:rsidR="00752663" w:rsidRPr="00925837" w:rsidRDefault="00752663" w:rsidP="00752663">
      <w:pPr>
        <w:widowControl w:val="0"/>
        <w:spacing w:before="100" w:line="360" w:lineRule="auto"/>
        <w:jc w:val="both"/>
        <w:rPr>
          <w:b/>
          <w:color w:val="000000"/>
          <w:lang w:val="ru-RU"/>
        </w:rPr>
      </w:pPr>
      <w:r w:rsidRPr="00925837">
        <w:rPr>
          <w:b/>
          <w:color w:val="000000"/>
          <w:lang w:val="ru-RU"/>
        </w:rPr>
        <w:t>КТП2:</w:t>
      </w:r>
      <w:r w:rsidRPr="00925837">
        <w:rPr>
          <w:b/>
          <w:color w:val="000000"/>
        </w:rPr>
        <w:t xml:space="preserve"> Организация за изпълнение на дейностите-20%</w:t>
      </w:r>
    </w:p>
    <w:p w:rsidR="00752663" w:rsidRPr="00925837" w:rsidRDefault="00752663" w:rsidP="00752663">
      <w:pPr>
        <w:widowControl w:val="0"/>
        <w:spacing w:before="100" w:line="360" w:lineRule="auto"/>
        <w:jc w:val="both"/>
        <w:rPr>
          <w:b/>
          <w:color w:val="000000"/>
        </w:rPr>
      </w:pPr>
      <w:r w:rsidRPr="00925837">
        <w:rPr>
          <w:b/>
          <w:color w:val="000000"/>
          <w:lang w:val="ru-RU"/>
        </w:rPr>
        <w:t>КТП3:</w:t>
      </w:r>
      <w:r w:rsidRPr="00925837">
        <w:rPr>
          <w:b/>
          <w:bCs/>
          <w:color w:val="000000"/>
        </w:rPr>
        <w:t xml:space="preserve"> Мерки за опазване на околната среда</w:t>
      </w:r>
      <w:r w:rsidRPr="00925837">
        <w:rPr>
          <w:b/>
          <w:color w:val="000000"/>
        </w:rPr>
        <w:t>-10%</w:t>
      </w:r>
    </w:p>
    <w:p w:rsidR="00752663" w:rsidRPr="00D27FA8" w:rsidRDefault="00752663" w:rsidP="00752663">
      <w:pPr>
        <w:widowControl w:val="0"/>
        <w:numPr>
          <w:ilvl w:val="0"/>
          <w:numId w:val="2"/>
        </w:numPr>
        <w:spacing w:before="100" w:line="360" w:lineRule="auto"/>
        <w:ind w:right="467"/>
        <w:jc w:val="both"/>
        <w:rPr>
          <w:rFonts w:eastAsia="Bookman Old Style"/>
          <w:b/>
        </w:rPr>
      </w:pPr>
      <w:r w:rsidRPr="00D27FA8">
        <w:rPr>
          <w:rFonts w:eastAsia="Bookman Old Style"/>
          <w:b/>
          <w:position w:val="-2"/>
        </w:rPr>
        <w:t>П2</w:t>
      </w:r>
      <w:r w:rsidRPr="00D27FA8">
        <w:rPr>
          <w:rFonts w:eastAsia="Bookman Old Style"/>
          <w:position w:val="-2"/>
        </w:rPr>
        <w:t xml:space="preserve"> е показател </w:t>
      </w:r>
      <w:r w:rsidRPr="00D27FA8">
        <w:rPr>
          <w:rFonts w:eastAsia="Bookman Old Style"/>
          <w:b/>
          <w:position w:val="-2"/>
        </w:rPr>
        <w:t>„Ценово предложение за изпълнение на поръчката“-</w:t>
      </w:r>
    </w:p>
    <w:p w:rsidR="00752663" w:rsidRPr="00D27FA8" w:rsidRDefault="00752663" w:rsidP="00752663">
      <w:pPr>
        <w:widowControl w:val="0"/>
        <w:spacing w:before="120" w:after="120" w:line="360" w:lineRule="auto"/>
        <w:jc w:val="both"/>
        <w:rPr>
          <w:b/>
          <w:position w:val="-2"/>
        </w:rPr>
      </w:pPr>
      <w:r w:rsidRPr="00D27FA8">
        <w:rPr>
          <w:b/>
          <w:position w:val="-2"/>
        </w:rPr>
        <w:t>П2</w:t>
      </w:r>
      <w:r w:rsidRPr="00D27FA8">
        <w:rPr>
          <w:b/>
          <w:bCs/>
        </w:rPr>
        <w:t xml:space="preserve"> =К1+К2+К3+К4+К5+К6</w:t>
      </w:r>
    </w:p>
    <w:p w:rsidR="00752663" w:rsidRPr="00D27FA8" w:rsidRDefault="00752663" w:rsidP="00752663">
      <w:pPr>
        <w:widowControl w:val="0"/>
        <w:spacing w:line="360" w:lineRule="auto"/>
        <w:jc w:val="both"/>
        <w:rPr>
          <w:rFonts w:eastAsia="Courier New"/>
          <w:b/>
        </w:rPr>
      </w:pPr>
      <w:r w:rsidRPr="00D27FA8">
        <w:rPr>
          <w:rFonts w:eastAsia="Courier New"/>
          <w:b/>
          <w:bCs/>
        </w:rPr>
        <w:t>Където:</w:t>
      </w:r>
    </w:p>
    <w:p w:rsidR="00752663" w:rsidRPr="00D27FA8" w:rsidRDefault="00752663" w:rsidP="00752663">
      <w:pPr>
        <w:widowControl w:val="0"/>
        <w:numPr>
          <w:ilvl w:val="0"/>
          <w:numId w:val="5"/>
        </w:numPr>
        <w:spacing w:line="360" w:lineRule="auto"/>
        <w:jc w:val="both"/>
        <w:rPr>
          <w:b/>
          <w:lang w:val="en-US"/>
        </w:rPr>
      </w:pPr>
      <w:r w:rsidRPr="00D27FA8">
        <w:rPr>
          <w:b/>
        </w:rPr>
        <w:t xml:space="preserve">Обща цена за изпълнение на поръчката, съгласно </w:t>
      </w:r>
      <w:proofErr w:type="spellStart"/>
      <w:r w:rsidRPr="00D27FA8">
        <w:rPr>
          <w:b/>
        </w:rPr>
        <w:t>остойностена</w:t>
      </w:r>
      <w:proofErr w:type="spellEnd"/>
      <w:r w:rsidRPr="00D27FA8">
        <w:rPr>
          <w:b/>
        </w:rPr>
        <w:t xml:space="preserve"> количествена сметка</w:t>
      </w:r>
      <w:r w:rsidRPr="00D27FA8">
        <w:rPr>
          <w:b/>
          <w:lang w:val="en-US"/>
        </w:rPr>
        <w:t>-</w:t>
      </w:r>
      <w:r w:rsidRPr="00D27FA8">
        <w:rPr>
          <w:b/>
        </w:rPr>
        <w:t>47</w:t>
      </w:r>
      <w:r w:rsidRPr="00D27FA8">
        <w:rPr>
          <w:b/>
          <w:lang w:val="en-US"/>
        </w:rPr>
        <w:t>%</w:t>
      </w:r>
      <w:r w:rsidRPr="00D27FA8">
        <w:rPr>
          <w:rFonts w:eastAsia="Courier New"/>
          <w:b/>
          <w:bCs/>
        </w:rPr>
        <w:t xml:space="preserve"> (К1)</w:t>
      </w:r>
    </w:p>
    <w:p w:rsidR="00752663" w:rsidRPr="00D27FA8" w:rsidRDefault="00752663" w:rsidP="00752663">
      <w:pPr>
        <w:spacing w:line="360" w:lineRule="auto"/>
        <w:jc w:val="both"/>
        <w:rPr>
          <w:rFonts w:eastAsia="Courier New"/>
          <w:b/>
          <w:bCs/>
        </w:rPr>
      </w:pPr>
      <w:r w:rsidRPr="00D27FA8">
        <w:rPr>
          <w:rFonts w:eastAsia="Courier New"/>
          <w:b/>
          <w:bCs/>
        </w:rPr>
        <w:t>Показатели за ценообразуването на непредвидени работи:</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Часова ставка - 1%(К2)</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Допълнителни разходи върху труд -   0,5%(К3)</w:t>
      </w:r>
    </w:p>
    <w:p w:rsidR="00752663" w:rsidRPr="00D27FA8" w:rsidRDefault="00752663" w:rsidP="00752663">
      <w:pPr>
        <w:widowControl w:val="0"/>
        <w:numPr>
          <w:ilvl w:val="0"/>
          <w:numId w:val="4"/>
        </w:numPr>
        <w:spacing w:line="360" w:lineRule="auto"/>
        <w:jc w:val="both"/>
        <w:rPr>
          <w:rFonts w:eastAsia="Courier New"/>
          <w:b/>
          <w:bCs/>
        </w:rPr>
      </w:pPr>
      <w:proofErr w:type="spellStart"/>
      <w:r w:rsidRPr="00D27FA8">
        <w:rPr>
          <w:rFonts w:eastAsia="Courier New"/>
          <w:b/>
          <w:bCs/>
        </w:rPr>
        <w:t>Доставно</w:t>
      </w:r>
      <w:proofErr w:type="spellEnd"/>
      <w:r w:rsidRPr="00D27FA8">
        <w:rPr>
          <w:rFonts w:eastAsia="Courier New"/>
          <w:b/>
          <w:bCs/>
        </w:rPr>
        <w:t xml:space="preserve"> – складови разходи -  0,5%(К4)</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Допълнителни разходи за механизация -  0,5%(К5)</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lastRenderedPageBreak/>
        <w:t>Печалба -  0,5%(К6)</w:t>
      </w:r>
    </w:p>
    <w:p w:rsidR="00752663" w:rsidRPr="00D27FA8" w:rsidRDefault="00752663" w:rsidP="00752663">
      <w:pPr>
        <w:spacing w:line="360" w:lineRule="auto"/>
        <w:jc w:val="both"/>
        <w:rPr>
          <w:rFonts w:eastAsia="Batang"/>
        </w:rPr>
      </w:pPr>
    </w:p>
    <w:p w:rsidR="00752663" w:rsidRPr="00D27FA8" w:rsidRDefault="00752663" w:rsidP="00752663">
      <w:pPr>
        <w:spacing w:line="360" w:lineRule="auto"/>
        <w:jc w:val="both"/>
        <w:rPr>
          <w:rFonts w:eastAsia="Batang"/>
          <w:w w:val="105"/>
        </w:rPr>
      </w:pPr>
      <w:r w:rsidRPr="00D27FA8">
        <w:rPr>
          <w:b/>
          <w:bCs/>
          <w:color w:val="000000"/>
        </w:rPr>
        <w:t xml:space="preserve"> </w:t>
      </w:r>
      <w:r w:rsidRPr="00D27FA8">
        <w:rPr>
          <w:rFonts w:eastAsia="Batang"/>
          <w:b/>
          <w:w w:val="105"/>
        </w:rPr>
        <w:t>(1)Начин за определяне на оценката по показател П1 – „Техническо предложение на участника за изпълнение на поръчката</w:t>
      </w:r>
      <w:r w:rsidRPr="00D27FA8">
        <w:rPr>
          <w:rFonts w:eastAsia="Batang"/>
          <w:w w:val="105"/>
        </w:rPr>
        <w:t xml:space="preserve">“ </w:t>
      </w:r>
    </w:p>
    <w:p w:rsidR="00752663" w:rsidRPr="00D27FA8" w:rsidRDefault="00752663" w:rsidP="00752663">
      <w:pPr>
        <w:spacing w:line="360" w:lineRule="auto"/>
        <w:jc w:val="both"/>
        <w:rPr>
          <w:rFonts w:eastAsia="Batang"/>
        </w:rPr>
      </w:pPr>
    </w:p>
    <w:p w:rsidR="00752663" w:rsidRPr="00D27FA8" w:rsidRDefault="00752663" w:rsidP="00752663">
      <w:pPr>
        <w:spacing w:line="360" w:lineRule="auto"/>
        <w:jc w:val="both"/>
        <w:rPr>
          <w:rFonts w:eastAsia="Batang"/>
        </w:rPr>
      </w:pPr>
      <w:r w:rsidRPr="00D27FA8">
        <w:rPr>
          <w:rFonts w:eastAsia="Batang"/>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752663" w:rsidRPr="00D27FA8" w:rsidRDefault="00752663" w:rsidP="00752663">
      <w:pPr>
        <w:tabs>
          <w:tab w:val="left" w:pos="545"/>
        </w:tabs>
        <w:spacing w:line="360" w:lineRule="auto"/>
        <w:jc w:val="both"/>
        <w:rPr>
          <w:rFonts w:eastAsia="Batang"/>
          <w:b/>
          <w:u w:color="000000"/>
        </w:rPr>
      </w:pPr>
    </w:p>
    <w:p w:rsidR="00752663" w:rsidRPr="00D27FA8" w:rsidRDefault="00752663" w:rsidP="00752663">
      <w:pPr>
        <w:tabs>
          <w:tab w:val="left" w:pos="545"/>
        </w:tabs>
        <w:spacing w:line="360" w:lineRule="auto"/>
        <w:jc w:val="both"/>
        <w:rPr>
          <w:rFonts w:eastAsia="Batang"/>
          <w:b/>
          <w:u w:color="000000"/>
        </w:rPr>
      </w:pPr>
      <w:r w:rsidRPr="00D27FA8">
        <w:rPr>
          <w:rFonts w:eastAsia="Batang"/>
          <w:b/>
          <w:u w:color="000000"/>
        </w:rPr>
        <w:t xml:space="preserve">Оценка по Показател  П1 </w:t>
      </w:r>
      <w:r w:rsidRPr="00D27FA8">
        <w:rPr>
          <w:rFonts w:eastAsia="Batang"/>
          <w:b/>
          <w:w w:val="85"/>
          <w:u w:color="000000"/>
        </w:rPr>
        <w:t>— „</w:t>
      </w:r>
      <w:r w:rsidRPr="00D27FA8">
        <w:rPr>
          <w:rFonts w:eastAsia="Batang"/>
          <w:b/>
          <w:u w:color="000000"/>
        </w:rPr>
        <w:t xml:space="preserve">Техническо предложение на участника за изпълнение на поръчката“ </w:t>
      </w:r>
      <w:r w:rsidRPr="00D27FA8">
        <w:rPr>
          <w:rFonts w:eastAsia="Batang"/>
          <w:b/>
          <w:w w:val="85"/>
          <w:u w:color="000000"/>
        </w:rPr>
        <w:t xml:space="preserve">— </w:t>
      </w:r>
      <w:r w:rsidRPr="00D27FA8">
        <w:rPr>
          <w:rFonts w:eastAsia="Batang"/>
          <w:b/>
          <w:u w:color="000000"/>
        </w:rPr>
        <w:t>максимална стойност – 50 точки.</w:t>
      </w:r>
    </w:p>
    <w:p w:rsidR="00752663" w:rsidRPr="00D27FA8" w:rsidRDefault="00752663" w:rsidP="00752663">
      <w:pPr>
        <w:tabs>
          <w:tab w:val="left" w:pos="545"/>
        </w:tabs>
        <w:spacing w:line="360" w:lineRule="auto"/>
        <w:jc w:val="both"/>
        <w:rPr>
          <w:rFonts w:eastAsia="Batang"/>
          <w:b/>
        </w:rPr>
      </w:pPr>
    </w:p>
    <w:p w:rsidR="00752663" w:rsidRPr="00D27FA8" w:rsidRDefault="00752663" w:rsidP="00752663">
      <w:pPr>
        <w:tabs>
          <w:tab w:val="left" w:pos="545"/>
        </w:tabs>
        <w:spacing w:line="360" w:lineRule="auto"/>
        <w:ind w:right="467"/>
        <w:jc w:val="both"/>
        <w:rPr>
          <w:rFonts w:eastAsia="Batang"/>
          <w:b/>
          <w:w w:val="105"/>
          <w:u w:color="000000"/>
        </w:rPr>
      </w:pPr>
      <w:r w:rsidRPr="00D27FA8">
        <w:rPr>
          <w:rFonts w:eastAsia="Batang"/>
          <w:b/>
          <w:w w:val="105"/>
          <w:u w:color="000000"/>
        </w:rPr>
        <w:t>Оценката по Показател П</w:t>
      </w:r>
      <w:r w:rsidRPr="00D27FA8">
        <w:rPr>
          <w:rFonts w:eastAsia="Batang"/>
          <w:b/>
          <w:spacing w:val="3"/>
          <w:w w:val="105"/>
          <w:u w:color="000000"/>
        </w:rPr>
        <w:t xml:space="preserve">1 </w:t>
      </w:r>
      <w:r w:rsidRPr="00D27FA8">
        <w:rPr>
          <w:rFonts w:eastAsia="Batang"/>
          <w:b/>
          <w:w w:val="105"/>
          <w:u w:color="000000"/>
        </w:rPr>
        <w:t>ще се изчислява по ф</w:t>
      </w:r>
      <w:r w:rsidRPr="00D27FA8">
        <w:rPr>
          <w:rFonts w:eastAsia="Batang"/>
          <w:b/>
          <w:w w:val="105"/>
        </w:rPr>
        <w:t>о</w:t>
      </w:r>
      <w:r w:rsidRPr="00D27FA8">
        <w:rPr>
          <w:rFonts w:eastAsia="Batang"/>
          <w:b/>
          <w:w w:val="105"/>
          <w:u w:color="000000"/>
        </w:rPr>
        <w:t>рмулата:</w:t>
      </w:r>
    </w:p>
    <w:p w:rsidR="00752663" w:rsidRPr="00D27FA8" w:rsidRDefault="00752663" w:rsidP="00752663">
      <w:pPr>
        <w:tabs>
          <w:tab w:val="left" w:pos="545"/>
        </w:tabs>
        <w:spacing w:line="360" w:lineRule="auto"/>
        <w:ind w:right="467"/>
        <w:jc w:val="both"/>
        <w:rPr>
          <w:b/>
          <w:lang w:val="ru-RU"/>
        </w:rPr>
      </w:pPr>
      <w:r w:rsidRPr="00D27FA8">
        <w:rPr>
          <w:rFonts w:eastAsia="Batang"/>
          <w:b/>
          <w:w w:val="105"/>
          <w:u w:color="000000"/>
        </w:rPr>
        <w:t>П1=</w:t>
      </w:r>
      <w:r w:rsidRPr="00D27FA8">
        <w:rPr>
          <w:b/>
          <w:lang w:val="ru-RU"/>
        </w:rPr>
        <w:t xml:space="preserve"> КТП1+ КТП2+ КТП3 </w:t>
      </w:r>
    </w:p>
    <w:p w:rsidR="00752663" w:rsidRPr="00D27FA8" w:rsidRDefault="00752663" w:rsidP="00752663">
      <w:pPr>
        <w:tabs>
          <w:tab w:val="left" w:pos="545"/>
        </w:tabs>
        <w:spacing w:line="360" w:lineRule="auto"/>
        <w:ind w:right="467"/>
        <w:jc w:val="both"/>
        <w:rPr>
          <w:b/>
          <w:lang w:val="ru-RU"/>
        </w:rPr>
      </w:pPr>
    </w:p>
    <w:p w:rsidR="00752663" w:rsidRPr="00D27FA8" w:rsidRDefault="00752663" w:rsidP="00752663">
      <w:pPr>
        <w:widowControl w:val="0"/>
        <w:spacing w:after="118" w:line="360" w:lineRule="auto"/>
        <w:ind w:left="540" w:right="60"/>
        <w:contextualSpacing/>
        <w:jc w:val="both"/>
        <w:rPr>
          <w:lang w:val="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33"/>
        <w:gridCol w:w="1701"/>
      </w:tblGrid>
      <w:tr w:rsidR="00752663" w:rsidRPr="00D27FA8" w:rsidTr="002615D0">
        <w:trPr>
          <w:trHeight w:val="835"/>
        </w:trPr>
        <w:tc>
          <w:tcPr>
            <w:tcW w:w="8505" w:type="dxa"/>
            <w:gridSpan w:val="2"/>
            <w:tcBorders>
              <w:bottom w:val="single" w:sz="4" w:space="0" w:color="auto"/>
            </w:tcBorders>
            <w:shd w:val="clear" w:color="auto" w:fill="E5B8B7"/>
            <w:vAlign w:val="center"/>
          </w:tcPr>
          <w:p w:rsidR="00752663" w:rsidRPr="00D27FA8" w:rsidRDefault="00752663" w:rsidP="002615D0">
            <w:pPr>
              <w:widowControl w:val="0"/>
              <w:tabs>
                <w:tab w:val="left" w:pos="3544"/>
              </w:tabs>
              <w:spacing w:line="360" w:lineRule="auto"/>
              <w:jc w:val="both"/>
              <w:rPr>
                <w:b/>
                <w:i/>
                <w:color w:val="000000"/>
                <w:u w:val="single"/>
              </w:rPr>
            </w:pPr>
          </w:p>
          <w:p w:rsidR="00752663" w:rsidRPr="00D27FA8" w:rsidRDefault="00752663" w:rsidP="002615D0">
            <w:pPr>
              <w:widowControl w:val="0"/>
              <w:tabs>
                <w:tab w:val="left" w:pos="545"/>
              </w:tabs>
              <w:spacing w:line="360" w:lineRule="auto"/>
              <w:ind w:right="467"/>
              <w:jc w:val="both"/>
              <w:rPr>
                <w:b/>
                <w:i/>
                <w:color w:val="000000"/>
                <w:u w:val="single"/>
                <w:lang w:val="ru-RU"/>
              </w:rPr>
            </w:pPr>
            <w:r w:rsidRPr="00D27FA8">
              <w:rPr>
                <w:b/>
                <w:i/>
                <w:color w:val="000000"/>
                <w:u w:val="single"/>
              </w:rPr>
              <w:t xml:space="preserve">МЕТОДИКА ЗА ОЦЕНКА НА П1 - </w:t>
            </w:r>
            <w:r w:rsidRPr="00D27FA8">
              <w:rPr>
                <w:rFonts w:eastAsia="Batang"/>
                <w:b/>
                <w:i/>
                <w:color w:val="000000"/>
                <w:w w:val="85"/>
                <w:u w:val="single"/>
              </w:rPr>
              <w:t>„</w:t>
            </w:r>
            <w:r w:rsidRPr="00D27FA8">
              <w:rPr>
                <w:rFonts w:eastAsia="Batang"/>
                <w:b/>
                <w:i/>
                <w:color w:val="000000"/>
                <w:u w:val="single"/>
              </w:rPr>
              <w:t>Техническо предложение на участника за изпълнение на поръчката“</w:t>
            </w:r>
          </w:p>
          <w:p w:rsidR="00752663" w:rsidRPr="00D27FA8" w:rsidRDefault="00752663" w:rsidP="002615D0">
            <w:pPr>
              <w:widowControl w:val="0"/>
              <w:tabs>
                <w:tab w:val="left" w:pos="3544"/>
              </w:tabs>
              <w:spacing w:line="360" w:lineRule="auto"/>
              <w:jc w:val="both"/>
              <w:rPr>
                <w:b/>
                <w:bCs/>
                <w:i/>
                <w:color w:val="000000"/>
                <w:lang w:val="ru-RU"/>
              </w:rPr>
            </w:pPr>
          </w:p>
        </w:tc>
        <w:tc>
          <w:tcPr>
            <w:tcW w:w="1701" w:type="dxa"/>
            <w:tcBorders>
              <w:bottom w:val="single" w:sz="4" w:space="0" w:color="auto"/>
            </w:tcBorders>
            <w:shd w:val="clear" w:color="auto" w:fill="E5B8B7"/>
            <w:vAlign w:val="center"/>
          </w:tcPr>
          <w:p w:rsidR="00752663" w:rsidRPr="00D27FA8" w:rsidRDefault="00752663" w:rsidP="002615D0">
            <w:pPr>
              <w:widowControl w:val="0"/>
              <w:tabs>
                <w:tab w:val="left" w:pos="709"/>
                <w:tab w:val="left" w:pos="993"/>
              </w:tabs>
              <w:spacing w:line="360" w:lineRule="auto"/>
              <w:ind w:right="44"/>
              <w:jc w:val="both"/>
              <w:rPr>
                <w:b/>
                <w:i/>
                <w:color w:val="000000"/>
                <w:lang w:val="ru-RU"/>
              </w:rPr>
            </w:pPr>
            <w:r w:rsidRPr="00D27FA8">
              <w:rPr>
                <w:b/>
                <w:i/>
                <w:color w:val="000000"/>
                <w:lang w:val="ru-RU"/>
              </w:rPr>
              <w:t xml:space="preserve">Максимален </w:t>
            </w:r>
            <w:proofErr w:type="spellStart"/>
            <w:r w:rsidRPr="00D27FA8">
              <w:rPr>
                <w:b/>
                <w:i/>
                <w:color w:val="000000"/>
                <w:lang w:val="ru-RU"/>
              </w:rPr>
              <w:t>брой</w:t>
            </w:r>
            <w:proofErr w:type="spellEnd"/>
          </w:p>
          <w:p w:rsidR="00752663" w:rsidRPr="00D27FA8" w:rsidRDefault="00752663" w:rsidP="002615D0">
            <w:pPr>
              <w:widowControl w:val="0"/>
              <w:tabs>
                <w:tab w:val="left" w:pos="3544"/>
              </w:tabs>
              <w:spacing w:line="360" w:lineRule="auto"/>
              <w:ind w:right="33"/>
              <w:jc w:val="both"/>
              <w:rPr>
                <w:b/>
                <w:bCs/>
                <w:i/>
                <w:color w:val="000000"/>
              </w:rPr>
            </w:pPr>
            <w:r w:rsidRPr="00D27FA8">
              <w:rPr>
                <w:b/>
                <w:i/>
                <w:color w:val="000000"/>
                <w:lang w:val="ru-RU"/>
              </w:rPr>
              <w:t>точки -50т.</w:t>
            </w:r>
          </w:p>
        </w:tc>
      </w:tr>
      <w:tr w:rsidR="00752663" w:rsidRPr="00D27FA8" w:rsidTr="002615D0">
        <w:trPr>
          <w:trHeight w:val="835"/>
        </w:trPr>
        <w:tc>
          <w:tcPr>
            <w:tcW w:w="8505" w:type="dxa"/>
            <w:gridSpan w:val="2"/>
            <w:tcBorders>
              <w:bottom w:val="single" w:sz="4" w:space="0" w:color="auto"/>
            </w:tcBorders>
            <w:shd w:val="clear" w:color="auto" w:fill="CCC0D9"/>
            <w:vAlign w:val="center"/>
          </w:tcPr>
          <w:p w:rsidR="00752663" w:rsidRPr="00D27FA8" w:rsidRDefault="00752663" w:rsidP="002615D0">
            <w:pPr>
              <w:widowControl w:val="0"/>
              <w:tabs>
                <w:tab w:val="left" w:pos="3544"/>
              </w:tabs>
              <w:spacing w:line="360" w:lineRule="auto"/>
              <w:jc w:val="both"/>
              <w:rPr>
                <w:b/>
                <w:i/>
                <w:color w:val="000000"/>
              </w:rPr>
            </w:pPr>
            <w:r w:rsidRPr="00D27FA8">
              <w:rPr>
                <w:color w:val="000000"/>
                <w:lang w:val="ru-RU"/>
              </w:rPr>
              <w:br w:type="page"/>
            </w:r>
            <w:r w:rsidRPr="00D27FA8">
              <w:rPr>
                <w:b/>
                <w:i/>
                <w:color w:val="000000"/>
                <w:lang w:val="ru-RU"/>
              </w:rPr>
              <w:t>КТП1-</w:t>
            </w:r>
            <w:r w:rsidRPr="00D27FA8">
              <w:rPr>
                <w:b/>
                <w:bCs/>
                <w:i/>
                <w:color w:val="000000"/>
                <w:lang w:val="ru-RU"/>
              </w:rPr>
              <w:t xml:space="preserve"> </w:t>
            </w:r>
            <w:r w:rsidRPr="00D27FA8">
              <w:rPr>
                <w:b/>
                <w:i/>
                <w:color w:val="000000"/>
              </w:rPr>
              <w:t>Предлаган подход за качествено изпълнение на поръчката</w:t>
            </w:r>
          </w:p>
        </w:tc>
        <w:tc>
          <w:tcPr>
            <w:tcW w:w="1701" w:type="dxa"/>
            <w:shd w:val="clear" w:color="auto" w:fill="CCC0D9"/>
            <w:vAlign w:val="center"/>
          </w:tcPr>
          <w:p w:rsidR="00752663" w:rsidRPr="00D27FA8" w:rsidRDefault="00752663" w:rsidP="002615D0">
            <w:pPr>
              <w:widowControl w:val="0"/>
              <w:tabs>
                <w:tab w:val="left" w:pos="709"/>
                <w:tab w:val="left" w:pos="993"/>
              </w:tabs>
              <w:spacing w:line="360" w:lineRule="auto"/>
              <w:ind w:right="44"/>
              <w:jc w:val="both"/>
              <w:rPr>
                <w:b/>
                <w:i/>
                <w:color w:val="000000"/>
                <w:lang w:val="ru-RU"/>
              </w:rPr>
            </w:pPr>
            <w:r w:rsidRPr="00D27FA8">
              <w:rPr>
                <w:b/>
                <w:i/>
                <w:color w:val="000000"/>
                <w:lang w:val="ru-RU"/>
              </w:rPr>
              <w:t xml:space="preserve">Максимален </w:t>
            </w:r>
            <w:proofErr w:type="spellStart"/>
            <w:r w:rsidRPr="00D27FA8">
              <w:rPr>
                <w:b/>
                <w:i/>
                <w:color w:val="000000"/>
                <w:lang w:val="ru-RU"/>
              </w:rPr>
              <w:t>брой</w:t>
            </w:r>
            <w:proofErr w:type="spellEnd"/>
          </w:p>
          <w:p w:rsidR="00752663" w:rsidRPr="00D27FA8" w:rsidRDefault="00752663" w:rsidP="002615D0">
            <w:pPr>
              <w:widowControl w:val="0"/>
              <w:tabs>
                <w:tab w:val="left" w:pos="3544"/>
              </w:tabs>
              <w:spacing w:line="360" w:lineRule="auto"/>
              <w:jc w:val="both"/>
              <w:rPr>
                <w:b/>
                <w:bCs/>
                <w:i/>
                <w:color w:val="000000"/>
              </w:rPr>
            </w:pPr>
            <w:r w:rsidRPr="00D27FA8">
              <w:rPr>
                <w:b/>
                <w:i/>
                <w:color w:val="000000"/>
                <w:lang w:val="ru-RU"/>
              </w:rPr>
              <w:t>точки – 20т.</w:t>
            </w:r>
          </w:p>
        </w:tc>
      </w:tr>
      <w:tr w:rsidR="00752663" w:rsidRPr="00D27FA8" w:rsidTr="002615D0">
        <w:trPr>
          <w:trHeight w:val="835"/>
        </w:trPr>
        <w:tc>
          <w:tcPr>
            <w:tcW w:w="8505" w:type="dxa"/>
            <w:gridSpan w:val="2"/>
            <w:tcBorders>
              <w:top w:val="single" w:sz="4" w:space="0" w:color="auto"/>
            </w:tcBorders>
          </w:tcPr>
          <w:p w:rsidR="00752663" w:rsidRPr="00D27FA8" w:rsidRDefault="00752663" w:rsidP="002615D0">
            <w:pPr>
              <w:widowControl w:val="0"/>
              <w:spacing w:line="360" w:lineRule="auto"/>
              <w:rPr>
                <w:color w:val="000000"/>
              </w:rPr>
            </w:pPr>
            <w:r w:rsidRPr="00D27FA8">
              <w:rPr>
                <w:color w:val="000000"/>
              </w:rPr>
              <w:t xml:space="preserve">Установява се че техническата оферта в тази си част съдържа предложения относно: </w:t>
            </w:r>
          </w:p>
          <w:p w:rsidR="00752663" w:rsidRPr="00D27FA8" w:rsidRDefault="00752663" w:rsidP="002615D0">
            <w:pPr>
              <w:widowControl w:val="0"/>
              <w:spacing w:line="360" w:lineRule="auto"/>
              <w:rPr>
                <w:color w:val="000000"/>
              </w:rPr>
            </w:pPr>
            <w:r w:rsidRPr="00D27FA8">
              <w:rPr>
                <w:color w:val="000000"/>
              </w:rPr>
              <w:t xml:space="preserve">1. Подход за качествено изпълнение в който се установява, че участникът е </w:t>
            </w:r>
            <w:r w:rsidRPr="00D27FA8">
              <w:rPr>
                <w:color w:val="000000"/>
              </w:rPr>
              <w:lastRenderedPageBreak/>
              <w:t>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752663" w:rsidRPr="00D27FA8" w:rsidRDefault="00752663" w:rsidP="002615D0">
            <w:pPr>
              <w:widowControl w:val="0"/>
              <w:spacing w:line="360" w:lineRule="auto"/>
              <w:rPr>
                <w:color w:val="000000"/>
              </w:rPr>
            </w:pPr>
            <w:r w:rsidRPr="00D27FA8">
              <w:rPr>
                <w:color w:val="000000"/>
              </w:rPr>
              <w:t xml:space="preserve">2. Технология на изпълнение на строително-монтажните работи (СМР), </w:t>
            </w:r>
            <w:r w:rsidRPr="00D27FA8">
              <w:rPr>
                <w:color w:val="000000"/>
                <w:lang w:val="en-US"/>
              </w:rPr>
              <w:t xml:space="preserve"> </w:t>
            </w:r>
            <w:r w:rsidRPr="00D27FA8">
              <w:rPr>
                <w:color w:val="000000"/>
                <w:lang w:bidi="bg-BG"/>
              </w:rPr>
              <w:t xml:space="preserve">технологичните процеси </w:t>
            </w:r>
            <w:r w:rsidRPr="00D27FA8">
              <w:rPr>
                <w:color w:val="000000"/>
              </w:rPr>
              <w:t>и п</w:t>
            </w:r>
            <w:r w:rsidRPr="00D27FA8">
              <w:rPr>
                <w:color w:val="000000"/>
                <w:lan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D27FA8">
              <w:rPr>
                <w:color w:val="000000"/>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52663" w:rsidRPr="00D27FA8" w:rsidRDefault="00752663" w:rsidP="002615D0">
            <w:pPr>
              <w:widowControl w:val="0"/>
              <w:spacing w:line="360" w:lineRule="auto"/>
              <w:rPr>
                <w:color w:val="000000"/>
              </w:rPr>
            </w:pPr>
          </w:p>
          <w:p w:rsidR="00752663" w:rsidRPr="00D27FA8" w:rsidRDefault="00752663" w:rsidP="002615D0">
            <w:pPr>
              <w:widowControl w:val="0"/>
              <w:spacing w:line="360" w:lineRule="auto"/>
              <w:rPr>
                <w:rFonts w:eastAsia="Batang"/>
                <w:color w:val="000000"/>
              </w:rPr>
            </w:pPr>
            <w:r w:rsidRPr="00D27FA8">
              <w:rPr>
                <w:color w:val="000000"/>
              </w:rPr>
              <w:t xml:space="preserve">3. </w:t>
            </w:r>
            <w:r w:rsidRPr="00D27FA8">
              <w:rPr>
                <w:rFonts w:eastAsia="Batang"/>
                <w:color w:val="000000"/>
              </w:rPr>
              <w:t xml:space="preserve">Мерки за осигуряване на качество при изпълнение на строителството – базови мерки: </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-Осъществяване на вътрешен контрол, свързан с гарантиране на високо качество при изпълнение на настоящата обществена поръчка и</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tc>
        <w:tc>
          <w:tcPr>
            <w:tcW w:w="1701" w:type="dxa"/>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rPr>
            </w:pPr>
            <w:r w:rsidRPr="00D27FA8">
              <w:rPr>
                <w:b/>
                <w:i/>
                <w:iCs/>
                <w:color w:val="000000"/>
              </w:rPr>
              <w:lastRenderedPageBreak/>
              <w:t>5</w:t>
            </w:r>
          </w:p>
        </w:tc>
      </w:tr>
      <w:tr w:rsidR="00752663" w:rsidRPr="00D27FA8" w:rsidTr="002615D0">
        <w:trPr>
          <w:trHeight w:val="357"/>
        </w:trPr>
        <w:tc>
          <w:tcPr>
            <w:tcW w:w="8505" w:type="dxa"/>
            <w:gridSpan w:val="2"/>
          </w:tcPr>
          <w:p w:rsidR="00752663" w:rsidRPr="00D27FA8" w:rsidRDefault="00752663" w:rsidP="002615D0">
            <w:pPr>
              <w:widowControl w:val="0"/>
              <w:spacing w:line="360" w:lineRule="auto"/>
              <w:rPr>
                <w:color w:val="000000"/>
              </w:rPr>
            </w:pPr>
            <w:r w:rsidRPr="00D27FA8">
              <w:rPr>
                <w:color w:val="000000"/>
              </w:rPr>
              <w:t xml:space="preserve">Установява се че техническата оферта в тази си част съдържа предложения относно: </w:t>
            </w:r>
          </w:p>
          <w:p w:rsidR="00752663" w:rsidRPr="00D27FA8" w:rsidRDefault="00752663" w:rsidP="002615D0">
            <w:pPr>
              <w:widowControl w:val="0"/>
              <w:spacing w:line="360" w:lineRule="auto"/>
              <w:rPr>
                <w:color w:val="000000"/>
              </w:rPr>
            </w:pPr>
            <w:r w:rsidRPr="00D27FA8">
              <w:rPr>
                <w:color w:val="000000"/>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752663" w:rsidRPr="00D27FA8" w:rsidRDefault="00752663" w:rsidP="002615D0">
            <w:pPr>
              <w:widowControl w:val="0"/>
              <w:spacing w:line="360" w:lineRule="auto"/>
              <w:rPr>
                <w:color w:val="000000"/>
              </w:rPr>
            </w:pPr>
            <w:r w:rsidRPr="00D27FA8">
              <w:rPr>
                <w:color w:val="000000"/>
              </w:rPr>
              <w:t xml:space="preserve">2. Технология на изпълнение на строително-монтажните работи (СМР), </w:t>
            </w:r>
            <w:r w:rsidRPr="00D27FA8">
              <w:rPr>
                <w:color w:val="000000"/>
                <w:lang w:val="en-US"/>
              </w:rPr>
              <w:t xml:space="preserve"> </w:t>
            </w:r>
            <w:r w:rsidRPr="00D27FA8">
              <w:rPr>
                <w:color w:val="000000"/>
                <w:lang w:bidi="bg-BG"/>
              </w:rPr>
              <w:t xml:space="preserve">технологичните процеси </w:t>
            </w:r>
            <w:r w:rsidRPr="00D27FA8">
              <w:rPr>
                <w:color w:val="000000"/>
              </w:rPr>
              <w:t>и п</w:t>
            </w:r>
            <w:r w:rsidRPr="00D27FA8">
              <w:rPr>
                <w:color w:val="000000"/>
                <w:lang w:bidi="bg-BG"/>
              </w:rPr>
              <w:t xml:space="preserve">оследователността на извършване на СМР при </w:t>
            </w:r>
            <w:r w:rsidRPr="00D27FA8">
              <w:rPr>
                <w:color w:val="000000"/>
                <w:lang w:bidi="bg-BG"/>
              </w:rPr>
              <w:lastRenderedPageBreak/>
              <w:t>съблюдаването на общите изисквания за безопасни и здравословни условия на труд в строителството</w:t>
            </w:r>
            <w:r w:rsidRPr="00D27FA8">
              <w:rPr>
                <w:color w:val="000000"/>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52663" w:rsidRPr="00D27FA8" w:rsidRDefault="00752663" w:rsidP="002615D0">
            <w:pPr>
              <w:widowControl w:val="0"/>
              <w:spacing w:line="360" w:lineRule="auto"/>
              <w:rPr>
                <w:color w:val="000000"/>
              </w:rPr>
            </w:pPr>
          </w:p>
          <w:p w:rsidR="00752663" w:rsidRPr="00D27FA8" w:rsidRDefault="00752663" w:rsidP="002615D0">
            <w:pPr>
              <w:widowControl w:val="0"/>
              <w:spacing w:line="360" w:lineRule="auto"/>
              <w:rPr>
                <w:rFonts w:eastAsia="Batang"/>
                <w:color w:val="000000"/>
              </w:rPr>
            </w:pPr>
            <w:r w:rsidRPr="00D27FA8">
              <w:rPr>
                <w:color w:val="000000"/>
              </w:rPr>
              <w:t xml:space="preserve">3. </w:t>
            </w:r>
            <w:r w:rsidRPr="00D27FA8">
              <w:rPr>
                <w:rFonts w:eastAsia="Batang"/>
                <w:color w:val="000000"/>
              </w:rPr>
              <w:t xml:space="preserve">Мерки за осигуряване на качество при изпълнение на строителството – базови мерки: </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-Осъществяване на вътрешен контрол, свързан с гарантиране на високо качество при изпълнение на настоящата обществена поръчка и</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752663" w:rsidRPr="00D27FA8" w:rsidRDefault="00752663" w:rsidP="002615D0">
            <w:pPr>
              <w:widowControl w:val="0"/>
              <w:tabs>
                <w:tab w:val="left" w:pos="3544"/>
                <w:tab w:val="right" w:pos="9356"/>
              </w:tabs>
              <w:spacing w:before="60" w:line="360" w:lineRule="auto"/>
              <w:jc w:val="both"/>
              <w:rPr>
                <w:b/>
                <w:color w:val="000000"/>
                <w:lang w:val="ru-RU"/>
              </w:rPr>
            </w:pPr>
            <w:r w:rsidRPr="00D27FA8">
              <w:rPr>
                <w:b/>
                <w:color w:val="000000"/>
                <w:lang w:val="ru-RU"/>
              </w:rPr>
              <w:t xml:space="preserve">За </w:t>
            </w:r>
            <w:proofErr w:type="spellStart"/>
            <w:r w:rsidRPr="00D27FA8">
              <w:rPr>
                <w:b/>
                <w:color w:val="000000"/>
                <w:lang w:val="ru-RU"/>
              </w:rPr>
              <w:t>присъждане</w:t>
            </w:r>
            <w:proofErr w:type="spellEnd"/>
            <w:r w:rsidRPr="00D27FA8">
              <w:rPr>
                <w:b/>
                <w:color w:val="000000"/>
                <w:lang w:val="ru-RU"/>
              </w:rPr>
              <w:t xml:space="preserve"> на 10 точки е необходимо </w:t>
            </w:r>
            <w:proofErr w:type="spellStart"/>
            <w:r w:rsidRPr="00D27FA8">
              <w:rPr>
                <w:b/>
                <w:color w:val="000000"/>
                <w:lang w:val="ru-RU"/>
              </w:rPr>
              <w:t>допълнително</w:t>
            </w:r>
            <w:proofErr w:type="spellEnd"/>
            <w:r w:rsidRPr="00D27FA8">
              <w:rPr>
                <w:b/>
                <w:color w:val="000000"/>
                <w:lang w:val="ru-RU"/>
              </w:rPr>
              <w:t xml:space="preserve"> да </w:t>
            </w:r>
            <w:r w:rsidRPr="00D27FA8">
              <w:rPr>
                <w:b/>
                <w:color w:val="000000"/>
              </w:rPr>
              <w:t>са</w:t>
            </w:r>
            <w:r w:rsidRPr="00D27FA8">
              <w:rPr>
                <w:b/>
                <w:color w:val="000000"/>
                <w:lang w:val="ru-RU"/>
              </w:rPr>
              <w:t xml:space="preserve"> </w:t>
            </w:r>
            <w:proofErr w:type="spellStart"/>
            <w:r w:rsidRPr="00D27FA8">
              <w:rPr>
                <w:b/>
                <w:color w:val="000000"/>
                <w:lang w:val="ru-RU"/>
              </w:rPr>
              <w:t>налице</w:t>
            </w:r>
            <w:proofErr w:type="spellEnd"/>
            <w:r w:rsidRPr="00D27FA8">
              <w:rPr>
                <w:b/>
                <w:color w:val="000000"/>
                <w:lang w:val="ru-RU"/>
              </w:rPr>
              <w:t xml:space="preserve"> и предложения </w:t>
            </w:r>
            <w:proofErr w:type="spellStart"/>
            <w:r w:rsidRPr="00D27FA8">
              <w:rPr>
                <w:b/>
                <w:color w:val="000000"/>
                <w:lang w:val="ru-RU"/>
              </w:rPr>
              <w:t>както</w:t>
            </w:r>
            <w:proofErr w:type="spellEnd"/>
            <w:r w:rsidRPr="00D27FA8">
              <w:rPr>
                <w:b/>
                <w:color w:val="000000"/>
                <w:lang w:val="ru-RU"/>
              </w:rPr>
              <w:t xml:space="preserve"> </w:t>
            </w:r>
            <w:proofErr w:type="spellStart"/>
            <w:r w:rsidRPr="00D27FA8">
              <w:rPr>
                <w:b/>
                <w:color w:val="000000"/>
                <w:lang w:val="ru-RU"/>
              </w:rPr>
              <w:t>следва</w:t>
            </w:r>
            <w:proofErr w:type="spellEnd"/>
            <w:r w:rsidRPr="00D27FA8">
              <w:rPr>
                <w:b/>
                <w:color w:val="000000"/>
                <w:lang w:val="ru-RU"/>
              </w:rPr>
              <w:t xml:space="preserve">: </w:t>
            </w:r>
          </w:p>
          <w:p w:rsidR="00752663" w:rsidRPr="00D27FA8" w:rsidRDefault="00752663" w:rsidP="002615D0">
            <w:pPr>
              <w:widowControl w:val="0"/>
              <w:tabs>
                <w:tab w:val="left" w:pos="3544"/>
                <w:tab w:val="right" w:pos="9356"/>
              </w:tabs>
              <w:spacing w:before="60" w:line="360" w:lineRule="auto"/>
              <w:jc w:val="both"/>
              <w:rPr>
                <w:b/>
                <w:color w:val="000000"/>
                <w:lang w:val="ru-RU"/>
              </w:rPr>
            </w:pPr>
            <w:r w:rsidRPr="00D27FA8">
              <w:rPr>
                <w:rFonts w:eastAsia="Batang"/>
                <w:color w:val="000000"/>
              </w:rPr>
              <w:t xml:space="preserve"> 4. Една допълнителна мярка за осигуряване на качество при изпълнение на строителството – извън базовите мерки</w:t>
            </w:r>
            <w:r w:rsidRPr="00D27FA8">
              <w:rPr>
                <w:b/>
                <w:color w:val="000000"/>
                <w:lang w:val="ru-RU"/>
              </w:rPr>
              <w:t xml:space="preserve"> </w:t>
            </w:r>
            <w:r w:rsidRPr="00D27FA8">
              <w:rPr>
                <w:rFonts w:eastAsia="Batang"/>
                <w:color w:val="000000"/>
              </w:rPr>
              <w:t xml:space="preserve">, като предложената допълнителна </w:t>
            </w:r>
            <w:proofErr w:type="spellStart"/>
            <w:r w:rsidRPr="00D27FA8">
              <w:rPr>
                <w:rFonts w:eastAsia="Batang"/>
                <w:color w:val="000000"/>
              </w:rPr>
              <w:t>мерка</w:t>
            </w:r>
            <w:proofErr w:type="spellEnd"/>
            <w:r w:rsidRPr="00D27FA8">
              <w:rPr>
                <w:rFonts w:eastAsia="Batang"/>
                <w:color w:val="000000"/>
              </w:rPr>
              <w:t xml:space="preserve">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tc>
        <w:tc>
          <w:tcPr>
            <w:tcW w:w="1701" w:type="dxa"/>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rPr>
            </w:pPr>
            <w:r w:rsidRPr="00D27FA8">
              <w:rPr>
                <w:b/>
                <w:i/>
                <w:iCs/>
                <w:color w:val="000000"/>
              </w:rPr>
              <w:lastRenderedPageBreak/>
              <w:t>10</w:t>
            </w:r>
          </w:p>
        </w:tc>
      </w:tr>
      <w:tr w:rsidR="00752663" w:rsidRPr="00D27FA8" w:rsidTr="002615D0">
        <w:trPr>
          <w:trHeight w:val="582"/>
        </w:trPr>
        <w:tc>
          <w:tcPr>
            <w:tcW w:w="8505" w:type="dxa"/>
            <w:gridSpan w:val="2"/>
            <w:tcBorders>
              <w:bottom w:val="single" w:sz="4" w:space="0" w:color="auto"/>
            </w:tcBorders>
          </w:tcPr>
          <w:p w:rsidR="00752663" w:rsidRPr="00D27FA8" w:rsidRDefault="00752663" w:rsidP="002615D0">
            <w:pPr>
              <w:widowControl w:val="0"/>
              <w:spacing w:line="360" w:lineRule="auto"/>
              <w:rPr>
                <w:color w:val="000000"/>
              </w:rPr>
            </w:pPr>
            <w:r w:rsidRPr="00D27FA8">
              <w:rPr>
                <w:color w:val="000000"/>
              </w:rPr>
              <w:t xml:space="preserve">Установява се че техническата оферта в тази си част съдържа предложения относно: </w:t>
            </w:r>
          </w:p>
          <w:p w:rsidR="00752663" w:rsidRPr="00D27FA8" w:rsidRDefault="00752663" w:rsidP="002615D0">
            <w:pPr>
              <w:widowControl w:val="0"/>
              <w:spacing w:line="360" w:lineRule="auto"/>
              <w:rPr>
                <w:color w:val="000000"/>
              </w:rPr>
            </w:pPr>
            <w:r w:rsidRPr="00D27FA8">
              <w:rPr>
                <w:color w:val="000000"/>
              </w:rPr>
              <w:lastRenderedPageBreak/>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включени в поръчката и</w:t>
            </w:r>
          </w:p>
          <w:p w:rsidR="00752663" w:rsidRPr="00D27FA8" w:rsidRDefault="00752663" w:rsidP="002615D0">
            <w:pPr>
              <w:widowControl w:val="0"/>
              <w:spacing w:line="360" w:lineRule="auto"/>
              <w:rPr>
                <w:color w:val="000000"/>
              </w:rPr>
            </w:pPr>
            <w:r w:rsidRPr="00D27FA8">
              <w:rPr>
                <w:color w:val="000000"/>
              </w:rPr>
              <w:t xml:space="preserve">2. Технология на изпълнение на строително-монтажните работи (СМР), </w:t>
            </w:r>
            <w:r w:rsidRPr="00D27FA8">
              <w:rPr>
                <w:color w:val="000000"/>
                <w:lang w:val="en-US"/>
              </w:rPr>
              <w:t xml:space="preserve"> </w:t>
            </w:r>
            <w:r w:rsidRPr="00D27FA8">
              <w:rPr>
                <w:color w:val="000000"/>
                <w:lang w:bidi="bg-BG"/>
              </w:rPr>
              <w:t xml:space="preserve">технологичните процеси </w:t>
            </w:r>
            <w:r w:rsidRPr="00D27FA8">
              <w:rPr>
                <w:color w:val="000000"/>
              </w:rPr>
              <w:t>и п</w:t>
            </w:r>
            <w:r w:rsidRPr="00D27FA8">
              <w:rPr>
                <w:color w:val="000000"/>
                <w:lan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D27FA8">
              <w:rPr>
                <w:color w:val="000000"/>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752663" w:rsidRPr="00D27FA8" w:rsidRDefault="00752663" w:rsidP="002615D0">
            <w:pPr>
              <w:widowControl w:val="0"/>
              <w:spacing w:line="360" w:lineRule="auto"/>
              <w:rPr>
                <w:color w:val="000000"/>
              </w:rPr>
            </w:pPr>
          </w:p>
          <w:p w:rsidR="00752663" w:rsidRPr="00D27FA8" w:rsidRDefault="00752663" w:rsidP="002615D0">
            <w:pPr>
              <w:widowControl w:val="0"/>
              <w:spacing w:line="360" w:lineRule="auto"/>
              <w:rPr>
                <w:rFonts w:eastAsia="Batang"/>
                <w:color w:val="000000"/>
              </w:rPr>
            </w:pPr>
            <w:r w:rsidRPr="00D27FA8">
              <w:rPr>
                <w:color w:val="000000"/>
              </w:rPr>
              <w:t xml:space="preserve">3. </w:t>
            </w:r>
            <w:r w:rsidRPr="00D27FA8">
              <w:rPr>
                <w:rFonts w:eastAsia="Batang"/>
                <w:color w:val="000000"/>
              </w:rPr>
              <w:t xml:space="preserve">Мерки за осигуряване на качество при изпълнение на строителството – базови мерки: </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-Осъществяване на вътрешен контрол, свързан с гарантиране на високо качество при изпълнение на настоящата обществена поръчка и</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 и</w:t>
            </w:r>
          </w:p>
          <w:p w:rsidR="00752663" w:rsidRPr="00D27FA8" w:rsidRDefault="00752663" w:rsidP="002615D0">
            <w:pPr>
              <w:widowControl w:val="0"/>
              <w:spacing w:line="360" w:lineRule="auto"/>
              <w:jc w:val="both"/>
              <w:rPr>
                <w:rFonts w:eastAsia="Batang"/>
                <w:color w:val="000000"/>
              </w:rPr>
            </w:pPr>
            <w:r w:rsidRPr="00D27FA8">
              <w:rPr>
                <w:rFonts w:eastAsia="Batang"/>
                <w:color w:val="000000"/>
              </w:rPr>
              <w:t>4. Една допълнителна мярка за осигуряване на качество при изпълнение на строителството – извън базовите мерки</w:t>
            </w:r>
            <w:r w:rsidRPr="00D27FA8">
              <w:rPr>
                <w:b/>
                <w:color w:val="000000"/>
                <w:lang w:val="ru-RU"/>
              </w:rPr>
              <w:t xml:space="preserve"> </w:t>
            </w:r>
            <w:r w:rsidRPr="00D27FA8">
              <w:rPr>
                <w:rFonts w:eastAsia="Batang"/>
                <w:color w:val="000000"/>
              </w:rPr>
              <w:t xml:space="preserve">, като предложената допълнителна </w:t>
            </w:r>
            <w:proofErr w:type="spellStart"/>
            <w:r w:rsidRPr="00D27FA8">
              <w:rPr>
                <w:rFonts w:eastAsia="Batang"/>
                <w:color w:val="000000"/>
              </w:rPr>
              <w:t>мерка</w:t>
            </w:r>
            <w:proofErr w:type="spellEnd"/>
            <w:r w:rsidRPr="00D27FA8">
              <w:rPr>
                <w:rFonts w:eastAsia="Batang"/>
                <w:color w:val="000000"/>
              </w:rPr>
              <w:t xml:space="preserve">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w:t>
            </w:r>
            <w:r w:rsidRPr="00D27FA8">
              <w:rPr>
                <w:rFonts w:eastAsia="Batang"/>
                <w:color w:val="000000"/>
              </w:rPr>
              <w:lastRenderedPageBreak/>
              <w:t xml:space="preserve">особености.      </w:t>
            </w:r>
          </w:p>
          <w:p w:rsidR="00752663" w:rsidRPr="00D27FA8" w:rsidRDefault="00752663" w:rsidP="002615D0">
            <w:pPr>
              <w:widowControl w:val="0"/>
              <w:tabs>
                <w:tab w:val="left" w:pos="3544"/>
                <w:tab w:val="right" w:pos="9356"/>
              </w:tabs>
              <w:spacing w:before="60" w:line="360" w:lineRule="auto"/>
              <w:jc w:val="both"/>
              <w:rPr>
                <w:b/>
                <w:color w:val="000000"/>
                <w:lang w:val="ru-RU"/>
              </w:rPr>
            </w:pPr>
          </w:p>
          <w:p w:rsidR="00752663" w:rsidRPr="00D27FA8" w:rsidRDefault="00752663" w:rsidP="002615D0">
            <w:pPr>
              <w:widowControl w:val="0"/>
              <w:tabs>
                <w:tab w:val="left" w:pos="3544"/>
                <w:tab w:val="right" w:pos="9356"/>
              </w:tabs>
              <w:spacing w:before="60" w:line="360" w:lineRule="auto"/>
              <w:jc w:val="both"/>
              <w:rPr>
                <w:b/>
                <w:color w:val="000000"/>
                <w:lang w:val="ru-RU"/>
              </w:rPr>
            </w:pPr>
            <w:r w:rsidRPr="00D27FA8">
              <w:rPr>
                <w:b/>
                <w:color w:val="000000"/>
                <w:lang w:val="ru-RU"/>
              </w:rPr>
              <w:t xml:space="preserve">За </w:t>
            </w:r>
            <w:proofErr w:type="spellStart"/>
            <w:r w:rsidRPr="00D27FA8">
              <w:rPr>
                <w:b/>
                <w:color w:val="000000"/>
                <w:lang w:val="ru-RU"/>
              </w:rPr>
              <w:t>присъждане</w:t>
            </w:r>
            <w:proofErr w:type="spellEnd"/>
            <w:r w:rsidRPr="00D27FA8">
              <w:rPr>
                <w:b/>
                <w:color w:val="000000"/>
                <w:lang w:val="ru-RU"/>
              </w:rPr>
              <w:t xml:space="preserve"> на 20 точки е необходимо </w:t>
            </w:r>
            <w:proofErr w:type="spellStart"/>
            <w:r w:rsidRPr="00D27FA8">
              <w:rPr>
                <w:b/>
                <w:color w:val="000000"/>
                <w:lang w:val="ru-RU"/>
              </w:rPr>
              <w:t>допълнително</w:t>
            </w:r>
            <w:proofErr w:type="spellEnd"/>
            <w:r w:rsidRPr="00D27FA8">
              <w:rPr>
                <w:b/>
                <w:color w:val="000000"/>
                <w:lang w:val="ru-RU"/>
              </w:rPr>
              <w:t xml:space="preserve"> да </w:t>
            </w:r>
            <w:r w:rsidRPr="00D27FA8">
              <w:rPr>
                <w:b/>
                <w:color w:val="000000"/>
              </w:rPr>
              <w:t>са</w:t>
            </w:r>
            <w:r w:rsidRPr="00D27FA8">
              <w:rPr>
                <w:b/>
                <w:color w:val="000000"/>
                <w:lang w:val="ru-RU"/>
              </w:rPr>
              <w:t xml:space="preserve"> </w:t>
            </w:r>
            <w:proofErr w:type="spellStart"/>
            <w:r w:rsidRPr="00D27FA8">
              <w:rPr>
                <w:b/>
                <w:color w:val="000000"/>
                <w:lang w:val="ru-RU"/>
              </w:rPr>
              <w:t>налице</w:t>
            </w:r>
            <w:proofErr w:type="spellEnd"/>
            <w:r w:rsidRPr="00D27FA8">
              <w:rPr>
                <w:b/>
                <w:color w:val="000000"/>
                <w:lang w:val="ru-RU"/>
              </w:rPr>
              <w:t xml:space="preserve"> и предложения </w:t>
            </w:r>
            <w:proofErr w:type="spellStart"/>
            <w:r w:rsidRPr="00D27FA8">
              <w:rPr>
                <w:b/>
                <w:color w:val="000000"/>
                <w:lang w:val="ru-RU"/>
              </w:rPr>
              <w:t>както</w:t>
            </w:r>
            <w:proofErr w:type="spellEnd"/>
            <w:r w:rsidRPr="00D27FA8">
              <w:rPr>
                <w:b/>
                <w:color w:val="000000"/>
                <w:lang w:val="ru-RU"/>
              </w:rPr>
              <w:t xml:space="preserve"> </w:t>
            </w:r>
            <w:proofErr w:type="spellStart"/>
            <w:r w:rsidRPr="00D27FA8">
              <w:rPr>
                <w:b/>
                <w:color w:val="000000"/>
                <w:lang w:val="ru-RU"/>
              </w:rPr>
              <w:t>следва</w:t>
            </w:r>
            <w:proofErr w:type="spellEnd"/>
            <w:r w:rsidRPr="00D27FA8">
              <w:rPr>
                <w:b/>
                <w:color w:val="000000"/>
                <w:lang w:val="ru-RU"/>
              </w:rPr>
              <w:t xml:space="preserve">: </w:t>
            </w:r>
          </w:p>
          <w:p w:rsidR="00752663" w:rsidRPr="00D27FA8" w:rsidRDefault="00752663" w:rsidP="002615D0">
            <w:pPr>
              <w:widowControl w:val="0"/>
              <w:autoSpaceDE w:val="0"/>
              <w:autoSpaceDN w:val="0"/>
              <w:adjustRightInd w:val="0"/>
              <w:spacing w:line="360" w:lineRule="auto"/>
              <w:jc w:val="both"/>
              <w:rPr>
                <w:rFonts w:eastAsia="Batang"/>
                <w:color w:val="000000"/>
              </w:rPr>
            </w:pPr>
            <w:r w:rsidRPr="00D27FA8">
              <w:rPr>
                <w:color w:val="000000"/>
              </w:rPr>
              <w:t>5. Две и повече допълнителни м</w:t>
            </w:r>
            <w:r w:rsidRPr="00D27FA8">
              <w:rPr>
                <w:rFonts w:eastAsia="Batang"/>
                <w:color w:val="000000"/>
              </w:rPr>
              <w:t xml:space="preserve">ерки за осигуряване на качество при изпълнение на строителството – извън базовите мерки, като предложените допълнителни мерки </w:t>
            </w:r>
            <w:proofErr w:type="spellStart"/>
            <w:r w:rsidRPr="00D27FA8">
              <w:rPr>
                <w:rFonts w:eastAsia="Batang"/>
                <w:color w:val="000000"/>
              </w:rPr>
              <w:t>отчит</w:t>
            </w:r>
            <w:proofErr w:type="spellEnd"/>
            <w:r w:rsidRPr="00D27FA8">
              <w:rPr>
                <w:rFonts w:eastAsia="Batang"/>
                <w:color w:val="000000"/>
              </w:rPr>
              <w:t xml:space="preserve">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tc>
        <w:tc>
          <w:tcPr>
            <w:tcW w:w="1701" w:type="dxa"/>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lang w:val="ru-RU"/>
              </w:rPr>
            </w:pPr>
            <w:r w:rsidRPr="00D27FA8">
              <w:rPr>
                <w:b/>
                <w:i/>
                <w:iCs/>
                <w:color w:val="000000"/>
                <w:lang w:val="ru-RU"/>
              </w:rPr>
              <w:lastRenderedPageBreak/>
              <w:t>20</w:t>
            </w:r>
          </w:p>
        </w:tc>
      </w:tr>
      <w:tr w:rsidR="00752663" w:rsidRPr="00D27FA8" w:rsidTr="002615D0">
        <w:trPr>
          <w:trHeight w:val="368"/>
        </w:trPr>
        <w:tc>
          <w:tcPr>
            <w:tcW w:w="10206" w:type="dxa"/>
            <w:gridSpan w:val="3"/>
            <w:tcBorders>
              <w:bottom w:val="single" w:sz="4" w:space="0" w:color="auto"/>
            </w:tcBorders>
            <w:shd w:val="clear" w:color="auto" w:fill="E5B8B7"/>
          </w:tcPr>
          <w:p w:rsidR="00752663" w:rsidRPr="00D27FA8" w:rsidRDefault="00752663" w:rsidP="002615D0">
            <w:pPr>
              <w:widowControl w:val="0"/>
              <w:spacing w:line="360" w:lineRule="auto"/>
              <w:ind w:firstLine="459"/>
              <w:jc w:val="both"/>
              <w:rPr>
                <w:b/>
                <w:i/>
                <w:color w:val="000000"/>
              </w:rPr>
            </w:pPr>
          </w:p>
          <w:p w:rsidR="00752663" w:rsidRPr="00D27FA8" w:rsidRDefault="00752663" w:rsidP="002615D0">
            <w:pPr>
              <w:widowControl w:val="0"/>
              <w:spacing w:line="360" w:lineRule="auto"/>
              <w:ind w:firstLine="459"/>
              <w:jc w:val="both"/>
              <w:rPr>
                <w:b/>
                <w:i/>
                <w:iCs/>
                <w:color w:val="000000"/>
              </w:rPr>
            </w:pPr>
            <w:r w:rsidRPr="00D27FA8">
              <w:rPr>
                <w:b/>
                <w:i/>
                <w:color w:val="000000"/>
                <w:lang w:val="ru-RU"/>
              </w:rPr>
              <w:t>КТП1</w:t>
            </w:r>
            <w:r w:rsidRPr="00D27FA8">
              <w:rPr>
                <w:b/>
                <w:i/>
                <w:color w:val="000000"/>
                <w:vertAlign w:val="subscript"/>
              </w:rPr>
              <w:t xml:space="preserve"> </w:t>
            </w:r>
            <w:r w:rsidRPr="00D27FA8">
              <w:rPr>
                <w:b/>
                <w:bCs/>
                <w:i/>
                <w:color w:val="000000"/>
                <w:lang w:val="ru-RU"/>
              </w:rPr>
              <w:t xml:space="preserve">= .................т.  </w:t>
            </w:r>
          </w:p>
        </w:tc>
      </w:tr>
      <w:tr w:rsidR="00752663" w:rsidRPr="00D27FA8" w:rsidTr="002615D0">
        <w:trPr>
          <w:trHeight w:val="835"/>
        </w:trPr>
        <w:tc>
          <w:tcPr>
            <w:tcW w:w="8472" w:type="dxa"/>
            <w:tcBorders>
              <w:bottom w:val="single" w:sz="4" w:space="0" w:color="auto"/>
            </w:tcBorders>
            <w:shd w:val="clear" w:color="auto" w:fill="CCC0D9"/>
            <w:vAlign w:val="center"/>
          </w:tcPr>
          <w:p w:rsidR="00752663" w:rsidRPr="00D27FA8" w:rsidRDefault="00752663" w:rsidP="002615D0">
            <w:pPr>
              <w:widowControl w:val="0"/>
              <w:tabs>
                <w:tab w:val="left" w:pos="3544"/>
              </w:tabs>
              <w:spacing w:line="360" w:lineRule="auto"/>
              <w:ind w:firstLine="459"/>
              <w:jc w:val="both"/>
              <w:rPr>
                <w:color w:val="000000"/>
                <w:lang w:val="ru-RU"/>
              </w:rPr>
            </w:pPr>
            <w:r w:rsidRPr="00D27FA8">
              <w:rPr>
                <w:color w:val="000000"/>
                <w:lang w:val="ru-RU"/>
              </w:rPr>
              <w:br w:type="page"/>
            </w:r>
          </w:p>
          <w:p w:rsidR="00752663" w:rsidRPr="00D27FA8" w:rsidRDefault="00752663" w:rsidP="002615D0">
            <w:pPr>
              <w:widowControl w:val="0"/>
              <w:tabs>
                <w:tab w:val="left" w:pos="3544"/>
              </w:tabs>
              <w:spacing w:line="360" w:lineRule="auto"/>
              <w:ind w:firstLine="459"/>
              <w:jc w:val="both"/>
              <w:rPr>
                <w:b/>
                <w:bCs/>
                <w:i/>
                <w:color w:val="000000"/>
                <w:lang w:val="ru-RU"/>
              </w:rPr>
            </w:pPr>
            <w:r w:rsidRPr="00D27FA8">
              <w:rPr>
                <w:b/>
                <w:i/>
                <w:color w:val="000000"/>
                <w:lang w:val="ru-RU"/>
              </w:rPr>
              <w:t>КТП2-</w:t>
            </w:r>
            <w:r w:rsidRPr="00D27FA8">
              <w:rPr>
                <w:b/>
                <w:bCs/>
                <w:i/>
                <w:color w:val="000000"/>
                <w:lang w:val="ru-RU"/>
              </w:rPr>
              <w:t xml:space="preserve"> </w:t>
            </w:r>
            <w:r w:rsidRPr="00D27FA8">
              <w:rPr>
                <w:b/>
                <w:color w:val="000000"/>
              </w:rPr>
              <w:t xml:space="preserve">Организация за изпълнение на дейностите </w:t>
            </w:r>
          </w:p>
        </w:tc>
        <w:tc>
          <w:tcPr>
            <w:tcW w:w="1734" w:type="dxa"/>
            <w:gridSpan w:val="2"/>
            <w:shd w:val="clear" w:color="auto" w:fill="CCC0D9"/>
            <w:vAlign w:val="center"/>
          </w:tcPr>
          <w:p w:rsidR="00752663" w:rsidRPr="00D27FA8" w:rsidRDefault="00752663" w:rsidP="002615D0">
            <w:pPr>
              <w:widowControl w:val="0"/>
              <w:tabs>
                <w:tab w:val="left" w:pos="709"/>
                <w:tab w:val="left" w:pos="993"/>
              </w:tabs>
              <w:spacing w:line="360" w:lineRule="auto"/>
              <w:ind w:right="44"/>
              <w:jc w:val="both"/>
              <w:rPr>
                <w:b/>
                <w:i/>
                <w:color w:val="000000"/>
                <w:lang w:val="ru-RU"/>
              </w:rPr>
            </w:pPr>
            <w:r w:rsidRPr="00D27FA8">
              <w:rPr>
                <w:b/>
                <w:i/>
                <w:color w:val="000000"/>
                <w:lang w:val="ru-RU"/>
              </w:rPr>
              <w:t xml:space="preserve">Максимален </w:t>
            </w:r>
            <w:proofErr w:type="spellStart"/>
            <w:r w:rsidRPr="00D27FA8">
              <w:rPr>
                <w:b/>
                <w:i/>
                <w:color w:val="000000"/>
                <w:lang w:val="ru-RU"/>
              </w:rPr>
              <w:t>брой</w:t>
            </w:r>
            <w:proofErr w:type="spellEnd"/>
          </w:p>
          <w:p w:rsidR="00752663" w:rsidRPr="00D27FA8" w:rsidRDefault="00752663" w:rsidP="002615D0">
            <w:pPr>
              <w:widowControl w:val="0"/>
              <w:tabs>
                <w:tab w:val="left" w:pos="3544"/>
              </w:tabs>
              <w:spacing w:line="360" w:lineRule="auto"/>
              <w:jc w:val="both"/>
              <w:rPr>
                <w:b/>
                <w:bCs/>
                <w:i/>
                <w:color w:val="000000"/>
              </w:rPr>
            </w:pPr>
            <w:r w:rsidRPr="00D27FA8">
              <w:rPr>
                <w:b/>
                <w:i/>
                <w:color w:val="000000"/>
                <w:lang w:val="ru-RU"/>
              </w:rPr>
              <w:t>точки – 20т</w:t>
            </w:r>
          </w:p>
        </w:tc>
      </w:tr>
      <w:tr w:rsidR="00752663" w:rsidRPr="00D27FA8" w:rsidTr="002615D0">
        <w:trPr>
          <w:trHeight w:val="582"/>
        </w:trPr>
        <w:tc>
          <w:tcPr>
            <w:tcW w:w="8472" w:type="dxa"/>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spacing w:line="360" w:lineRule="auto"/>
              <w:jc w:val="both"/>
              <w:rPr>
                <w:color w:val="000000"/>
                <w:lang w:val="ru-RU"/>
              </w:rPr>
            </w:pPr>
            <w:r w:rsidRPr="00D27FA8">
              <w:rPr>
                <w:color w:val="000000"/>
              </w:rPr>
              <w:t>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D27FA8">
              <w:rPr>
                <w:color w:val="000000"/>
                <w:lang w:val="ru-RU"/>
              </w:rPr>
              <w:t xml:space="preserve">   и</w:t>
            </w:r>
          </w:p>
          <w:p w:rsidR="00752663" w:rsidRPr="00D27FA8" w:rsidRDefault="00752663" w:rsidP="002615D0">
            <w:pPr>
              <w:widowControl w:val="0"/>
              <w:spacing w:line="360" w:lineRule="auto"/>
              <w:jc w:val="both"/>
              <w:rPr>
                <w:color w:val="000000"/>
                <w:lang w:val="ru-RU"/>
              </w:rPr>
            </w:pPr>
          </w:p>
          <w:p w:rsidR="00752663" w:rsidRPr="00D27FA8" w:rsidRDefault="00752663" w:rsidP="002615D0">
            <w:pPr>
              <w:widowControl w:val="0"/>
              <w:spacing w:line="360" w:lineRule="auto"/>
              <w:jc w:val="both"/>
              <w:rPr>
                <w:color w:val="000000"/>
              </w:rPr>
            </w:pPr>
            <w:r w:rsidRPr="00D27FA8">
              <w:rPr>
                <w:color w:val="000000"/>
              </w:rPr>
              <w:t xml:space="preserve">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w:t>
            </w:r>
            <w:r w:rsidRPr="00D27FA8">
              <w:rPr>
                <w:color w:val="000000"/>
              </w:rPr>
              <w:lastRenderedPageBreak/>
              <w:t>Техническите спецификации  и</w:t>
            </w:r>
          </w:p>
          <w:p w:rsidR="00752663" w:rsidRPr="00D27FA8" w:rsidRDefault="00752663" w:rsidP="002615D0">
            <w:pPr>
              <w:widowControl w:val="0"/>
              <w:spacing w:line="360" w:lineRule="auto"/>
              <w:jc w:val="both"/>
              <w:rPr>
                <w:color w:val="000000"/>
              </w:rPr>
            </w:pPr>
          </w:p>
          <w:p w:rsidR="00752663" w:rsidRPr="00D27FA8" w:rsidRDefault="00752663" w:rsidP="002615D0">
            <w:pPr>
              <w:widowControl w:val="0"/>
              <w:tabs>
                <w:tab w:val="left" w:pos="-7905"/>
              </w:tabs>
              <w:spacing w:line="360" w:lineRule="auto"/>
              <w:jc w:val="both"/>
              <w:rPr>
                <w:color w:val="000000"/>
              </w:rPr>
            </w:pPr>
            <w:r w:rsidRPr="00D27FA8">
              <w:rPr>
                <w:color w:val="000000"/>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w:t>
            </w:r>
          </w:p>
          <w:p w:rsidR="00752663" w:rsidRPr="00D27FA8" w:rsidRDefault="00752663" w:rsidP="002615D0">
            <w:pPr>
              <w:widowControl w:val="0"/>
              <w:tabs>
                <w:tab w:val="left" w:pos="-7905"/>
              </w:tabs>
              <w:spacing w:line="360" w:lineRule="auto"/>
              <w:jc w:val="both"/>
              <w:rPr>
                <w:color w:val="000000"/>
              </w:rPr>
            </w:pPr>
            <w:r w:rsidRPr="00D27FA8">
              <w:rPr>
                <w:color w:val="000000"/>
              </w:rPr>
              <w:t>4. Организацията на работата на инженерно-техническия (ръководен) състав на участника и на изпълнителския/</w:t>
            </w:r>
            <w:proofErr w:type="spellStart"/>
            <w:r w:rsidRPr="00D27FA8">
              <w:rPr>
                <w:color w:val="000000"/>
              </w:rPr>
              <w:t>ките</w:t>
            </w:r>
            <w:proofErr w:type="spellEnd"/>
            <w:r w:rsidRPr="00D27FA8">
              <w:rPr>
                <w:color w:val="000000"/>
              </w:rPr>
              <w:t xml:space="preserve"> екип/и (строителните работници), отговорни за строителството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 предложение относно начините за осъществяване на координация и за съгласуване на дейностите по между им и</w:t>
            </w:r>
          </w:p>
          <w:p w:rsidR="00752663" w:rsidRPr="00D27FA8" w:rsidRDefault="00752663" w:rsidP="002615D0">
            <w:pPr>
              <w:widowControl w:val="0"/>
              <w:tabs>
                <w:tab w:val="left" w:pos="-7905"/>
              </w:tabs>
              <w:spacing w:line="360" w:lineRule="auto"/>
              <w:jc w:val="both"/>
              <w:rPr>
                <w:color w:val="000000"/>
              </w:rPr>
            </w:pPr>
            <w:r w:rsidRPr="00D27FA8">
              <w:rPr>
                <w:color w:val="000000"/>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752663" w:rsidRPr="00D27FA8" w:rsidRDefault="00752663" w:rsidP="002615D0">
            <w:pPr>
              <w:widowControl w:val="0"/>
              <w:spacing w:before="100" w:line="360" w:lineRule="auto"/>
              <w:jc w:val="both"/>
              <w:rPr>
                <w:color w:val="000000"/>
              </w:rPr>
            </w:pPr>
            <w:r w:rsidRPr="00D27FA8">
              <w:rPr>
                <w:color w:val="000000"/>
              </w:rPr>
              <w:t xml:space="preserve">6. </w:t>
            </w:r>
            <w:proofErr w:type="spellStart"/>
            <w:r w:rsidRPr="00D27FA8">
              <w:rPr>
                <w:bCs/>
                <w:iCs/>
                <w:color w:val="000000"/>
                <w:lang w:val="ru-RU"/>
              </w:rPr>
              <w:t>Представен</w:t>
            </w:r>
            <w:proofErr w:type="spellEnd"/>
            <w:r w:rsidRPr="00D27FA8">
              <w:rPr>
                <w:bCs/>
                <w:iCs/>
                <w:color w:val="000000"/>
                <w:lang w:val="ru-RU"/>
              </w:rPr>
              <w:t xml:space="preserve"> качествен и количествен анализ</w:t>
            </w:r>
            <w:r w:rsidRPr="00D27FA8">
              <w:rPr>
                <w:color w:val="000000"/>
              </w:rPr>
              <w:t xml:space="preserve"> на дефинираните от Възложителя рискове </w:t>
            </w:r>
            <w:r w:rsidRPr="00D27FA8">
              <w:rPr>
                <w:bCs/>
                <w:iCs/>
                <w:color w:val="000000"/>
                <w:lang w:val="ru-RU"/>
              </w:rPr>
              <w:t xml:space="preserve">и </w:t>
            </w:r>
            <w:proofErr w:type="spellStart"/>
            <w:r w:rsidRPr="00D27FA8">
              <w:rPr>
                <w:bCs/>
                <w:iCs/>
                <w:color w:val="000000"/>
                <w:lang w:val="ru-RU"/>
              </w:rPr>
              <w:t>направена</w:t>
            </w:r>
            <w:proofErr w:type="spellEnd"/>
            <w:r w:rsidRPr="00D27FA8">
              <w:rPr>
                <w:bCs/>
                <w:iCs/>
                <w:color w:val="000000"/>
                <w:lang w:val="ru-RU"/>
              </w:rPr>
              <w:t xml:space="preserve">  </w:t>
            </w:r>
            <w:proofErr w:type="spellStart"/>
            <w:r w:rsidRPr="00D27FA8">
              <w:rPr>
                <w:bCs/>
                <w:iCs/>
                <w:color w:val="000000"/>
                <w:lang w:val="ru-RU"/>
              </w:rPr>
              <w:t>оценика</w:t>
            </w:r>
            <w:proofErr w:type="spellEnd"/>
            <w:r w:rsidRPr="00D27FA8">
              <w:rPr>
                <w:bCs/>
                <w:iCs/>
                <w:color w:val="000000"/>
                <w:lang w:val="ru-RU"/>
              </w:rPr>
              <w:t xml:space="preserve"> на </w:t>
            </w:r>
            <w:proofErr w:type="spellStart"/>
            <w:r w:rsidRPr="00D27FA8">
              <w:rPr>
                <w:bCs/>
                <w:iCs/>
                <w:color w:val="000000"/>
                <w:lang w:val="ru-RU"/>
              </w:rPr>
              <w:t>вероятността</w:t>
            </w:r>
            <w:proofErr w:type="spellEnd"/>
            <w:r w:rsidRPr="00D27FA8">
              <w:rPr>
                <w:bCs/>
                <w:iCs/>
                <w:color w:val="000000"/>
                <w:lang w:val="ru-RU"/>
              </w:rPr>
              <w:t xml:space="preserve"> за </w:t>
            </w:r>
            <w:proofErr w:type="spellStart"/>
            <w:r w:rsidRPr="00D27FA8">
              <w:rPr>
                <w:bCs/>
                <w:iCs/>
                <w:color w:val="000000"/>
                <w:lang w:val="ru-RU"/>
              </w:rPr>
              <w:t>проявлението</w:t>
            </w:r>
            <w:proofErr w:type="spellEnd"/>
            <w:r w:rsidRPr="00D27FA8">
              <w:rPr>
                <w:bCs/>
                <w:iCs/>
                <w:color w:val="000000"/>
                <w:lang w:val="ru-RU"/>
              </w:rPr>
              <w:t xml:space="preserve"> и </w:t>
            </w:r>
            <w:proofErr w:type="spellStart"/>
            <w:r w:rsidRPr="00D27FA8">
              <w:rPr>
                <w:bCs/>
                <w:iCs/>
                <w:color w:val="000000"/>
                <w:lang w:val="ru-RU"/>
              </w:rPr>
              <w:t>степента</w:t>
            </w:r>
            <w:proofErr w:type="spellEnd"/>
            <w:r w:rsidRPr="00D27FA8">
              <w:rPr>
                <w:bCs/>
                <w:iCs/>
                <w:color w:val="000000"/>
                <w:lang w:val="ru-RU"/>
              </w:rPr>
              <w:t xml:space="preserve"> на </w:t>
            </w:r>
            <w:proofErr w:type="spellStart"/>
            <w:r w:rsidRPr="00D27FA8">
              <w:rPr>
                <w:bCs/>
                <w:iCs/>
                <w:color w:val="000000"/>
                <w:lang w:val="ru-RU"/>
              </w:rPr>
              <w:t>въздействие</w:t>
            </w:r>
            <w:proofErr w:type="spellEnd"/>
            <w:r w:rsidRPr="00D27FA8">
              <w:rPr>
                <w:bCs/>
                <w:iCs/>
                <w:color w:val="000000"/>
                <w:lang w:val="ru-RU"/>
              </w:rPr>
              <w:t xml:space="preserve">, </w:t>
            </w:r>
            <w:r w:rsidRPr="00D27FA8">
              <w:rPr>
                <w:color w:val="000000"/>
              </w:rPr>
              <w:t>които могат да предизвикат затруднения в планираната организация</w:t>
            </w:r>
            <w:r w:rsidRPr="00D27FA8">
              <w:rPr>
                <w:bCs/>
                <w:iCs/>
                <w:color w:val="000000"/>
                <w:lang w:val="ru-RU"/>
              </w:rPr>
              <w:t xml:space="preserve"> на </w:t>
            </w:r>
            <w:proofErr w:type="spellStart"/>
            <w:r w:rsidRPr="00D27FA8">
              <w:rPr>
                <w:bCs/>
                <w:iCs/>
                <w:color w:val="000000"/>
                <w:lang w:val="ru-RU"/>
              </w:rPr>
              <w:t>изпълнението</w:t>
            </w:r>
            <w:proofErr w:type="spellEnd"/>
            <w:r w:rsidRPr="00D27FA8">
              <w:rPr>
                <w:bCs/>
                <w:iCs/>
                <w:color w:val="000000"/>
                <w:lang w:val="ru-RU"/>
              </w:rPr>
              <w:t xml:space="preserve"> на </w:t>
            </w:r>
            <w:proofErr w:type="spellStart"/>
            <w:r w:rsidRPr="00D27FA8">
              <w:rPr>
                <w:bCs/>
                <w:iCs/>
                <w:color w:val="000000"/>
                <w:lang w:val="ru-RU"/>
              </w:rPr>
              <w:t>дейностите</w:t>
            </w:r>
            <w:proofErr w:type="spellEnd"/>
            <w:r w:rsidRPr="00D27FA8">
              <w:rPr>
                <w:bCs/>
                <w:iCs/>
                <w:color w:val="000000"/>
                <w:lang w:val="ru-RU"/>
              </w:rPr>
              <w:t xml:space="preserve"> от предмета на </w:t>
            </w:r>
            <w:proofErr w:type="spellStart"/>
            <w:r w:rsidRPr="00D27FA8">
              <w:rPr>
                <w:bCs/>
                <w:iCs/>
                <w:color w:val="000000"/>
                <w:lang w:val="ru-RU"/>
              </w:rPr>
              <w:t>поръчката</w:t>
            </w:r>
            <w:proofErr w:type="spellEnd"/>
            <w:r w:rsidRPr="00D27FA8">
              <w:rPr>
                <w:color w:val="000000"/>
              </w:rPr>
              <w:t xml:space="preserve">, </w:t>
            </w:r>
            <w:proofErr w:type="spellStart"/>
            <w:r w:rsidRPr="00D27FA8">
              <w:rPr>
                <w:bCs/>
                <w:iCs/>
                <w:color w:val="000000"/>
                <w:lang w:val="ru-RU"/>
              </w:rPr>
              <w:t>както</w:t>
            </w:r>
            <w:proofErr w:type="spellEnd"/>
            <w:r w:rsidRPr="00D27FA8">
              <w:rPr>
                <w:bCs/>
                <w:iCs/>
                <w:color w:val="000000"/>
                <w:lang w:val="ru-RU"/>
              </w:rPr>
              <w:t xml:space="preserve"> и предложена  </w:t>
            </w:r>
            <w:proofErr w:type="spellStart"/>
            <w:r w:rsidRPr="00D27FA8">
              <w:rPr>
                <w:bCs/>
                <w:iCs/>
                <w:color w:val="000000"/>
                <w:lang w:val="ru-RU"/>
              </w:rPr>
              <w:t>програма</w:t>
            </w:r>
            <w:proofErr w:type="spellEnd"/>
            <w:r w:rsidRPr="00D27FA8">
              <w:rPr>
                <w:bCs/>
                <w:iCs/>
                <w:color w:val="000000"/>
                <w:lang w:val="ru-RU"/>
              </w:rPr>
              <w:t xml:space="preserve"> </w:t>
            </w:r>
            <w:r w:rsidRPr="00D27FA8">
              <w:rPr>
                <w:color w:val="000000"/>
              </w:rPr>
              <w:t>(</w:t>
            </w:r>
            <w:proofErr w:type="spellStart"/>
            <w:r w:rsidRPr="00D27FA8">
              <w:rPr>
                <w:color w:val="000000"/>
              </w:rPr>
              <w:t>относими</w:t>
            </w:r>
            <w:proofErr w:type="spellEnd"/>
            <w:r w:rsidRPr="00D27FA8">
              <w:rPr>
                <w:color w:val="000000"/>
              </w:rPr>
              <w:t xml:space="preserve"> към </w:t>
            </w:r>
            <w:proofErr w:type="spellStart"/>
            <w:r w:rsidRPr="00D27FA8">
              <w:rPr>
                <w:color w:val="000000"/>
                <w:lang w:val="ru-RU"/>
              </w:rPr>
              <w:t>обекта</w:t>
            </w:r>
            <w:proofErr w:type="spellEnd"/>
            <w:r w:rsidRPr="00D27FA8">
              <w:rPr>
                <w:color w:val="000000"/>
                <w:lang w:val="ru-RU"/>
              </w:rPr>
              <w:t>)</w:t>
            </w:r>
            <w:r w:rsidRPr="00D27FA8">
              <w:rPr>
                <w:color w:val="000000"/>
              </w:rPr>
              <w:t xml:space="preserve"> </w:t>
            </w:r>
            <w:r w:rsidRPr="00D27FA8">
              <w:rPr>
                <w:bCs/>
                <w:iCs/>
                <w:color w:val="000000"/>
                <w:lang w:val="ru-RU"/>
              </w:rPr>
              <w:t xml:space="preserve">за управление на риска, </w:t>
            </w:r>
            <w:proofErr w:type="spellStart"/>
            <w:r w:rsidRPr="00D27FA8">
              <w:rPr>
                <w:bCs/>
                <w:iCs/>
                <w:color w:val="000000"/>
                <w:lang w:val="ru-RU"/>
              </w:rPr>
              <w:t>вкючваща</w:t>
            </w:r>
            <w:proofErr w:type="spellEnd"/>
            <w:r w:rsidRPr="00D27FA8">
              <w:rPr>
                <w:bCs/>
                <w:iCs/>
                <w:color w:val="000000"/>
                <w:lang w:val="ru-RU"/>
              </w:rPr>
              <w:t xml:space="preserve"> мерки за </w:t>
            </w:r>
            <w:proofErr w:type="spellStart"/>
            <w:r w:rsidRPr="00D27FA8">
              <w:rPr>
                <w:bCs/>
                <w:iCs/>
                <w:color w:val="000000"/>
                <w:lang w:val="ru-RU"/>
              </w:rPr>
              <w:t>недопускане</w:t>
            </w:r>
            <w:proofErr w:type="spellEnd"/>
            <w:r w:rsidRPr="00D27FA8">
              <w:rPr>
                <w:bCs/>
                <w:iCs/>
                <w:color w:val="000000"/>
                <w:lang w:val="ru-RU"/>
              </w:rPr>
              <w:t>/</w:t>
            </w:r>
            <w:proofErr w:type="spellStart"/>
            <w:r w:rsidRPr="00D27FA8">
              <w:rPr>
                <w:bCs/>
                <w:iCs/>
                <w:color w:val="000000"/>
                <w:lang w:val="ru-RU"/>
              </w:rPr>
              <w:t>предотвратяване</w:t>
            </w:r>
            <w:proofErr w:type="spellEnd"/>
            <w:r w:rsidRPr="00D27FA8">
              <w:rPr>
                <w:bCs/>
                <w:iCs/>
                <w:color w:val="000000"/>
                <w:lang w:val="ru-RU"/>
              </w:rPr>
              <w:t xml:space="preserve"> на риска, в </w:t>
            </w:r>
            <w:proofErr w:type="spellStart"/>
            <w:r w:rsidRPr="00D27FA8">
              <w:rPr>
                <w:bCs/>
                <w:iCs/>
                <w:color w:val="000000"/>
                <w:lang w:val="ru-RU"/>
              </w:rPr>
              <w:t>приложимите</w:t>
            </w:r>
            <w:proofErr w:type="spellEnd"/>
            <w:r w:rsidRPr="00D27FA8">
              <w:rPr>
                <w:bCs/>
                <w:iCs/>
                <w:color w:val="000000"/>
                <w:lang w:val="ru-RU"/>
              </w:rPr>
              <w:t xml:space="preserve"> случаи, </w:t>
            </w:r>
            <w:proofErr w:type="spellStart"/>
            <w:r w:rsidRPr="00D27FA8">
              <w:rPr>
                <w:bCs/>
                <w:iCs/>
                <w:color w:val="000000"/>
                <w:lang w:val="ru-RU"/>
              </w:rPr>
              <w:t>съответно</w:t>
            </w:r>
            <w:proofErr w:type="spellEnd"/>
            <w:r w:rsidRPr="00D27FA8">
              <w:rPr>
                <w:bCs/>
                <w:iCs/>
                <w:color w:val="000000"/>
                <w:lang w:val="ru-RU"/>
              </w:rPr>
              <w:t xml:space="preserve"> </w:t>
            </w:r>
            <w:proofErr w:type="spellStart"/>
            <w:r w:rsidRPr="00D27FA8">
              <w:rPr>
                <w:bCs/>
                <w:iCs/>
                <w:color w:val="000000"/>
                <w:lang w:val="ru-RU"/>
              </w:rPr>
              <w:t>обосновка</w:t>
            </w:r>
            <w:proofErr w:type="spellEnd"/>
            <w:r w:rsidRPr="00D27FA8">
              <w:rPr>
                <w:bCs/>
                <w:iCs/>
                <w:color w:val="000000"/>
                <w:lang w:val="ru-RU"/>
              </w:rPr>
              <w:t xml:space="preserve"> за </w:t>
            </w:r>
            <w:proofErr w:type="spellStart"/>
            <w:r w:rsidRPr="00D27FA8">
              <w:rPr>
                <w:bCs/>
                <w:iCs/>
                <w:color w:val="000000"/>
                <w:lang w:val="ru-RU"/>
              </w:rPr>
              <w:t>невъзможността</w:t>
            </w:r>
            <w:proofErr w:type="spellEnd"/>
            <w:r w:rsidRPr="00D27FA8">
              <w:rPr>
                <w:bCs/>
                <w:iCs/>
                <w:color w:val="000000"/>
                <w:lang w:val="ru-RU"/>
              </w:rPr>
              <w:t xml:space="preserve"> да се </w:t>
            </w:r>
            <w:proofErr w:type="spellStart"/>
            <w:r w:rsidRPr="00D27FA8">
              <w:rPr>
                <w:bCs/>
                <w:iCs/>
                <w:color w:val="000000"/>
                <w:lang w:val="ru-RU"/>
              </w:rPr>
              <w:t>предприемат</w:t>
            </w:r>
            <w:proofErr w:type="spellEnd"/>
            <w:r w:rsidRPr="00D27FA8">
              <w:rPr>
                <w:bCs/>
                <w:iCs/>
                <w:color w:val="000000"/>
                <w:lang w:val="ru-RU"/>
              </w:rPr>
              <w:t xml:space="preserve"> </w:t>
            </w:r>
            <w:proofErr w:type="spellStart"/>
            <w:r w:rsidRPr="00D27FA8">
              <w:rPr>
                <w:bCs/>
                <w:iCs/>
                <w:color w:val="000000"/>
                <w:lang w:val="ru-RU"/>
              </w:rPr>
              <w:t>подобни</w:t>
            </w:r>
            <w:proofErr w:type="spellEnd"/>
            <w:r w:rsidRPr="00D27FA8">
              <w:rPr>
                <w:bCs/>
                <w:iCs/>
                <w:color w:val="000000"/>
                <w:lang w:val="ru-RU"/>
              </w:rPr>
              <w:t xml:space="preserve"> мерки в </w:t>
            </w:r>
            <w:proofErr w:type="spellStart"/>
            <w:r w:rsidRPr="00D27FA8">
              <w:rPr>
                <w:bCs/>
                <w:iCs/>
                <w:color w:val="000000"/>
                <w:lang w:val="ru-RU"/>
              </w:rPr>
              <w:t>конкретния</w:t>
            </w:r>
            <w:proofErr w:type="spellEnd"/>
            <w:r w:rsidRPr="00D27FA8">
              <w:rPr>
                <w:bCs/>
                <w:iCs/>
                <w:color w:val="000000"/>
                <w:lang w:val="ru-RU"/>
              </w:rPr>
              <w:t xml:space="preserve"> случай; мерки за </w:t>
            </w:r>
            <w:proofErr w:type="spellStart"/>
            <w:r w:rsidRPr="00D27FA8">
              <w:rPr>
                <w:bCs/>
                <w:iCs/>
                <w:color w:val="000000"/>
                <w:lang w:val="ru-RU"/>
              </w:rPr>
              <w:t>преодоляване</w:t>
            </w:r>
            <w:proofErr w:type="spellEnd"/>
            <w:r w:rsidRPr="00D27FA8">
              <w:rPr>
                <w:bCs/>
                <w:iCs/>
                <w:color w:val="000000"/>
                <w:lang w:val="ru-RU"/>
              </w:rPr>
              <w:t xml:space="preserve"> на риска, в случай на </w:t>
            </w:r>
            <w:proofErr w:type="spellStart"/>
            <w:r w:rsidRPr="00D27FA8">
              <w:rPr>
                <w:bCs/>
                <w:iCs/>
                <w:color w:val="000000"/>
                <w:lang w:val="ru-RU"/>
              </w:rPr>
              <w:t>неговото</w:t>
            </w:r>
            <w:proofErr w:type="spellEnd"/>
            <w:r w:rsidRPr="00D27FA8">
              <w:rPr>
                <w:bCs/>
                <w:iCs/>
                <w:color w:val="000000"/>
                <w:lang w:val="ru-RU"/>
              </w:rPr>
              <w:t xml:space="preserve"> </w:t>
            </w:r>
            <w:proofErr w:type="spellStart"/>
            <w:r w:rsidRPr="00D27FA8">
              <w:rPr>
                <w:bCs/>
                <w:iCs/>
                <w:color w:val="000000"/>
                <w:lang w:val="ru-RU"/>
              </w:rPr>
              <w:t>настъпване</w:t>
            </w:r>
            <w:proofErr w:type="spellEnd"/>
            <w:r w:rsidRPr="00D27FA8">
              <w:rPr>
                <w:bCs/>
                <w:iCs/>
                <w:color w:val="000000"/>
                <w:lang w:val="ru-RU"/>
              </w:rPr>
              <w:t>;</w:t>
            </w:r>
          </w:p>
        </w:tc>
        <w:tc>
          <w:tcPr>
            <w:tcW w:w="1734" w:type="dxa"/>
            <w:gridSpan w:val="2"/>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rPr>
            </w:pPr>
            <w:r w:rsidRPr="00D27FA8">
              <w:rPr>
                <w:b/>
                <w:i/>
                <w:iCs/>
                <w:color w:val="000000"/>
              </w:rPr>
              <w:lastRenderedPageBreak/>
              <w:t>5</w:t>
            </w:r>
          </w:p>
        </w:tc>
      </w:tr>
      <w:tr w:rsidR="00752663" w:rsidRPr="00D27FA8" w:rsidTr="002615D0">
        <w:trPr>
          <w:trHeight w:val="582"/>
        </w:trPr>
        <w:tc>
          <w:tcPr>
            <w:tcW w:w="8472" w:type="dxa"/>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spacing w:line="360" w:lineRule="auto"/>
              <w:jc w:val="both"/>
              <w:rPr>
                <w:color w:val="000000"/>
                <w:lang w:val="ru-RU"/>
              </w:rPr>
            </w:pPr>
            <w:r w:rsidRPr="00D27FA8">
              <w:rPr>
                <w:color w:val="000000"/>
              </w:rPr>
              <w:t xml:space="preserve">1. Дейности за изпълнението на  предмета на поръчката, като са обхванати всички работи и технологични процеси, необходими за изпълнението предмета </w:t>
            </w:r>
            <w:r w:rsidRPr="00D27FA8">
              <w:rPr>
                <w:color w:val="000000"/>
              </w:rPr>
              <w:lastRenderedPageBreak/>
              <w:t>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D27FA8">
              <w:rPr>
                <w:color w:val="000000"/>
                <w:lang w:val="ru-RU"/>
              </w:rPr>
              <w:t xml:space="preserve">  и</w:t>
            </w:r>
          </w:p>
          <w:p w:rsidR="00752663" w:rsidRPr="00D27FA8" w:rsidRDefault="00752663" w:rsidP="002615D0">
            <w:pPr>
              <w:widowControl w:val="0"/>
              <w:spacing w:line="360" w:lineRule="auto"/>
              <w:jc w:val="both"/>
              <w:rPr>
                <w:color w:val="000000"/>
              </w:rPr>
            </w:pPr>
            <w:r w:rsidRPr="00D27FA8">
              <w:rPr>
                <w:color w:val="000000"/>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752663" w:rsidRPr="00D27FA8" w:rsidRDefault="00752663" w:rsidP="002615D0">
            <w:pPr>
              <w:widowControl w:val="0"/>
              <w:spacing w:line="360" w:lineRule="auto"/>
              <w:jc w:val="both"/>
              <w:rPr>
                <w:color w:val="000000"/>
              </w:rPr>
            </w:pPr>
          </w:p>
          <w:p w:rsidR="00752663" w:rsidRPr="00D27FA8" w:rsidRDefault="00752663" w:rsidP="002615D0">
            <w:pPr>
              <w:widowControl w:val="0"/>
              <w:tabs>
                <w:tab w:val="left" w:pos="-7905"/>
              </w:tabs>
              <w:spacing w:line="360" w:lineRule="auto"/>
              <w:jc w:val="both"/>
              <w:rPr>
                <w:color w:val="000000"/>
              </w:rPr>
            </w:pPr>
            <w:r w:rsidRPr="00D27FA8">
              <w:rPr>
                <w:color w:val="000000"/>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w:t>
            </w:r>
          </w:p>
          <w:p w:rsidR="00752663" w:rsidRPr="00D27FA8" w:rsidRDefault="00752663" w:rsidP="002615D0">
            <w:pPr>
              <w:widowControl w:val="0"/>
              <w:tabs>
                <w:tab w:val="left" w:pos="-7905"/>
              </w:tabs>
              <w:spacing w:line="360" w:lineRule="auto"/>
              <w:jc w:val="both"/>
              <w:rPr>
                <w:color w:val="000000"/>
              </w:rPr>
            </w:pPr>
            <w:r w:rsidRPr="00D27FA8">
              <w:rPr>
                <w:color w:val="000000"/>
              </w:rPr>
              <w:t>4. Организацията на работата на инженерно-техническия (ръководен) състав на участника и на изпълнителския/</w:t>
            </w:r>
            <w:proofErr w:type="spellStart"/>
            <w:r w:rsidRPr="00D27FA8">
              <w:rPr>
                <w:color w:val="000000"/>
              </w:rPr>
              <w:t>ките</w:t>
            </w:r>
            <w:proofErr w:type="spellEnd"/>
            <w:r w:rsidRPr="00D27FA8">
              <w:rPr>
                <w:color w:val="000000"/>
              </w:rPr>
              <w:t xml:space="preserve"> екип/и (строителните работници), отговорни за строителството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 предложение относно начините за осъществяване на координация и за съгласуване на дейностите по между им и</w:t>
            </w:r>
          </w:p>
          <w:p w:rsidR="00752663" w:rsidRPr="00D27FA8" w:rsidRDefault="00752663" w:rsidP="002615D0">
            <w:pPr>
              <w:widowControl w:val="0"/>
              <w:tabs>
                <w:tab w:val="left" w:pos="-7905"/>
              </w:tabs>
              <w:spacing w:line="360" w:lineRule="auto"/>
              <w:jc w:val="both"/>
              <w:rPr>
                <w:color w:val="000000"/>
              </w:rPr>
            </w:pPr>
            <w:r w:rsidRPr="00D27FA8">
              <w:rPr>
                <w:color w:val="000000"/>
              </w:rPr>
              <w:t>5. Линеен график за изпълнение на обекта, отразяващ последователността и продължителността на всички видове работи и дейности от обекта, необходими за изпълнението и</w:t>
            </w:r>
          </w:p>
          <w:p w:rsidR="00752663" w:rsidRPr="00D27FA8" w:rsidRDefault="00752663" w:rsidP="002615D0">
            <w:pPr>
              <w:widowControl w:val="0"/>
              <w:tabs>
                <w:tab w:val="left" w:pos="3544"/>
                <w:tab w:val="right" w:pos="9356"/>
              </w:tabs>
              <w:spacing w:before="60" w:line="360" w:lineRule="auto"/>
              <w:jc w:val="both"/>
              <w:rPr>
                <w:bCs/>
                <w:iCs/>
                <w:color w:val="000000"/>
                <w:lang w:val="ru-RU"/>
              </w:rPr>
            </w:pPr>
            <w:r w:rsidRPr="00D27FA8">
              <w:rPr>
                <w:color w:val="000000"/>
              </w:rPr>
              <w:t xml:space="preserve">6. </w:t>
            </w:r>
            <w:proofErr w:type="spellStart"/>
            <w:r w:rsidRPr="00D27FA8">
              <w:rPr>
                <w:bCs/>
                <w:iCs/>
                <w:color w:val="000000"/>
                <w:lang w:val="ru-RU"/>
              </w:rPr>
              <w:t>Представен</w:t>
            </w:r>
            <w:proofErr w:type="spellEnd"/>
            <w:r w:rsidRPr="00D27FA8">
              <w:rPr>
                <w:bCs/>
                <w:iCs/>
                <w:color w:val="000000"/>
                <w:lang w:val="ru-RU"/>
              </w:rPr>
              <w:t xml:space="preserve"> качествен и количествен анализ</w:t>
            </w:r>
            <w:r w:rsidRPr="00D27FA8">
              <w:rPr>
                <w:color w:val="000000"/>
              </w:rPr>
              <w:t xml:space="preserve"> на дефинираните от Възложителя рискове </w:t>
            </w:r>
            <w:r w:rsidRPr="00D27FA8">
              <w:rPr>
                <w:bCs/>
                <w:iCs/>
                <w:color w:val="000000"/>
                <w:lang w:val="ru-RU"/>
              </w:rPr>
              <w:t xml:space="preserve">и </w:t>
            </w:r>
            <w:proofErr w:type="spellStart"/>
            <w:r w:rsidRPr="00D27FA8">
              <w:rPr>
                <w:bCs/>
                <w:iCs/>
                <w:color w:val="000000"/>
                <w:lang w:val="ru-RU"/>
              </w:rPr>
              <w:t>направена</w:t>
            </w:r>
            <w:proofErr w:type="spellEnd"/>
            <w:r w:rsidRPr="00D27FA8">
              <w:rPr>
                <w:bCs/>
                <w:iCs/>
                <w:color w:val="000000"/>
                <w:lang w:val="ru-RU"/>
              </w:rPr>
              <w:t xml:space="preserve">  </w:t>
            </w:r>
            <w:proofErr w:type="spellStart"/>
            <w:r w:rsidRPr="00D27FA8">
              <w:rPr>
                <w:bCs/>
                <w:iCs/>
                <w:color w:val="000000"/>
                <w:lang w:val="ru-RU"/>
              </w:rPr>
              <w:t>оценика</w:t>
            </w:r>
            <w:proofErr w:type="spellEnd"/>
            <w:r w:rsidRPr="00D27FA8">
              <w:rPr>
                <w:bCs/>
                <w:iCs/>
                <w:color w:val="000000"/>
                <w:lang w:val="ru-RU"/>
              </w:rPr>
              <w:t xml:space="preserve"> на </w:t>
            </w:r>
            <w:proofErr w:type="spellStart"/>
            <w:r w:rsidRPr="00D27FA8">
              <w:rPr>
                <w:bCs/>
                <w:iCs/>
                <w:color w:val="000000"/>
                <w:lang w:val="ru-RU"/>
              </w:rPr>
              <w:t>вероятността</w:t>
            </w:r>
            <w:proofErr w:type="spellEnd"/>
            <w:r w:rsidRPr="00D27FA8">
              <w:rPr>
                <w:bCs/>
                <w:iCs/>
                <w:color w:val="000000"/>
                <w:lang w:val="ru-RU"/>
              </w:rPr>
              <w:t xml:space="preserve"> за </w:t>
            </w:r>
            <w:proofErr w:type="spellStart"/>
            <w:r w:rsidRPr="00D27FA8">
              <w:rPr>
                <w:bCs/>
                <w:iCs/>
                <w:color w:val="000000"/>
                <w:lang w:val="ru-RU"/>
              </w:rPr>
              <w:t>проявлението</w:t>
            </w:r>
            <w:proofErr w:type="spellEnd"/>
            <w:r w:rsidRPr="00D27FA8">
              <w:rPr>
                <w:bCs/>
                <w:iCs/>
                <w:color w:val="000000"/>
                <w:lang w:val="ru-RU"/>
              </w:rPr>
              <w:t xml:space="preserve"> и </w:t>
            </w:r>
            <w:proofErr w:type="spellStart"/>
            <w:r w:rsidRPr="00D27FA8">
              <w:rPr>
                <w:bCs/>
                <w:iCs/>
                <w:color w:val="000000"/>
                <w:lang w:val="ru-RU"/>
              </w:rPr>
              <w:t>степента</w:t>
            </w:r>
            <w:proofErr w:type="spellEnd"/>
            <w:r w:rsidRPr="00D27FA8">
              <w:rPr>
                <w:bCs/>
                <w:iCs/>
                <w:color w:val="000000"/>
                <w:lang w:val="ru-RU"/>
              </w:rPr>
              <w:t xml:space="preserve"> на </w:t>
            </w:r>
            <w:proofErr w:type="spellStart"/>
            <w:r w:rsidRPr="00D27FA8">
              <w:rPr>
                <w:bCs/>
                <w:iCs/>
                <w:color w:val="000000"/>
                <w:lang w:val="ru-RU"/>
              </w:rPr>
              <w:t>въздействие</w:t>
            </w:r>
            <w:proofErr w:type="spellEnd"/>
            <w:r w:rsidRPr="00D27FA8">
              <w:rPr>
                <w:bCs/>
                <w:iCs/>
                <w:color w:val="000000"/>
                <w:lang w:val="ru-RU"/>
              </w:rPr>
              <w:t xml:space="preserve">, </w:t>
            </w:r>
            <w:r w:rsidRPr="00D27FA8">
              <w:rPr>
                <w:color w:val="000000"/>
              </w:rPr>
              <w:t>които могат да предизвикат затруднения в планираната организация</w:t>
            </w:r>
            <w:r w:rsidRPr="00D27FA8">
              <w:rPr>
                <w:bCs/>
                <w:iCs/>
                <w:color w:val="000000"/>
                <w:lang w:val="ru-RU"/>
              </w:rPr>
              <w:t xml:space="preserve"> на </w:t>
            </w:r>
            <w:proofErr w:type="spellStart"/>
            <w:r w:rsidRPr="00D27FA8">
              <w:rPr>
                <w:bCs/>
                <w:iCs/>
                <w:color w:val="000000"/>
                <w:lang w:val="ru-RU"/>
              </w:rPr>
              <w:t>изпълнението</w:t>
            </w:r>
            <w:proofErr w:type="spellEnd"/>
            <w:r w:rsidRPr="00D27FA8">
              <w:rPr>
                <w:bCs/>
                <w:iCs/>
                <w:color w:val="000000"/>
                <w:lang w:val="ru-RU"/>
              </w:rPr>
              <w:t xml:space="preserve"> на </w:t>
            </w:r>
            <w:proofErr w:type="spellStart"/>
            <w:r w:rsidRPr="00D27FA8">
              <w:rPr>
                <w:bCs/>
                <w:iCs/>
                <w:color w:val="000000"/>
                <w:lang w:val="ru-RU"/>
              </w:rPr>
              <w:t>дейностите</w:t>
            </w:r>
            <w:proofErr w:type="spellEnd"/>
            <w:r w:rsidRPr="00D27FA8">
              <w:rPr>
                <w:bCs/>
                <w:iCs/>
                <w:color w:val="000000"/>
                <w:lang w:val="ru-RU"/>
              </w:rPr>
              <w:t xml:space="preserve"> от предмета на </w:t>
            </w:r>
            <w:proofErr w:type="spellStart"/>
            <w:r w:rsidRPr="00D27FA8">
              <w:rPr>
                <w:bCs/>
                <w:iCs/>
                <w:color w:val="000000"/>
                <w:lang w:val="ru-RU"/>
              </w:rPr>
              <w:t>поръчката</w:t>
            </w:r>
            <w:proofErr w:type="spellEnd"/>
            <w:r w:rsidRPr="00D27FA8">
              <w:rPr>
                <w:color w:val="000000"/>
              </w:rPr>
              <w:t xml:space="preserve">, </w:t>
            </w:r>
            <w:proofErr w:type="spellStart"/>
            <w:r w:rsidRPr="00D27FA8">
              <w:rPr>
                <w:bCs/>
                <w:iCs/>
                <w:color w:val="000000"/>
                <w:lang w:val="ru-RU"/>
              </w:rPr>
              <w:t>както</w:t>
            </w:r>
            <w:proofErr w:type="spellEnd"/>
            <w:r w:rsidRPr="00D27FA8">
              <w:rPr>
                <w:bCs/>
                <w:iCs/>
                <w:color w:val="000000"/>
                <w:lang w:val="ru-RU"/>
              </w:rPr>
              <w:t xml:space="preserve"> и предложена  </w:t>
            </w:r>
            <w:proofErr w:type="spellStart"/>
            <w:r w:rsidRPr="00D27FA8">
              <w:rPr>
                <w:bCs/>
                <w:iCs/>
                <w:color w:val="000000"/>
                <w:lang w:val="ru-RU"/>
              </w:rPr>
              <w:t>програма</w:t>
            </w:r>
            <w:proofErr w:type="spellEnd"/>
            <w:r w:rsidRPr="00D27FA8">
              <w:rPr>
                <w:bCs/>
                <w:iCs/>
                <w:color w:val="000000"/>
                <w:lang w:val="ru-RU"/>
              </w:rPr>
              <w:t xml:space="preserve"> </w:t>
            </w:r>
            <w:r w:rsidRPr="00D27FA8">
              <w:rPr>
                <w:color w:val="000000"/>
              </w:rPr>
              <w:t>(</w:t>
            </w:r>
            <w:proofErr w:type="spellStart"/>
            <w:r w:rsidRPr="00D27FA8">
              <w:rPr>
                <w:color w:val="000000"/>
              </w:rPr>
              <w:t>относими</w:t>
            </w:r>
            <w:proofErr w:type="spellEnd"/>
            <w:r w:rsidRPr="00D27FA8">
              <w:rPr>
                <w:color w:val="000000"/>
              </w:rPr>
              <w:t xml:space="preserve"> към </w:t>
            </w:r>
            <w:proofErr w:type="spellStart"/>
            <w:r w:rsidRPr="00D27FA8">
              <w:rPr>
                <w:color w:val="000000"/>
                <w:lang w:val="ru-RU"/>
              </w:rPr>
              <w:t>обекта</w:t>
            </w:r>
            <w:proofErr w:type="spellEnd"/>
            <w:r w:rsidRPr="00D27FA8">
              <w:rPr>
                <w:color w:val="000000"/>
                <w:lang w:val="ru-RU"/>
              </w:rPr>
              <w:t>)</w:t>
            </w:r>
            <w:r w:rsidRPr="00D27FA8">
              <w:rPr>
                <w:color w:val="000000"/>
              </w:rPr>
              <w:t xml:space="preserve"> </w:t>
            </w:r>
            <w:r w:rsidRPr="00D27FA8">
              <w:rPr>
                <w:bCs/>
                <w:iCs/>
                <w:color w:val="000000"/>
                <w:lang w:val="ru-RU"/>
              </w:rPr>
              <w:t xml:space="preserve">за управление </w:t>
            </w:r>
            <w:r w:rsidRPr="00D27FA8">
              <w:rPr>
                <w:bCs/>
                <w:iCs/>
                <w:color w:val="000000"/>
                <w:lang w:val="ru-RU"/>
              </w:rPr>
              <w:lastRenderedPageBreak/>
              <w:t xml:space="preserve">на риска, </w:t>
            </w:r>
            <w:proofErr w:type="spellStart"/>
            <w:r w:rsidRPr="00D27FA8">
              <w:rPr>
                <w:bCs/>
                <w:iCs/>
                <w:color w:val="000000"/>
                <w:lang w:val="ru-RU"/>
              </w:rPr>
              <w:t>вкючваща</w:t>
            </w:r>
            <w:proofErr w:type="spellEnd"/>
            <w:r w:rsidRPr="00D27FA8">
              <w:rPr>
                <w:bCs/>
                <w:iCs/>
                <w:color w:val="000000"/>
                <w:lang w:val="ru-RU"/>
              </w:rPr>
              <w:t xml:space="preserve"> мерки за </w:t>
            </w:r>
            <w:proofErr w:type="spellStart"/>
            <w:r w:rsidRPr="00D27FA8">
              <w:rPr>
                <w:bCs/>
                <w:iCs/>
                <w:color w:val="000000"/>
                <w:lang w:val="ru-RU"/>
              </w:rPr>
              <w:t>недопускане</w:t>
            </w:r>
            <w:proofErr w:type="spellEnd"/>
            <w:r w:rsidRPr="00D27FA8">
              <w:rPr>
                <w:bCs/>
                <w:iCs/>
                <w:color w:val="000000"/>
                <w:lang w:val="ru-RU"/>
              </w:rPr>
              <w:t>/</w:t>
            </w:r>
            <w:proofErr w:type="spellStart"/>
            <w:r w:rsidRPr="00D27FA8">
              <w:rPr>
                <w:bCs/>
                <w:iCs/>
                <w:color w:val="000000"/>
                <w:lang w:val="ru-RU"/>
              </w:rPr>
              <w:t>предотвратяване</w:t>
            </w:r>
            <w:proofErr w:type="spellEnd"/>
            <w:r w:rsidRPr="00D27FA8">
              <w:rPr>
                <w:bCs/>
                <w:iCs/>
                <w:color w:val="000000"/>
                <w:lang w:val="ru-RU"/>
              </w:rPr>
              <w:t xml:space="preserve"> на риска, в </w:t>
            </w:r>
            <w:proofErr w:type="spellStart"/>
            <w:r w:rsidRPr="00D27FA8">
              <w:rPr>
                <w:bCs/>
                <w:iCs/>
                <w:color w:val="000000"/>
                <w:lang w:val="ru-RU"/>
              </w:rPr>
              <w:t>приложимите</w:t>
            </w:r>
            <w:proofErr w:type="spellEnd"/>
            <w:r w:rsidRPr="00D27FA8">
              <w:rPr>
                <w:bCs/>
                <w:iCs/>
                <w:color w:val="000000"/>
                <w:lang w:val="ru-RU"/>
              </w:rPr>
              <w:t xml:space="preserve"> случаи, </w:t>
            </w:r>
            <w:proofErr w:type="spellStart"/>
            <w:r w:rsidRPr="00D27FA8">
              <w:rPr>
                <w:bCs/>
                <w:iCs/>
                <w:color w:val="000000"/>
                <w:lang w:val="ru-RU"/>
              </w:rPr>
              <w:t>съответно</w:t>
            </w:r>
            <w:proofErr w:type="spellEnd"/>
            <w:r w:rsidRPr="00D27FA8">
              <w:rPr>
                <w:bCs/>
                <w:iCs/>
                <w:color w:val="000000"/>
                <w:lang w:val="ru-RU"/>
              </w:rPr>
              <w:t xml:space="preserve"> </w:t>
            </w:r>
            <w:proofErr w:type="spellStart"/>
            <w:r w:rsidRPr="00D27FA8">
              <w:rPr>
                <w:bCs/>
                <w:iCs/>
                <w:color w:val="000000"/>
                <w:lang w:val="ru-RU"/>
              </w:rPr>
              <w:t>обосновка</w:t>
            </w:r>
            <w:proofErr w:type="spellEnd"/>
            <w:r w:rsidRPr="00D27FA8">
              <w:rPr>
                <w:bCs/>
                <w:iCs/>
                <w:color w:val="000000"/>
                <w:lang w:val="ru-RU"/>
              </w:rPr>
              <w:t xml:space="preserve"> за </w:t>
            </w:r>
            <w:proofErr w:type="spellStart"/>
            <w:r w:rsidRPr="00D27FA8">
              <w:rPr>
                <w:bCs/>
                <w:iCs/>
                <w:color w:val="000000"/>
                <w:lang w:val="ru-RU"/>
              </w:rPr>
              <w:t>невъзможността</w:t>
            </w:r>
            <w:proofErr w:type="spellEnd"/>
            <w:r w:rsidRPr="00D27FA8">
              <w:rPr>
                <w:bCs/>
                <w:iCs/>
                <w:color w:val="000000"/>
                <w:lang w:val="ru-RU"/>
              </w:rPr>
              <w:t xml:space="preserve"> да се </w:t>
            </w:r>
            <w:proofErr w:type="spellStart"/>
            <w:r w:rsidRPr="00D27FA8">
              <w:rPr>
                <w:bCs/>
                <w:iCs/>
                <w:color w:val="000000"/>
                <w:lang w:val="ru-RU"/>
              </w:rPr>
              <w:t>предприемат</w:t>
            </w:r>
            <w:proofErr w:type="spellEnd"/>
            <w:r w:rsidRPr="00D27FA8">
              <w:rPr>
                <w:bCs/>
                <w:iCs/>
                <w:color w:val="000000"/>
                <w:lang w:val="ru-RU"/>
              </w:rPr>
              <w:t xml:space="preserve"> </w:t>
            </w:r>
            <w:proofErr w:type="spellStart"/>
            <w:r w:rsidRPr="00D27FA8">
              <w:rPr>
                <w:bCs/>
                <w:iCs/>
                <w:color w:val="000000"/>
                <w:lang w:val="ru-RU"/>
              </w:rPr>
              <w:t>подобни</w:t>
            </w:r>
            <w:proofErr w:type="spellEnd"/>
            <w:r w:rsidRPr="00D27FA8">
              <w:rPr>
                <w:bCs/>
                <w:iCs/>
                <w:color w:val="000000"/>
                <w:lang w:val="ru-RU"/>
              </w:rPr>
              <w:t xml:space="preserve"> мерки в </w:t>
            </w:r>
            <w:proofErr w:type="spellStart"/>
            <w:r w:rsidRPr="00D27FA8">
              <w:rPr>
                <w:bCs/>
                <w:iCs/>
                <w:color w:val="000000"/>
                <w:lang w:val="ru-RU"/>
              </w:rPr>
              <w:t>конкретния</w:t>
            </w:r>
            <w:proofErr w:type="spellEnd"/>
            <w:r w:rsidRPr="00D27FA8">
              <w:rPr>
                <w:bCs/>
                <w:iCs/>
                <w:color w:val="000000"/>
                <w:lang w:val="ru-RU"/>
              </w:rPr>
              <w:t xml:space="preserve"> случай; мерки за </w:t>
            </w:r>
            <w:proofErr w:type="spellStart"/>
            <w:r w:rsidRPr="00D27FA8">
              <w:rPr>
                <w:bCs/>
                <w:iCs/>
                <w:color w:val="000000"/>
                <w:lang w:val="ru-RU"/>
              </w:rPr>
              <w:t>преодоляване</w:t>
            </w:r>
            <w:proofErr w:type="spellEnd"/>
            <w:r w:rsidRPr="00D27FA8">
              <w:rPr>
                <w:bCs/>
                <w:iCs/>
                <w:color w:val="000000"/>
                <w:lang w:val="ru-RU"/>
              </w:rPr>
              <w:t xml:space="preserve"> на риска, в случай на </w:t>
            </w:r>
            <w:proofErr w:type="spellStart"/>
            <w:r w:rsidRPr="00D27FA8">
              <w:rPr>
                <w:bCs/>
                <w:iCs/>
                <w:color w:val="000000"/>
                <w:lang w:val="ru-RU"/>
              </w:rPr>
              <w:t>неговото</w:t>
            </w:r>
            <w:proofErr w:type="spellEnd"/>
            <w:r w:rsidRPr="00D27FA8">
              <w:rPr>
                <w:bCs/>
                <w:iCs/>
                <w:color w:val="000000"/>
                <w:lang w:val="ru-RU"/>
              </w:rPr>
              <w:t xml:space="preserve"> </w:t>
            </w:r>
            <w:proofErr w:type="spellStart"/>
            <w:r w:rsidRPr="00D27FA8">
              <w:rPr>
                <w:bCs/>
                <w:iCs/>
                <w:color w:val="000000"/>
                <w:lang w:val="ru-RU"/>
              </w:rPr>
              <w:t>настъпване</w:t>
            </w:r>
            <w:proofErr w:type="spellEnd"/>
            <w:r w:rsidRPr="00D27FA8">
              <w:rPr>
                <w:bCs/>
                <w:iCs/>
                <w:color w:val="000000"/>
                <w:lang w:val="ru-RU"/>
              </w:rPr>
              <w:t xml:space="preserve"> и</w:t>
            </w:r>
          </w:p>
          <w:p w:rsidR="00752663" w:rsidRPr="00D27FA8" w:rsidRDefault="00752663" w:rsidP="002615D0">
            <w:pPr>
              <w:widowControl w:val="0"/>
              <w:tabs>
                <w:tab w:val="left" w:pos="3544"/>
                <w:tab w:val="right" w:pos="9356"/>
              </w:tabs>
              <w:spacing w:before="60" w:line="360" w:lineRule="auto"/>
              <w:jc w:val="both"/>
              <w:rPr>
                <w:b/>
                <w:color w:val="000000"/>
                <w:lang w:val="ru-RU"/>
              </w:rPr>
            </w:pPr>
            <w:r w:rsidRPr="00D27FA8">
              <w:rPr>
                <w:b/>
                <w:color w:val="000000"/>
                <w:lang w:val="ru-RU"/>
              </w:rPr>
              <w:t xml:space="preserve">За </w:t>
            </w:r>
            <w:proofErr w:type="spellStart"/>
            <w:r w:rsidRPr="00D27FA8">
              <w:rPr>
                <w:b/>
                <w:color w:val="000000"/>
                <w:lang w:val="ru-RU"/>
              </w:rPr>
              <w:t>присъждане</w:t>
            </w:r>
            <w:proofErr w:type="spellEnd"/>
            <w:r w:rsidRPr="00D27FA8">
              <w:rPr>
                <w:b/>
                <w:color w:val="000000"/>
                <w:lang w:val="ru-RU"/>
              </w:rPr>
              <w:t xml:space="preserve"> на 10 точки е необходимо </w:t>
            </w:r>
            <w:proofErr w:type="spellStart"/>
            <w:r w:rsidRPr="00D27FA8">
              <w:rPr>
                <w:b/>
                <w:color w:val="000000"/>
                <w:lang w:val="ru-RU"/>
              </w:rPr>
              <w:t>допълнително</w:t>
            </w:r>
            <w:proofErr w:type="spellEnd"/>
            <w:r w:rsidRPr="00D27FA8">
              <w:rPr>
                <w:b/>
                <w:color w:val="000000"/>
                <w:lang w:val="ru-RU"/>
              </w:rPr>
              <w:t xml:space="preserve"> да </w:t>
            </w:r>
            <w:r w:rsidRPr="00D27FA8">
              <w:rPr>
                <w:b/>
                <w:color w:val="000000"/>
              </w:rPr>
              <w:t>са</w:t>
            </w:r>
            <w:r w:rsidRPr="00D27FA8">
              <w:rPr>
                <w:b/>
                <w:color w:val="000000"/>
                <w:lang w:val="ru-RU"/>
              </w:rPr>
              <w:t xml:space="preserve"> </w:t>
            </w:r>
            <w:proofErr w:type="spellStart"/>
            <w:r w:rsidRPr="00D27FA8">
              <w:rPr>
                <w:b/>
                <w:color w:val="000000"/>
                <w:lang w:val="ru-RU"/>
              </w:rPr>
              <w:t>налице</w:t>
            </w:r>
            <w:proofErr w:type="spellEnd"/>
            <w:r w:rsidRPr="00D27FA8">
              <w:rPr>
                <w:b/>
                <w:color w:val="000000"/>
                <w:lang w:val="ru-RU"/>
              </w:rPr>
              <w:t xml:space="preserve"> и предложения </w:t>
            </w:r>
            <w:proofErr w:type="spellStart"/>
            <w:r w:rsidRPr="00D27FA8">
              <w:rPr>
                <w:b/>
                <w:color w:val="000000"/>
                <w:lang w:val="ru-RU"/>
              </w:rPr>
              <w:t>както</w:t>
            </w:r>
            <w:proofErr w:type="spellEnd"/>
            <w:r w:rsidRPr="00D27FA8">
              <w:rPr>
                <w:b/>
                <w:color w:val="000000"/>
                <w:lang w:val="ru-RU"/>
              </w:rPr>
              <w:t xml:space="preserve"> </w:t>
            </w:r>
            <w:proofErr w:type="spellStart"/>
            <w:r w:rsidRPr="00D27FA8">
              <w:rPr>
                <w:b/>
                <w:color w:val="000000"/>
                <w:lang w:val="ru-RU"/>
              </w:rPr>
              <w:t>следва</w:t>
            </w:r>
            <w:proofErr w:type="spellEnd"/>
            <w:r w:rsidRPr="00D27FA8">
              <w:rPr>
                <w:b/>
                <w:color w:val="000000"/>
                <w:lang w:val="ru-RU"/>
              </w:rPr>
              <w:t xml:space="preserve">: </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752663" w:rsidRPr="00D27FA8" w:rsidRDefault="00752663" w:rsidP="002615D0">
            <w:pPr>
              <w:widowControl w:val="0"/>
              <w:tabs>
                <w:tab w:val="left" w:pos="3544"/>
                <w:tab w:val="right" w:pos="9356"/>
              </w:tabs>
              <w:spacing w:before="60" w:line="360" w:lineRule="auto"/>
              <w:ind w:firstLine="459"/>
              <w:jc w:val="both"/>
              <w:rPr>
                <w:i/>
                <w:iCs/>
                <w:color w:val="000000"/>
              </w:rPr>
            </w:pPr>
            <w:r w:rsidRPr="00D27FA8">
              <w:rPr>
                <w:i/>
                <w:color w:val="000000"/>
              </w:rPr>
              <w:t>*</w:t>
            </w:r>
            <w:r w:rsidRPr="00D27FA8">
              <w:rPr>
                <w:color w:val="000000"/>
              </w:rPr>
              <w:t xml:space="preserve"> </w:t>
            </w:r>
            <w:r w:rsidRPr="00D27FA8">
              <w:rPr>
                <w:i/>
                <w:iCs/>
                <w:color w:val="000000"/>
              </w:rPr>
              <w:t>За целите на настоящата методика под „задача“ се разбира обособена част от основна дейност/СМР</w:t>
            </w:r>
            <w:r w:rsidRPr="00D27FA8">
              <w:rPr>
                <w:color w:val="000000"/>
              </w:rPr>
              <w:t>,</w:t>
            </w:r>
            <w:r w:rsidRPr="00D27FA8">
              <w:rPr>
                <w:i/>
                <w:iCs/>
                <w:color w:val="000000"/>
              </w:rPr>
              <w:t xml:space="preserve"> която може да бъде самостоятелно възлагана на отделен експерт, отговорен за строителство от предмета на настоящата поръчка </w:t>
            </w:r>
            <w:r w:rsidRPr="00D27FA8">
              <w:rPr>
                <w:color w:val="000000"/>
              </w:rPr>
              <w:t xml:space="preserve"> </w:t>
            </w:r>
            <w:r w:rsidRPr="00D27FA8">
              <w:rPr>
                <w:i/>
                <w:iCs/>
                <w:color w:val="000000"/>
              </w:rPr>
              <w:t xml:space="preserve"> и чието изпълнение може да се проследи еднозначно, т.е. има ясно дефинирани начало и край и измерими резултати.</w:t>
            </w:r>
          </w:p>
          <w:p w:rsidR="00752663" w:rsidRPr="00D27FA8" w:rsidRDefault="00752663" w:rsidP="002615D0">
            <w:pPr>
              <w:widowControl w:val="0"/>
              <w:spacing w:line="360" w:lineRule="auto"/>
              <w:jc w:val="both"/>
              <w:rPr>
                <w:rFonts w:eastAsia="SimSun"/>
                <w:color w:val="000000"/>
              </w:rPr>
            </w:pPr>
            <w:r w:rsidRPr="00D27FA8">
              <w:rPr>
                <w:color w:val="000000"/>
              </w:rPr>
              <w:t xml:space="preserve">9. Линеен график за изпълнение на предмета на поръчката </w:t>
            </w:r>
            <w:r w:rsidRPr="00D27FA8">
              <w:rPr>
                <w:rFonts w:eastAsia="SimSun"/>
                <w:color w:val="000000"/>
              </w:rPr>
              <w:t>представя критичния път* при изпълнението и</w:t>
            </w:r>
          </w:p>
          <w:p w:rsidR="00752663" w:rsidRPr="00D27FA8" w:rsidRDefault="00752663" w:rsidP="002615D0">
            <w:pPr>
              <w:widowControl w:val="0"/>
              <w:tabs>
                <w:tab w:val="left" w:pos="3544"/>
                <w:tab w:val="right" w:pos="9356"/>
              </w:tabs>
              <w:spacing w:before="60" w:line="360" w:lineRule="auto"/>
              <w:ind w:firstLine="459"/>
              <w:jc w:val="both"/>
              <w:rPr>
                <w:i/>
                <w:color w:val="000000"/>
                <w:lang w:val="en-US"/>
              </w:rPr>
            </w:pPr>
            <w:r w:rsidRPr="00D27FA8">
              <w:rPr>
                <w:rFonts w:eastAsia="SimSun"/>
                <w:i/>
                <w:color w:val="000000"/>
              </w:rPr>
              <w:t xml:space="preserve">* </w:t>
            </w:r>
            <w:proofErr w:type="spellStart"/>
            <w:r w:rsidRPr="00D27FA8">
              <w:rPr>
                <w:i/>
                <w:color w:val="000000"/>
                <w:lang w:val="en-US" w:eastAsia="de-DE"/>
              </w:rPr>
              <w:t>Графикът</w:t>
            </w:r>
            <w:proofErr w:type="spellEnd"/>
            <w:r w:rsidRPr="00D27FA8">
              <w:rPr>
                <w:i/>
                <w:color w:val="000000"/>
                <w:lang w:val="en-US" w:eastAsia="de-DE"/>
              </w:rPr>
              <w:t xml:space="preserve"> </w:t>
            </w:r>
            <w:proofErr w:type="spellStart"/>
            <w:r w:rsidRPr="00D27FA8">
              <w:rPr>
                <w:i/>
                <w:color w:val="000000"/>
                <w:lang w:val="en-US" w:eastAsia="de-DE"/>
              </w:rPr>
              <w:t>включва</w:t>
            </w:r>
            <w:proofErr w:type="spellEnd"/>
            <w:r w:rsidRPr="00D27FA8">
              <w:rPr>
                <w:i/>
                <w:color w:val="000000"/>
                <w:lang w:val="en-US" w:eastAsia="de-DE"/>
              </w:rPr>
              <w:t xml:space="preserve"> </w:t>
            </w:r>
            <w:proofErr w:type="spellStart"/>
            <w:r w:rsidRPr="00D27FA8">
              <w:rPr>
                <w:i/>
                <w:color w:val="000000"/>
                <w:lang w:val="en-US" w:eastAsia="de-DE"/>
              </w:rPr>
              <w:t>метод</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критичния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който</w:t>
            </w:r>
            <w:proofErr w:type="spellEnd"/>
            <w:r w:rsidRPr="00D27FA8">
              <w:rPr>
                <w:i/>
                <w:color w:val="000000"/>
                <w:lang w:val="en-US" w:eastAsia="de-DE"/>
              </w:rPr>
              <w:t xml:space="preserve"> </w:t>
            </w:r>
            <w:proofErr w:type="spellStart"/>
            <w:r w:rsidRPr="00D27FA8">
              <w:rPr>
                <w:i/>
                <w:color w:val="000000"/>
                <w:lang w:val="en-US" w:eastAsia="de-DE"/>
              </w:rPr>
              <w:t>позволява</w:t>
            </w:r>
            <w:proofErr w:type="spellEnd"/>
            <w:r w:rsidRPr="00D27FA8">
              <w:rPr>
                <w:i/>
                <w:color w:val="000000"/>
                <w:lang w:val="en-US" w:eastAsia="de-DE"/>
              </w:rPr>
              <w:t xml:space="preserve"> </w:t>
            </w:r>
            <w:proofErr w:type="spellStart"/>
            <w:r w:rsidRPr="00D27FA8">
              <w:rPr>
                <w:i/>
                <w:color w:val="000000"/>
                <w:lang w:val="en-US" w:eastAsia="de-DE"/>
              </w:rPr>
              <w:t>ефективното</w:t>
            </w:r>
            <w:proofErr w:type="spellEnd"/>
            <w:r w:rsidRPr="00D27FA8">
              <w:rPr>
                <w:i/>
                <w:color w:val="000000"/>
                <w:lang w:val="en-US" w:eastAsia="de-DE"/>
              </w:rPr>
              <w:t xml:space="preserve"> </w:t>
            </w:r>
            <w:proofErr w:type="spellStart"/>
            <w:r w:rsidRPr="00D27FA8">
              <w:rPr>
                <w:i/>
                <w:color w:val="000000"/>
                <w:lang w:val="en-US" w:eastAsia="de-DE"/>
              </w:rPr>
              <w:t>планиране</w:t>
            </w:r>
            <w:proofErr w:type="spellEnd"/>
            <w:r w:rsidRPr="00D27FA8">
              <w:rPr>
                <w:i/>
                <w:color w:val="000000"/>
                <w:lang w:val="en-US" w:eastAsia="de-DE"/>
              </w:rPr>
              <w:t xml:space="preserve"> и </w:t>
            </w:r>
            <w:proofErr w:type="spellStart"/>
            <w:r w:rsidRPr="00D27FA8">
              <w:rPr>
                <w:i/>
                <w:color w:val="000000"/>
                <w:lang w:val="en-US" w:eastAsia="de-DE"/>
              </w:rPr>
              <w:t>приоритизиране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съвкупността</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дейности (в </w:t>
            </w:r>
            <w:proofErr w:type="spellStart"/>
            <w:r w:rsidRPr="00D27FA8">
              <w:rPr>
                <w:i/>
                <w:color w:val="000000"/>
                <w:lang w:val="en-US" w:eastAsia="de-DE"/>
              </w:rPr>
              <w:t>общ</w:t>
            </w:r>
            <w:proofErr w:type="spellEnd"/>
            <w:r w:rsidRPr="00D27FA8">
              <w:rPr>
                <w:i/>
                <w:color w:val="000000"/>
                <w:lang w:val="en-US" w:eastAsia="de-DE"/>
              </w:rPr>
              <w:t xml:space="preserve"> </w:t>
            </w:r>
            <w:proofErr w:type="spellStart"/>
            <w:r w:rsidRPr="00D27FA8">
              <w:rPr>
                <w:i/>
                <w:color w:val="000000"/>
                <w:lang w:val="en-US" w:eastAsia="de-DE"/>
              </w:rPr>
              <w:t>график</w:t>
            </w:r>
            <w:proofErr w:type="spellEnd"/>
            <w:r w:rsidRPr="00D27FA8">
              <w:rPr>
                <w:i/>
                <w:color w:val="000000"/>
                <w:lang w:val="en-US" w:eastAsia="de-DE"/>
              </w:rPr>
              <w:t xml:space="preserve">), </w:t>
            </w:r>
            <w:proofErr w:type="spellStart"/>
            <w:r w:rsidRPr="00D27FA8">
              <w:rPr>
                <w:i/>
                <w:color w:val="000000"/>
                <w:lang w:val="en-US" w:eastAsia="de-DE"/>
              </w:rPr>
              <w:t>отчитайки</w:t>
            </w:r>
            <w:proofErr w:type="spellEnd"/>
            <w:r w:rsidRPr="00D27FA8">
              <w:rPr>
                <w:i/>
                <w:color w:val="000000"/>
                <w:lang w:val="en-US" w:eastAsia="de-DE"/>
              </w:rPr>
              <w:t xml:space="preserve"> </w:t>
            </w:r>
            <w:proofErr w:type="spellStart"/>
            <w:r w:rsidRPr="00D27FA8">
              <w:rPr>
                <w:i/>
                <w:color w:val="000000"/>
                <w:lang w:val="en-US" w:eastAsia="de-DE"/>
              </w:rPr>
              <w:t>времената</w:t>
            </w:r>
            <w:proofErr w:type="spellEnd"/>
            <w:r w:rsidRPr="00D27FA8">
              <w:rPr>
                <w:i/>
                <w:color w:val="000000"/>
                <w:lang w:val="en-US" w:eastAsia="de-DE"/>
              </w:rPr>
              <w:t xml:space="preserve"> </w:t>
            </w:r>
            <w:proofErr w:type="spellStart"/>
            <w:r w:rsidRPr="00D27FA8">
              <w:rPr>
                <w:i/>
                <w:color w:val="000000"/>
                <w:lang w:val="en-US" w:eastAsia="de-DE"/>
              </w:rPr>
              <w:t>им</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и </w:t>
            </w:r>
            <w:proofErr w:type="spellStart"/>
            <w:r w:rsidRPr="00D27FA8">
              <w:rPr>
                <w:i/>
                <w:color w:val="000000"/>
                <w:lang w:val="en-US" w:eastAsia="de-DE"/>
              </w:rPr>
              <w:t>зависимостите</w:t>
            </w:r>
            <w:proofErr w:type="spellEnd"/>
            <w:r w:rsidRPr="00D27FA8">
              <w:rPr>
                <w:i/>
                <w:color w:val="000000"/>
                <w:lang w:val="en-US" w:eastAsia="de-DE"/>
              </w:rPr>
              <w:t xml:space="preserve"> </w:t>
            </w:r>
            <w:proofErr w:type="spellStart"/>
            <w:r w:rsidRPr="00D27FA8">
              <w:rPr>
                <w:i/>
                <w:color w:val="000000"/>
                <w:lang w:val="en-US" w:eastAsia="de-DE"/>
              </w:rPr>
              <w:t>между</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може</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се</w:t>
            </w:r>
            <w:proofErr w:type="spellEnd"/>
            <w:r w:rsidRPr="00D27FA8">
              <w:rPr>
                <w:i/>
                <w:color w:val="000000"/>
                <w:lang w:val="en-US" w:eastAsia="de-DE"/>
              </w:rPr>
              <w:t xml:space="preserve"> </w:t>
            </w:r>
            <w:proofErr w:type="spellStart"/>
            <w:r w:rsidRPr="00D27FA8">
              <w:rPr>
                <w:i/>
                <w:color w:val="000000"/>
                <w:lang w:val="en-US" w:eastAsia="de-DE"/>
              </w:rPr>
              <w:t>приложи</w:t>
            </w:r>
            <w:proofErr w:type="spellEnd"/>
            <w:r w:rsidRPr="00D27FA8">
              <w:rPr>
                <w:i/>
                <w:color w:val="000000"/>
                <w:lang w:val="en-US" w:eastAsia="de-DE"/>
              </w:rPr>
              <w:t xml:space="preserve"> </w:t>
            </w:r>
            <w:proofErr w:type="spellStart"/>
            <w:r w:rsidRPr="00D27FA8">
              <w:rPr>
                <w:i/>
                <w:color w:val="000000"/>
                <w:lang w:val="en-US" w:eastAsia="de-DE"/>
              </w:rPr>
              <w:t>този</w:t>
            </w:r>
            <w:proofErr w:type="spellEnd"/>
            <w:r w:rsidRPr="00D27FA8">
              <w:rPr>
                <w:i/>
                <w:color w:val="000000"/>
                <w:lang w:val="en-US" w:eastAsia="de-DE"/>
              </w:rPr>
              <w:t xml:space="preserve"> </w:t>
            </w:r>
            <w:proofErr w:type="spellStart"/>
            <w:r w:rsidRPr="00D27FA8">
              <w:rPr>
                <w:i/>
                <w:color w:val="000000"/>
                <w:lang w:val="en-US" w:eastAsia="de-DE"/>
              </w:rPr>
              <w:t>алгоритъм</w:t>
            </w:r>
            <w:proofErr w:type="spellEnd"/>
            <w:r w:rsidRPr="00D27FA8">
              <w:rPr>
                <w:i/>
                <w:color w:val="000000"/>
                <w:lang w:val="en-US" w:eastAsia="de-DE"/>
              </w:rPr>
              <w:t xml:space="preserve"> </w:t>
            </w:r>
            <w:proofErr w:type="spellStart"/>
            <w:r w:rsidRPr="00D27FA8">
              <w:rPr>
                <w:i/>
                <w:color w:val="000000"/>
                <w:lang w:val="en-US" w:eastAsia="de-DE"/>
              </w:rPr>
              <w:t>са</w:t>
            </w:r>
            <w:proofErr w:type="spellEnd"/>
            <w:r w:rsidRPr="00D27FA8">
              <w:rPr>
                <w:i/>
                <w:color w:val="000000"/>
                <w:lang w:val="en-US" w:eastAsia="de-DE"/>
              </w:rPr>
              <w:t xml:space="preserve"> </w:t>
            </w:r>
            <w:proofErr w:type="spellStart"/>
            <w:r w:rsidRPr="00D27FA8">
              <w:rPr>
                <w:i/>
                <w:color w:val="000000"/>
                <w:lang w:val="en-US" w:eastAsia="de-DE"/>
              </w:rPr>
              <w:t>нужни</w:t>
            </w:r>
            <w:proofErr w:type="spellEnd"/>
            <w:r w:rsidRPr="00D27FA8">
              <w:rPr>
                <w:i/>
                <w:color w:val="000000"/>
                <w:lang w:val="en-US" w:eastAsia="de-DE"/>
              </w:rPr>
              <w:t xml:space="preserve">: </w:t>
            </w:r>
            <w:proofErr w:type="spellStart"/>
            <w:r w:rsidRPr="00D27FA8">
              <w:rPr>
                <w:i/>
                <w:color w:val="000000"/>
                <w:lang w:val="en-US" w:eastAsia="de-DE"/>
              </w:rPr>
              <w:t>списък</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всички</w:t>
            </w:r>
            <w:proofErr w:type="spellEnd"/>
            <w:r w:rsidRPr="00D27FA8">
              <w:rPr>
                <w:i/>
                <w:color w:val="000000"/>
                <w:lang w:val="en-US" w:eastAsia="de-DE"/>
              </w:rPr>
              <w:t xml:space="preserve"> дейности, </w:t>
            </w:r>
            <w:proofErr w:type="spellStart"/>
            <w:r w:rsidRPr="00D27FA8">
              <w:rPr>
                <w:i/>
                <w:color w:val="000000"/>
                <w:lang w:val="en-US" w:eastAsia="de-DE"/>
              </w:rPr>
              <w:t>техните</w:t>
            </w:r>
            <w:proofErr w:type="spellEnd"/>
            <w:r w:rsidRPr="00D27FA8">
              <w:rPr>
                <w:i/>
                <w:color w:val="000000"/>
                <w:lang w:val="en-US" w:eastAsia="de-DE"/>
              </w:rPr>
              <w:t xml:space="preserve"> </w:t>
            </w:r>
            <w:proofErr w:type="spellStart"/>
            <w:r w:rsidRPr="00D27FA8">
              <w:rPr>
                <w:i/>
                <w:color w:val="000000"/>
                <w:lang w:val="en-US" w:eastAsia="de-DE"/>
              </w:rPr>
              <w:t>времеви</w:t>
            </w:r>
            <w:proofErr w:type="spellEnd"/>
            <w:r w:rsidRPr="00D27FA8">
              <w:rPr>
                <w:i/>
                <w:color w:val="000000"/>
                <w:lang w:val="en-US" w:eastAsia="de-DE"/>
              </w:rPr>
              <w:t xml:space="preserve"> </w:t>
            </w:r>
            <w:proofErr w:type="spellStart"/>
            <w:r w:rsidRPr="00D27FA8">
              <w:rPr>
                <w:i/>
                <w:color w:val="000000"/>
                <w:lang w:val="en-US" w:eastAsia="de-DE"/>
              </w:rPr>
              <w:t>рамки</w:t>
            </w:r>
            <w:proofErr w:type="spellEnd"/>
            <w:r w:rsidRPr="00D27FA8">
              <w:rPr>
                <w:i/>
                <w:color w:val="000000"/>
                <w:lang w:val="en-US" w:eastAsia="de-DE"/>
              </w:rPr>
              <w:t xml:space="preserve"> и </w:t>
            </w:r>
            <w:proofErr w:type="spellStart"/>
            <w:r w:rsidRPr="00D27FA8">
              <w:rPr>
                <w:i/>
                <w:color w:val="000000"/>
                <w:lang w:val="en-US" w:eastAsia="de-DE"/>
              </w:rPr>
              <w:t>зависимостите</w:t>
            </w:r>
            <w:proofErr w:type="spellEnd"/>
            <w:r w:rsidRPr="00D27FA8">
              <w:rPr>
                <w:i/>
                <w:color w:val="000000"/>
                <w:lang w:val="en-US" w:eastAsia="de-DE"/>
              </w:rPr>
              <w:t xml:space="preserve"> </w:t>
            </w:r>
            <w:proofErr w:type="spellStart"/>
            <w:r w:rsidRPr="00D27FA8">
              <w:rPr>
                <w:i/>
                <w:color w:val="000000"/>
                <w:lang w:val="en-US" w:eastAsia="de-DE"/>
              </w:rPr>
              <w:t>между</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база</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се</w:t>
            </w:r>
            <w:proofErr w:type="spellEnd"/>
            <w:r w:rsidRPr="00D27FA8">
              <w:rPr>
                <w:i/>
                <w:color w:val="000000"/>
                <w:lang w:val="en-US" w:eastAsia="de-DE"/>
              </w:rPr>
              <w:t xml:space="preserve"> </w:t>
            </w:r>
            <w:proofErr w:type="spellStart"/>
            <w:r w:rsidRPr="00D27FA8">
              <w:rPr>
                <w:i/>
                <w:color w:val="000000"/>
                <w:lang w:val="en-US" w:eastAsia="de-DE"/>
              </w:rPr>
              <w:t>изчислява</w:t>
            </w:r>
            <w:proofErr w:type="spellEnd"/>
            <w:r w:rsidRPr="00D27FA8">
              <w:rPr>
                <w:i/>
                <w:color w:val="000000"/>
                <w:lang w:val="en-US" w:eastAsia="de-DE"/>
              </w:rPr>
              <w:t xml:space="preserve"> </w:t>
            </w:r>
            <w:proofErr w:type="spellStart"/>
            <w:r w:rsidRPr="00D27FA8">
              <w:rPr>
                <w:i/>
                <w:color w:val="000000"/>
                <w:lang w:val="en-US" w:eastAsia="de-DE"/>
              </w:rPr>
              <w:t>най-дългия</w:t>
            </w:r>
            <w:proofErr w:type="spellEnd"/>
            <w:r w:rsidRPr="00D27FA8">
              <w:rPr>
                <w:i/>
                <w:color w:val="000000"/>
                <w:lang w:val="en-US" w:eastAsia="de-DE"/>
              </w:rPr>
              <w:t xml:space="preserve"> и </w:t>
            </w:r>
            <w:proofErr w:type="spellStart"/>
            <w:r w:rsidRPr="00D27FA8">
              <w:rPr>
                <w:i/>
                <w:color w:val="000000"/>
                <w:lang w:val="en-US" w:eastAsia="de-DE"/>
              </w:rPr>
              <w:t>най-късия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всички</w:t>
            </w:r>
            <w:proofErr w:type="spellEnd"/>
            <w:r w:rsidRPr="00D27FA8">
              <w:rPr>
                <w:i/>
                <w:color w:val="000000"/>
                <w:lang w:val="en-US" w:eastAsia="de-DE"/>
              </w:rPr>
              <w:t xml:space="preserve"> </w:t>
            </w:r>
            <w:proofErr w:type="spellStart"/>
            <w:r w:rsidRPr="00D27FA8">
              <w:rPr>
                <w:i/>
                <w:color w:val="000000"/>
                <w:lang w:val="en-US" w:eastAsia="de-DE"/>
              </w:rPr>
              <w:t>планирани</w:t>
            </w:r>
            <w:proofErr w:type="spellEnd"/>
            <w:r w:rsidRPr="00D27FA8">
              <w:rPr>
                <w:i/>
                <w:color w:val="000000"/>
                <w:lang w:val="en-US" w:eastAsia="de-DE"/>
              </w:rPr>
              <w:t xml:space="preserve"> дейности (и </w:t>
            </w:r>
            <w:proofErr w:type="spellStart"/>
            <w:r w:rsidRPr="00D27FA8">
              <w:rPr>
                <w:i/>
                <w:color w:val="000000"/>
                <w:lang w:val="en-US" w:eastAsia="de-DE"/>
              </w:rPr>
              <w:t>съответно</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самия</w:t>
            </w:r>
            <w:proofErr w:type="spellEnd"/>
            <w:r w:rsidRPr="00D27FA8">
              <w:rPr>
                <w:i/>
                <w:color w:val="000000"/>
                <w:lang w:val="en-US" w:eastAsia="de-DE"/>
              </w:rPr>
              <w:t xml:space="preserve"> </w:t>
            </w:r>
            <w:proofErr w:type="spellStart"/>
            <w:r w:rsidRPr="00D27FA8">
              <w:rPr>
                <w:i/>
                <w:color w:val="000000"/>
                <w:lang w:val="en-US" w:eastAsia="de-DE"/>
              </w:rPr>
              <w:t>проект</w:t>
            </w:r>
            <w:proofErr w:type="spellEnd"/>
            <w:r w:rsidRPr="00D27FA8">
              <w:rPr>
                <w:i/>
                <w:color w:val="000000"/>
                <w:lang w:val="en-US" w:eastAsia="de-DE"/>
              </w:rPr>
              <w:t xml:space="preserve">), </w:t>
            </w:r>
            <w:proofErr w:type="spellStart"/>
            <w:r w:rsidRPr="00D27FA8">
              <w:rPr>
                <w:i/>
                <w:color w:val="000000"/>
                <w:lang w:val="en-US" w:eastAsia="de-DE"/>
              </w:rPr>
              <w:t>както</w:t>
            </w:r>
            <w:proofErr w:type="spellEnd"/>
            <w:r w:rsidRPr="00D27FA8">
              <w:rPr>
                <w:i/>
                <w:color w:val="000000"/>
                <w:lang w:val="en-US" w:eastAsia="de-DE"/>
              </w:rPr>
              <w:t xml:space="preserve"> и </w:t>
            </w:r>
            <w:proofErr w:type="spellStart"/>
            <w:r w:rsidRPr="00D27FA8">
              <w:rPr>
                <w:i/>
                <w:color w:val="000000"/>
                <w:lang w:val="en-US" w:eastAsia="de-DE"/>
              </w:rPr>
              <w:t>кога</w:t>
            </w:r>
            <w:proofErr w:type="spellEnd"/>
            <w:r w:rsidRPr="00D27FA8">
              <w:rPr>
                <w:i/>
                <w:color w:val="000000"/>
                <w:lang w:val="en-US" w:eastAsia="de-DE"/>
              </w:rPr>
              <w:t xml:space="preserve"> </w:t>
            </w:r>
            <w:proofErr w:type="spellStart"/>
            <w:r w:rsidRPr="00D27FA8">
              <w:rPr>
                <w:i/>
                <w:color w:val="000000"/>
                <w:lang w:val="en-US" w:eastAsia="de-DE"/>
              </w:rPr>
              <w:t>най-рано</w:t>
            </w:r>
            <w:proofErr w:type="spellEnd"/>
            <w:r w:rsidRPr="00D27FA8">
              <w:rPr>
                <w:i/>
                <w:color w:val="000000"/>
                <w:lang w:val="en-US" w:eastAsia="de-DE"/>
              </w:rPr>
              <w:t xml:space="preserve"> </w:t>
            </w:r>
            <w:proofErr w:type="spellStart"/>
            <w:r w:rsidRPr="00D27FA8">
              <w:rPr>
                <w:i/>
                <w:color w:val="000000"/>
                <w:lang w:val="en-US" w:eastAsia="de-DE"/>
              </w:rPr>
              <w:t>или</w:t>
            </w:r>
            <w:proofErr w:type="spellEnd"/>
            <w:r w:rsidRPr="00D27FA8">
              <w:rPr>
                <w:i/>
                <w:color w:val="000000"/>
                <w:lang w:val="en-US" w:eastAsia="de-DE"/>
              </w:rPr>
              <w:t xml:space="preserve"> </w:t>
            </w:r>
            <w:proofErr w:type="spellStart"/>
            <w:r w:rsidRPr="00D27FA8">
              <w:rPr>
                <w:i/>
                <w:color w:val="000000"/>
                <w:lang w:val="en-US" w:eastAsia="de-DE"/>
              </w:rPr>
              <w:t>най-късно</w:t>
            </w:r>
            <w:proofErr w:type="spellEnd"/>
            <w:r w:rsidRPr="00D27FA8">
              <w:rPr>
                <w:i/>
                <w:color w:val="000000"/>
                <w:lang w:val="en-US" w:eastAsia="de-DE"/>
              </w:rPr>
              <w:t xml:space="preserve"> </w:t>
            </w:r>
            <w:proofErr w:type="spellStart"/>
            <w:r w:rsidRPr="00D27FA8">
              <w:rPr>
                <w:i/>
                <w:color w:val="000000"/>
                <w:lang w:val="en-US" w:eastAsia="de-DE"/>
              </w:rPr>
              <w:lastRenderedPageBreak/>
              <w:t>трябва</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започне</w:t>
            </w:r>
            <w:proofErr w:type="spellEnd"/>
            <w:r w:rsidRPr="00D27FA8">
              <w:rPr>
                <w:i/>
                <w:color w:val="000000"/>
                <w:lang w:val="en-US" w:eastAsia="de-DE"/>
              </w:rPr>
              <w:t xml:space="preserve"> </w:t>
            </w:r>
            <w:proofErr w:type="spellStart"/>
            <w:r w:rsidRPr="00D27FA8">
              <w:rPr>
                <w:i/>
                <w:color w:val="000000"/>
                <w:lang w:val="en-US" w:eastAsia="de-DE"/>
              </w:rPr>
              <w:t>работата</w:t>
            </w:r>
            <w:proofErr w:type="spellEnd"/>
            <w:r w:rsidRPr="00D27FA8">
              <w:rPr>
                <w:i/>
                <w:color w:val="000000"/>
                <w:lang w:val="en-US" w:eastAsia="de-DE"/>
              </w:rPr>
              <w:t xml:space="preserve"> </w:t>
            </w:r>
            <w:proofErr w:type="spellStart"/>
            <w:r w:rsidRPr="00D27FA8">
              <w:rPr>
                <w:i/>
                <w:color w:val="000000"/>
                <w:lang w:val="en-US" w:eastAsia="de-DE"/>
              </w:rPr>
              <w:t>по</w:t>
            </w:r>
            <w:proofErr w:type="spellEnd"/>
            <w:r w:rsidRPr="00D27FA8">
              <w:rPr>
                <w:i/>
                <w:color w:val="000000"/>
                <w:lang w:val="en-US" w:eastAsia="de-DE"/>
              </w:rPr>
              <w:t xml:space="preserve"> </w:t>
            </w:r>
            <w:proofErr w:type="spellStart"/>
            <w:r w:rsidRPr="00D27FA8">
              <w:rPr>
                <w:i/>
                <w:color w:val="000000"/>
                <w:lang w:val="en-US" w:eastAsia="de-DE"/>
              </w:rPr>
              <w:t>конкретна</w:t>
            </w:r>
            <w:proofErr w:type="spellEnd"/>
            <w:r w:rsidRPr="00D27FA8">
              <w:rPr>
                <w:i/>
                <w:color w:val="000000"/>
                <w:lang w:val="en-US" w:eastAsia="de-DE"/>
              </w:rPr>
              <w:t xml:space="preserve"> </w:t>
            </w:r>
            <w:proofErr w:type="spellStart"/>
            <w:r w:rsidRPr="00D27FA8">
              <w:rPr>
                <w:i/>
                <w:color w:val="000000"/>
                <w:lang w:val="en-US" w:eastAsia="de-DE"/>
              </w:rPr>
              <w:t>планирана</w:t>
            </w:r>
            <w:proofErr w:type="spellEnd"/>
            <w:r w:rsidRPr="00D27FA8">
              <w:rPr>
                <w:i/>
                <w:color w:val="000000"/>
                <w:lang w:val="en-US" w:eastAsia="de-DE"/>
              </w:rPr>
              <w:t xml:space="preserve"> </w:t>
            </w:r>
            <w:proofErr w:type="spellStart"/>
            <w:r w:rsidRPr="00D27FA8">
              <w:rPr>
                <w:i/>
                <w:color w:val="000000"/>
                <w:lang w:val="en-US" w:eastAsia="de-DE"/>
              </w:rPr>
              <w:t>дейност</w:t>
            </w:r>
            <w:proofErr w:type="spellEnd"/>
            <w:r w:rsidRPr="00D27FA8">
              <w:rPr>
                <w:i/>
                <w:color w:val="000000"/>
                <w:lang w:val="en-US" w:eastAsia="de-DE"/>
              </w:rPr>
              <w:t xml:space="preserve">. </w:t>
            </w:r>
            <w:proofErr w:type="spellStart"/>
            <w:r w:rsidRPr="00D27FA8">
              <w:rPr>
                <w:i/>
                <w:color w:val="000000"/>
                <w:lang w:val="en-US" w:eastAsia="de-DE"/>
              </w:rPr>
              <w:t>Една</w:t>
            </w:r>
            <w:proofErr w:type="spellEnd"/>
            <w:r w:rsidRPr="00D27FA8">
              <w:rPr>
                <w:i/>
                <w:color w:val="000000"/>
                <w:lang w:val="en-US" w:eastAsia="de-DE"/>
              </w:rPr>
              <w:t xml:space="preserve"> </w:t>
            </w:r>
            <w:proofErr w:type="spellStart"/>
            <w:r w:rsidRPr="00D27FA8">
              <w:rPr>
                <w:i/>
                <w:color w:val="000000"/>
                <w:lang w:val="en-US" w:eastAsia="de-DE"/>
              </w:rPr>
              <w:t>дейност</w:t>
            </w:r>
            <w:proofErr w:type="spellEnd"/>
            <w:r w:rsidRPr="00D27FA8">
              <w:rPr>
                <w:i/>
                <w:color w:val="000000"/>
                <w:lang w:val="en-US" w:eastAsia="de-DE"/>
              </w:rPr>
              <w:t xml:space="preserve"> е </w:t>
            </w:r>
            <w:proofErr w:type="spellStart"/>
            <w:r w:rsidRPr="00D27FA8">
              <w:rPr>
                <w:i/>
                <w:color w:val="000000"/>
                <w:lang w:val="en-US" w:eastAsia="de-DE"/>
              </w:rPr>
              <w:t>критична</w:t>
            </w:r>
            <w:proofErr w:type="spellEnd"/>
            <w:r w:rsidRPr="00D27FA8">
              <w:rPr>
                <w:i/>
                <w:color w:val="000000"/>
                <w:lang w:val="en-US" w:eastAsia="de-DE"/>
              </w:rPr>
              <w:t xml:space="preserve">, </w:t>
            </w:r>
            <w:proofErr w:type="spellStart"/>
            <w:r w:rsidRPr="00D27FA8">
              <w:rPr>
                <w:i/>
                <w:color w:val="000000"/>
                <w:lang w:val="en-US" w:eastAsia="de-DE"/>
              </w:rPr>
              <w:t>ако</w:t>
            </w:r>
            <w:proofErr w:type="spellEnd"/>
            <w:r w:rsidRPr="00D27FA8">
              <w:rPr>
                <w:i/>
                <w:color w:val="000000"/>
                <w:lang w:val="en-US" w:eastAsia="de-DE"/>
              </w:rPr>
              <w:t xml:space="preserve"> </w:t>
            </w:r>
            <w:proofErr w:type="spellStart"/>
            <w:r w:rsidRPr="00D27FA8">
              <w:rPr>
                <w:i/>
                <w:color w:val="000000"/>
                <w:lang w:val="en-US" w:eastAsia="de-DE"/>
              </w:rPr>
              <w:t>всяко</w:t>
            </w:r>
            <w:proofErr w:type="spellEnd"/>
            <w:r w:rsidRPr="00D27FA8">
              <w:rPr>
                <w:i/>
                <w:color w:val="000000"/>
                <w:lang w:val="en-US" w:eastAsia="de-DE"/>
              </w:rPr>
              <w:t xml:space="preserve"> </w:t>
            </w:r>
            <w:proofErr w:type="spellStart"/>
            <w:r w:rsidRPr="00D27FA8">
              <w:rPr>
                <w:i/>
                <w:color w:val="000000"/>
                <w:lang w:val="en-US" w:eastAsia="de-DE"/>
              </w:rPr>
              <w:t>забавяне</w:t>
            </w:r>
            <w:proofErr w:type="spellEnd"/>
            <w:r w:rsidRPr="00D27FA8">
              <w:rPr>
                <w:i/>
                <w:color w:val="000000"/>
                <w:lang w:val="en-US" w:eastAsia="de-DE"/>
              </w:rPr>
              <w:t xml:space="preserve"> </w:t>
            </w:r>
            <w:proofErr w:type="spellStart"/>
            <w:r w:rsidRPr="00D27FA8">
              <w:rPr>
                <w:i/>
                <w:color w:val="000000"/>
                <w:lang w:val="en-US" w:eastAsia="de-DE"/>
              </w:rPr>
              <w:t>при</w:t>
            </w:r>
            <w:proofErr w:type="spellEnd"/>
            <w:r w:rsidRPr="00D27FA8">
              <w:rPr>
                <w:i/>
                <w:color w:val="000000"/>
                <w:lang w:val="en-US" w:eastAsia="de-DE"/>
              </w:rPr>
              <w:t xml:space="preserve"> </w:t>
            </w:r>
            <w:proofErr w:type="spellStart"/>
            <w:r w:rsidRPr="00D27FA8">
              <w:rPr>
                <w:i/>
                <w:color w:val="000000"/>
                <w:lang w:val="en-US" w:eastAsia="de-DE"/>
              </w:rPr>
              <w:t>нейното</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w:t>
            </w:r>
            <w:proofErr w:type="spellStart"/>
            <w:r w:rsidRPr="00D27FA8">
              <w:rPr>
                <w:i/>
                <w:color w:val="000000"/>
                <w:lang w:val="en-US" w:eastAsia="de-DE"/>
              </w:rPr>
              <w:t>води</w:t>
            </w:r>
            <w:proofErr w:type="spellEnd"/>
            <w:r w:rsidRPr="00D27FA8">
              <w:rPr>
                <w:i/>
                <w:color w:val="000000"/>
                <w:lang w:val="en-US" w:eastAsia="de-DE"/>
              </w:rPr>
              <w:t xml:space="preserve"> </w:t>
            </w:r>
            <w:proofErr w:type="spellStart"/>
            <w:r w:rsidRPr="00D27FA8">
              <w:rPr>
                <w:i/>
                <w:color w:val="000000"/>
                <w:lang w:val="en-US" w:eastAsia="de-DE"/>
              </w:rPr>
              <w:t>до</w:t>
            </w:r>
            <w:proofErr w:type="spellEnd"/>
            <w:r w:rsidRPr="00D27FA8">
              <w:rPr>
                <w:i/>
                <w:color w:val="000000"/>
                <w:lang w:val="en-US" w:eastAsia="de-DE"/>
              </w:rPr>
              <w:t xml:space="preserve"> </w:t>
            </w:r>
            <w:proofErr w:type="spellStart"/>
            <w:r w:rsidRPr="00D27FA8">
              <w:rPr>
                <w:i/>
                <w:color w:val="000000"/>
                <w:lang w:val="en-US" w:eastAsia="de-DE"/>
              </w:rPr>
              <w:t>забавяне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целия</w:t>
            </w:r>
            <w:proofErr w:type="spellEnd"/>
            <w:r w:rsidRPr="00D27FA8">
              <w:rPr>
                <w:i/>
                <w:color w:val="000000"/>
                <w:lang w:val="en-US" w:eastAsia="de-DE"/>
              </w:rPr>
              <w:t xml:space="preserve"> </w:t>
            </w:r>
            <w:proofErr w:type="spellStart"/>
            <w:r w:rsidRPr="00D27FA8">
              <w:rPr>
                <w:i/>
                <w:color w:val="000000"/>
                <w:lang w:val="en-US" w:eastAsia="de-DE"/>
              </w:rPr>
              <w:t>проект</w:t>
            </w:r>
            <w:proofErr w:type="spellEnd"/>
            <w:r w:rsidRPr="00D27FA8">
              <w:rPr>
                <w:i/>
                <w:color w:val="000000"/>
                <w:lang w:val="en-US" w:eastAsia="de-DE"/>
              </w:rPr>
              <w:t xml:space="preserve"> (</w:t>
            </w:r>
            <w:proofErr w:type="spellStart"/>
            <w:r w:rsidRPr="00D27FA8">
              <w:rPr>
                <w:i/>
                <w:color w:val="000000"/>
                <w:lang w:val="en-US" w:eastAsia="de-DE"/>
              </w:rPr>
              <w:t>изместване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крайния</w:t>
            </w:r>
            <w:proofErr w:type="spellEnd"/>
            <w:r w:rsidRPr="00D27FA8">
              <w:rPr>
                <w:i/>
                <w:color w:val="000000"/>
                <w:lang w:val="en-US" w:eastAsia="de-DE"/>
              </w:rPr>
              <w:t xml:space="preserve"> </w:t>
            </w:r>
            <w:proofErr w:type="spellStart"/>
            <w:r w:rsidRPr="00D27FA8">
              <w:rPr>
                <w:i/>
                <w:color w:val="000000"/>
                <w:lang w:val="en-US" w:eastAsia="de-DE"/>
              </w:rPr>
              <w:t>срок</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w:t>
            </w:r>
            <w:proofErr w:type="spellStart"/>
            <w:r w:rsidRPr="00D27FA8">
              <w:rPr>
                <w:i/>
                <w:color w:val="000000"/>
                <w:lang w:val="en-US" w:eastAsia="de-DE"/>
              </w:rPr>
              <w:t>Критичен</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в </w:t>
            </w:r>
            <w:proofErr w:type="spellStart"/>
            <w:r w:rsidRPr="00D27FA8">
              <w:rPr>
                <w:i/>
                <w:color w:val="000000"/>
                <w:lang w:val="en-US" w:eastAsia="de-DE"/>
              </w:rPr>
              <w:t>този</w:t>
            </w:r>
            <w:proofErr w:type="spellEnd"/>
            <w:r w:rsidRPr="00D27FA8">
              <w:rPr>
                <w:i/>
                <w:color w:val="000000"/>
                <w:lang w:val="en-US" w:eastAsia="de-DE"/>
              </w:rPr>
              <w:t xml:space="preserve"> </w:t>
            </w:r>
            <w:proofErr w:type="spellStart"/>
            <w:r w:rsidRPr="00D27FA8">
              <w:rPr>
                <w:i/>
                <w:color w:val="000000"/>
                <w:lang w:val="en-US" w:eastAsia="de-DE"/>
              </w:rPr>
              <w:t>смисъл</w:t>
            </w:r>
            <w:proofErr w:type="spellEnd"/>
            <w:r w:rsidRPr="00D27FA8">
              <w:rPr>
                <w:i/>
                <w:color w:val="000000"/>
                <w:lang w:val="en-US" w:eastAsia="de-DE"/>
              </w:rPr>
              <w:t xml:space="preserve"> </w:t>
            </w:r>
            <w:proofErr w:type="spellStart"/>
            <w:r w:rsidRPr="00D27FA8">
              <w:rPr>
                <w:i/>
                <w:color w:val="000000"/>
                <w:lang w:val="en-US" w:eastAsia="de-DE"/>
              </w:rPr>
              <w:t>представлява</w:t>
            </w:r>
            <w:proofErr w:type="spellEnd"/>
            <w:r w:rsidRPr="00D27FA8">
              <w:rPr>
                <w:i/>
                <w:color w:val="000000"/>
                <w:lang w:val="en-US" w:eastAsia="de-DE"/>
              </w:rPr>
              <w:t xml:space="preserve"> </w:t>
            </w:r>
            <w:proofErr w:type="spellStart"/>
            <w:r w:rsidRPr="00D27FA8">
              <w:rPr>
                <w:i/>
                <w:color w:val="000000"/>
                <w:lang w:val="en-US" w:eastAsia="de-DE"/>
              </w:rPr>
              <w:t>непрекъсната</w:t>
            </w:r>
            <w:proofErr w:type="spellEnd"/>
            <w:r w:rsidRPr="00D27FA8">
              <w:rPr>
                <w:i/>
                <w:color w:val="000000"/>
                <w:lang w:val="en-US" w:eastAsia="de-DE"/>
              </w:rPr>
              <w:t xml:space="preserve"> </w:t>
            </w:r>
            <w:proofErr w:type="spellStart"/>
            <w:r w:rsidRPr="00D27FA8">
              <w:rPr>
                <w:i/>
                <w:color w:val="000000"/>
                <w:lang w:val="en-US" w:eastAsia="de-DE"/>
              </w:rPr>
              <w:t>последователност</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критични</w:t>
            </w:r>
            <w:proofErr w:type="spellEnd"/>
            <w:r w:rsidRPr="00D27FA8">
              <w:rPr>
                <w:i/>
                <w:color w:val="000000"/>
                <w:lang w:val="en-US" w:eastAsia="de-DE"/>
              </w:rPr>
              <w:t xml:space="preserve"> дейности, </w:t>
            </w:r>
            <w:proofErr w:type="spellStart"/>
            <w:r w:rsidRPr="00D27FA8">
              <w:rPr>
                <w:i/>
                <w:color w:val="000000"/>
                <w:lang w:val="en-US" w:eastAsia="de-DE"/>
              </w:rPr>
              <w:t>които</w:t>
            </w:r>
            <w:proofErr w:type="spellEnd"/>
            <w:r w:rsidRPr="00D27FA8">
              <w:rPr>
                <w:i/>
                <w:color w:val="000000"/>
                <w:lang w:val="en-US" w:eastAsia="de-DE"/>
              </w:rPr>
              <w:t xml:space="preserve"> </w:t>
            </w:r>
            <w:proofErr w:type="spellStart"/>
            <w:r w:rsidRPr="00D27FA8">
              <w:rPr>
                <w:i/>
                <w:color w:val="000000"/>
                <w:lang w:val="en-US" w:eastAsia="de-DE"/>
              </w:rPr>
              <w:t>свързват</w:t>
            </w:r>
            <w:proofErr w:type="spellEnd"/>
            <w:r w:rsidRPr="00D27FA8">
              <w:rPr>
                <w:i/>
                <w:color w:val="000000"/>
                <w:lang w:val="en-US" w:eastAsia="de-DE"/>
              </w:rPr>
              <w:t xml:space="preserve"> </w:t>
            </w:r>
            <w:proofErr w:type="spellStart"/>
            <w:r w:rsidRPr="00D27FA8">
              <w:rPr>
                <w:i/>
                <w:color w:val="000000"/>
                <w:lang w:val="en-US" w:eastAsia="de-DE"/>
              </w:rPr>
              <w:t>началото</w:t>
            </w:r>
            <w:proofErr w:type="spellEnd"/>
            <w:r w:rsidRPr="00D27FA8">
              <w:rPr>
                <w:i/>
                <w:color w:val="000000"/>
                <w:lang w:val="en-US" w:eastAsia="de-DE"/>
              </w:rPr>
              <w:t xml:space="preserve"> и </w:t>
            </w:r>
            <w:proofErr w:type="spellStart"/>
            <w:r w:rsidRPr="00D27FA8">
              <w:rPr>
                <w:i/>
                <w:color w:val="000000"/>
                <w:lang w:val="en-US" w:eastAsia="de-DE"/>
              </w:rPr>
              <w:t>края</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определението</w:t>
            </w:r>
            <w:proofErr w:type="spellEnd"/>
            <w:r w:rsidRPr="00D27FA8">
              <w:rPr>
                <w:i/>
                <w:color w:val="000000"/>
                <w:lang w:val="en-US" w:eastAsia="de-DE"/>
              </w:rPr>
              <w:t xml:space="preserve"> </w:t>
            </w:r>
            <w:proofErr w:type="spellStart"/>
            <w:r w:rsidRPr="00D27FA8">
              <w:rPr>
                <w:i/>
                <w:color w:val="000000"/>
                <w:lang w:val="en-US" w:eastAsia="de-DE"/>
              </w:rPr>
              <w:t>става</w:t>
            </w:r>
            <w:proofErr w:type="spellEnd"/>
            <w:r w:rsidRPr="00D27FA8">
              <w:rPr>
                <w:i/>
                <w:color w:val="000000"/>
                <w:lang w:val="en-US" w:eastAsia="de-DE"/>
              </w:rPr>
              <w:t xml:space="preserve"> </w:t>
            </w:r>
            <w:proofErr w:type="spellStart"/>
            <w:r w:rsidRPr="00D27FA8">
              <w:rPr>
                <w:i/>
                <w:color w:val="000000"/>
                <w:lang w:val="en-US" w:eastAsia="de-DE"/>
              </w:rPr>
              <w:t>ясно</w:t>
            </w:r>
            <w:proofErr w:type="spellEnd"/>
            <w:r w:rsidRPr="00D27FA8">
              <w:rPr>
                <w:i/>
                <w:color w:val="000000"/>
                <w:lang w:val="en-US" w:eastAsia="de-DE"/>
              </w:rPr>
              <w:t xml:space="preserve">, </w:t>
            </w:r>
            <w:proofErr w:type="spellStart"/>
            <w:r w:rsidRPr="00D27FA8">
              <w:rPr>
                <w:i/>
                <w:color w:val="000000"/>
                <w:lang w:val="en-US" w:eastAsia="de-DE"/>
              </w:rPr>
              <w:t>че</w:t>
            </w:r>
            <w:proofErr w:type="spellEnd"/>
            <w:r w:rsidRPr="00D27FA8">
              <w:rPr>
                <w:i/>
                <w:color w:val="000000"/>
                <w:lang w:val="en-US" w:eastAsia="de-DE"/>
              </w:rPr>
              <w:t xml:space="preserve"> </w:t>
            </w:r>
            <w:proofErr w:type="spellStart"/>
            <w:r w:rsidRPr="00D27FA8">
              <w:rPr>
                <w:i/>
                <w:color w:val="000000"/>
                <w:lang w:val="en-US" w:eastAsia="de-DE"/>
              </w:rPr>
              <w:t>то</w:t>
            </w:r>
            <w:proofErr w:type="spellEnd"/>
            <w:r w:rsidRPr="00D27FA8">
              <w:rPr>
                <w:i/>
                <w:color w:val="000000"/>
                <w:lang w:val="en-US" w:eastAsia="de-DE"/>
              </w:rPr>
              <w:t xml:space="preserve"> </w:t>
            </w:r>
            <w:proofErr w:type="spellStart"/>
            <w:r w:rsidRPr="00D27FA8">
              <w:rPr>
                <w:i/>
                <w:color w:val="000000"/>
                <w:lang w:val="en-US" w:eastAsia="de-DE"/>
              </w:rPr>
              <w:t>дефинира</w:t>
            </w:r>
            <w:proofErr w:type="spellEnd"/>
            <w:r w:rsidRPr="00D27FA8">
              <w:rPr>
                <w:i/>
                <w:color w:val="000000"/>
                <w:lang w:val="en-US" w:eastAsia="de-DE"/>
              </w:rPr>
              <w:t xml:space="preserve"> </w:t>
            </w:r>
            <w:proofErr w:type="spellStart"/>
            <w:r w:rsidRPr="00D27FA8">
              <w:rPr>
                <w:i/>
                <w:color w:val="000000"/>
                <w:lang w:val="en-US" w:eastAsia="de-DE"/>
              </w:rPr>
              <w:t>най-късия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изпълнението</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 </w:t>
            </w:r>
            <w:proofErr w:type="spellStart"/>
            <w:r w:rsidRPr="00D27FA8">
              <w:rPr>
                <w:i/>
                <w:color w:val="000000"/>
                <w:lang w:val="en-US" w:eastAsia="de-DE"/>
              </w:rPr>
              <w:t>най-малко</w:t>
            </w:r>
            <w:proofErr w:type="spellEnd"/>
            <w:r w:rsidRPr="00D27FA8">
              <w:rPr>
                <w:i/>
                <w:color w:val="000000"/>
                <w:lang w:val="en-US" w:eastAsia="de-DE"/>
              </w:rPr>
              <w:t xml:space="preserve"> </w:t>
            </w:r>
            <w:proofErr w:type="spellStart"/>
            <w:r w:rsidRPr="00D27FA8">
              <w:rPr>
                <w:i/>
                <w:color w:val="000000"/>
                <w:lang w:val="en-US" w:eastAsia="de-DE"/>
              </w:rPr>
              <w:t>време</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w:t>
            </w:r>
            <w:r w:rsidRPr="00D27FA8">
              <w:rPr>
                <w:i/>
                <w:color w:val="000000"/>
                <w:lang w:val="en-US"/>
              </w:rPr>
              <w:t xml:space="preserve"> </w:t>
            </w:r>
            <w:proofErr w:type="spellStart"/>
            <w:r w:rsidRPr="00D27FA8">
              <w:rPr>
                <w:i/>
                <w:color w:val="000000"/>
                <w:lang w:val="en-US"/>
              </w:rPr>
              <w:t>Графикът</w:t>
            </w:r>
            <w:proofErr w:type="spellEnd"/>
            <w:r w:rsidRPr="00D27FA8">
              <w:rPr>
                <w:i/>
                <w:color w:val="000000"/>
                <w:lang w:val="en-US"/>
              </w:rPr>
              <w:t xml:space="preserve"> </w:t>
            </w:r>
            <w:proofErr w:type="spellStart"/>
            <w:r w:rsidRPr="00D27FA8">
              <w:rPr>
                <w:i/>
                <w:color w:val="000000"/>
                <w:lang w:val="en-US"/>
              </w:rPr>
              <w:t>следва</w:t>
            </w:r>
            <w:proofErr w:type="spellEnd"/>
            <w:r w:rsidRPr="00D27FA8">
              <w:rPr>
                <w:i/>
                <w:color w:val="000000"/>
                <w:lang w:val="en-US"/>
              </w:rPr>
              <w:t xml:space="preserve"> </w:t>
            </w:r>
            <w:proofErr w:type="spellStart"/>
            <w:r w:rsidRPr="00D27FA8">
              <w:rPr>
                <w:i/>
                <w:color w:val="000000"/>
                <w:lang w:val="en-US"/>
              </w:rPr>
              <w:t>да</w:t>
            </w:r>
            <w:proofErr w:type="spellEnd"/>
            <w:r w:rsidRPr="00D27FA8">
              <w:rPr>
                <w:i/>
                <w:color w:val="000000"/>
                <w:lang w:val="en-US"/>
              </w:rPr>
              <w:t xml:space="preserve"> </w:t>
            </w:r>
            <w:proofErr w:type="spellStart"/>
            <w:r w:rsidRPr="00D27FA8">
              <w:rPr>
                <w:i/>
                <w:color w:val="000000"/>
                <w:lang w:val="en-US"/>
              </w:rPr>
              <w:t>показва</w:t>
            </w:r>
            <w:proofErr w:type="spellEnd"/>
            <w:r w:rsidRPr="00D27FA8">
              <w:rPr>
                <w:i/>
                <w:color w:val="000000"/>
                <w:lang w:val="en-US"/>
              </w:rPr>
              <w:t xml:space="preserve"> </w:t>
            </w:r>
            <w:proofErr w:type="spellStart"/>
            <w:r w:rsidRPr="00D27FA8">
              <w:rPr>
                <w:i/>
                <w:color w:val="000000"/>
                <w:lang w:val="en-US"/>
              </w:rPr>
              <w:t>технологична</w:t>
            </w:r>
            <w:proofErr w:type="spellEnd"/>
            <w:r w:rsidRPr="00D27FA8">
              <w:rPr>
                <w:i/>
                <w:color w:val="000000"/>
                <w:lang w:val="en-US"/>
              </w:rPr>
              <w:t xml:space="preserve"> </w:t>
            </w:r>
            <w:proofErr w:type="spellStart"/>
            <w:r w:rsidRPr="00D27FA8">
              <w:rPr>
                <w:i/>
                <w:color w:val="000000"/>
                <w:lang w:val="en-US"/>
              </w:rPr>
              <w:t>съвместимост</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отделните</w:t>
            </w:r>
            <w:proofErr w:type="spellEnd"/>
            <w:r w:rsidRPr="00D27FA8">
              <w:rPr>
                <w:i/>
                <w:color w:val="000000"/>
                <w:lang w:val="en-US"/>
              </w:rPr>
              <w:t xml:space="preserve"> дейности и </w:t>
            </w:r>
            <w:proofErr w:type="spellStart"/>
            <w:r w:rsidRPr="00D27FA8">
              <w:rPr>
                <w:i/>
                <w:color w:val="000000"/>
                <w:lang w:val="en-US"/>
              </w:rPr>
              <w:t>операции</w:t>
            </w:r>
            <w:proofErr w:type="spellEnd"/>
            <w:r w:rsidRPr="00D27FA8">
              <w:rPr>
                <w:i/>
                <w:color w:val="000000"/>
                <w:lang w:val="en-US"/>
              </w:rPr>
              <w:t xml:space="preserve">, </w:t>
            </w:r>
            <w:proofErr w:type="spellStart"/>
            <w:r w:rsidRPr="00D27FA8">
              <w:rPr>
                <w:i/>
                <w:color w:val="000000"/>
                <w:lang w:val="en-US"/>
              </w:rPr>
              <w:t>както</w:t>
            </w:r>
            <w:proofErr w:type="spellEnd"/>
            <w:r w:rsidRPr="00D27FA8">
              <w:rPr>
                <w:i/>
                <w:color w:val="000000"/>
                <w:lang w:val="en-US"/>
              </w:rPr>
              <w:t xml:space="preserve"> и </w:t>
            </w:r>
            <w:proofErr w:type="spellStart"/>
            <w:r w:rsidRPr="00D27FA8">
              <w:rPr>
                <w:i/>
                <w:color w:val="000000"/>
                <w:lang w:val="en-US"/>
              </w:rPr>
              <w:t>съответствие</w:t>
            </w:r>
            <w:proofErr w:type="spellEnd"/>
            <w:r w:rsidRPr="00D27FA8">
              <w:rPr>
                <w:i/>
                <w:color w:val="000000"/>
                <w:lang w:val="en-US"/>
              </w:rPr>
              <w:t xml:space="preserve"> с </w:t>
            </w:r>
            <w:proofErr w:type="spellStart"/>
            <w:r w:rsidRPr="00D27FA8">
              <w:rPr>
                <w:i/>
                <w:color w:val="000000"/>
                <w:lang w:val="en-US"/>
              </w:rPr>
              <w:t>останалите</w:t>
            </w:r>
            <w:proofErr w:type="spellEnd"/>
            <w:r w:rsidRPr="00D27FA8">
              <w:rPr>
                <w:i/>
                <w:color w:val="000000"/>
                <w:lang w:val="en-US"/>
              </w:rPr>
              <w:t xml:space="preserve"> </w:t>
            </w:r>
            <w:proofErr w:type="spellStart"/>
            <w:r w:rsidRPr="00D27FA8">
              <w:rPr>
                <w:i/>
                <w:color w:val="000000"/>
                <w:lang w:val="en-US"/>
              </w:rPr>
              <w:t>части</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офертата</w:t>
            </w:r>
            <w:proofErr w:type="spellEnd"/>
            <w:r w:rsidRPr="00D27FA8">
              <w:rPr>
                <w:i/>
                <w:color w:val="000000"/>
                <w:lang w:val="en-US"/>
              </w:rPr>
              <w:t xml:space="preserve">, </w:t>
            </w:r>
            <w:proofErr w:type="spellStart"/>
            <w:r w:rsidRPr="00D27FA8">
              <w:rPr>
                <w:i/>
                <w:color w:val="000000"/>
                <w:lang w:val="en-US"/>
              </w:rPr>
              <w:t>техническата</w:t>
            </w:r>
            <w:proofErr w:type="spellEnd"/>
            <w:r w:rsidRPr="00D27FA8">
              <w:rPr>
                <w:i/>
                <w:color w:val="000000"/>
                <w:lang w:val="en-US"/>
              </w:rPr>
              <w:t xml:space="preserve"> </w:t>
            </w:r>
            <w:proofErr w:type="spellStart"/>
            <w:r w:rsidRPr="00D27FA8">
              <w:rPr>
                <w:i/>
                <w:color w:val="000000"/>
                <w:lang w:val="en-US"/>
              </w:rPr>
              <w:t>спецификация</w:t>
            </w:r>
            <w:proofErr w:type="spellEnd"/>
            <w:r w:rsidRPr="00D27FA8">
              <w:rPr>
                <w:i/>
                <w:color w:val="000000"/>
                <w:lang w:val="en-US"/>
              </w:rPr>
              <w:t xml:space="preserve">, </w:t>
            </w:r>
            <w:proofErr w:type="spellStart"/>
            <w:r w:rsidRPr="00D27FA8">
              <w:rPr>
                <w:i/>
                <w:color w:val="000000"/>
                <w:lang w:val="en-US"/>
              </w:rPr>
              <w:t>техническата</w:t>
            </w:r>
            <w:proofErr w:type="spellEnd"/>
            <w:r w:rsidRPr="00D27FA8">
              <w:rPr>
                <w:i/>
                <w:color w:val="000000"/>
                <w:lang w:val="en-US"/>
              </w:rPr>
              <w:t xml:space="preserve"> </w:t>
            </w:r>
            <w:proofErr w:type="spellStart"/>
            <w:r w:rsidRPr="00D27FA8">
              <w:rPr>
                <w:i/>
                <w:color w:val="000000"/>
                <w:lang w:val="en-US"/>
              </w:rPr>
              <w:t>документация</w:t>
            </w:r>
            <w:proofErr w:type="spellEnd"/>
            <w:r w:rsidRPr="00D27FA8">
              <w:rPr>
                <w:i/>
                <w:color w:val="000000"/>
                <w:lang w:val="en-US"/>
              </w:rPr>
              <w:t xml:space="preserve"> и </w:t>
            </w:r>
            <w:proofErr w:type="spellStart"/>
            <w:r w:rsidRPr="00D27FA8">
              <w:rPr>
                <w:i/>
                <w:color w:val="000000"/>
                <w:lang w:val="en-US"/>
              </w:rPr>
              <w:t>предложените</w:t>
            </w:r>
            <w:proofErr w:type="spellEnd"/>
            <w:r w:rsidRPr="00D27FA8">
              <w:rPr>
                <w:i/>
                <w:color w:val="000000"/>
                <w:lang w:val="en-US"/>
              </w:rPr>
              <w:t xml:space="preserve"> </w:t>
            </w:r>
            <w:proofErr w:type="spellStart"/>
            <w:r w:rsidRPr="00D27FA8">
              <w:rPr>
                <w:i/>
                <w:color w:val="000000"/>
                <w:lang w:val="en-US"/>
              </w:rPr>
              <w:t>ресурси</w:t>
            </w:r>
            <w:proofErr w:type="spellEnd"/>
            <w:r w:rsidRPr="00D27FA8">
              <w:rPr>
                <w:i/>
                <w:color w:val="000000"/>
                <w:lang w:val="en-US"/>
              </w:rPr>
              <w:t>.</w:t>
            </w:r>
            <w:r w:rsidRPr="00D27FA8">
              <w:rPr>
                <w:i/>
                <w:color w:val="000000"/>
              </w:rPr>
              <w:t xml:space="preserve"> </w:t>
            </w:r>
            <w:proofErr w:type="spellStart"/>
            <w:r w:rsidRPr="00D27FA8">
              <w:rPr>
                <w:i/>
                <w:color w:val="000000"/>
                <w:lang w:val="en-US"/>
              </w:rPr>
              <w:t>Графикът</w:t>
            </w:r>
            <w:proofErr w:type="spellEnd"/>
            <w:r w:rsidRPr="00D27FA8">
              <w:rPr>
                <w:i/>
                <w:color w:val="000000"/>
                <w:lang w:val="en-US"/>
              </w:rPr>
              <w:t xml:space="preserve"> </w:t>
            </w:r>
            <w:proofErr w:type="spellStart"/>
            <w:r w:rsidRPr="00D27FA8">
              <w:rPr>
                <w:i/>
                <w:color w:val="000000"/>
                <w:lang w:val="en-US"/>
              </w:rPr>
              <w:t>следва</w:t>
            </w:r>
            <w:proofErr w:type="spellEnd"/>
            <w:r w:rsidRPr="00D27FA8">
              <w:rPr>
                <w:i/>
                <w:color w:val="000000"/>
                <w:lang w:val="en-US"/>
              </w:rPr>
              <w:t xml:space="preserve"> </w:t>
            </w:r>
            <w:proofErr w:type="spellStart"/>
            <w:r w:rsidRPr="00D27FA8">
              <w:rPr>
                <w:i/>
                <w:color w:val="000000"/>
                <w:lang w:val="en-US"/>
              </w:rPr>
              <w:t>да</w:t>
            </w:r>
            <w:proofErr w:type="spellEnd"/>
            <w:r w:rsidRPr="00D27FA8">
              <w:rPr>
                <w:i/>
                <w:color w:val="000000"/>
                <w:lang w:val="en-US"/>
              </w:rPr>
              <w:t xml:space="preserve"> е в </w:t>
            </w:r>
            <w:proofErr w:type="spellStart"/>
            <w:r w:rsidRPr="00D27FA8">
              <w:rPr>
                <w:i/>
                <w:color w:val="000000"/>
                <w:lang w:val="en-US"/>
              </w:rPr>
              <w:t>пълно</w:t>
            </w:r>
            <w:proofErr w:type="spellEnd"/>
            <w:r w:rsidRPr="00D27FA8">
              <w:rPr>
                <w:i/>
                <w:color w:val="000000"/>
                <w:lang w:val="en-US"/>
              </w:rPr>
              <w:t xml:space="preserve"> </w:t>
            </w:r>
            <w:proofErr w:type="spellStart"/>
            <w:r w:rsidRPr="00D27FA8">
              <w:rPr>
                <w:i/>
                <w:color w:val="000000"/>
                <w:lang w:val="en-US"/>
              </w:rPr>
              <w:t>съответствие</w:t>
            </w:r>
            <w:proofErr w:type="spellEnd"/>
            <w:r w:rsidRPr="00D27FA8">
              <w:rPr>
                <w:i/>
                <w:color w:val="000000"/>
                <w:lang w:val="en-US"/>
              </w:rPr>
              <w:t xml:space="preserve"> с </w:t>
            </w:r>
            <w:proofErr w:type="spellStart"/>
            <w:r w:rsidRPr="00D27FA8">
              <w:rPr>
                <w:i/>
                <w:color w:val="000000"/>
                <w:lang w:val="en-US"/>
              </w:rPr>
              <w:t>декларираната</w:t>
            </w:r>
            <w:proofErr w:type="spellEnd"/>
            <w:r w:rsidRPr="00D27FA8">
              <w:rPr>
                <w:i/>
                <w:color w:val="000000"/>
                <w:lang w:val="en-US"/>
              </w:rPr>
              <w:t xml:space="preserve"> </w:t>
            </w:r>
            <w:proofErr w:type="spellStart"/>
            <w:r w:rsidRPr="00D27FA8">
              <w:rPr>
                <w:i/>
                <w:color w:val="000000"/>
                <w:lang w:val="en-US"/>
              </w:rPr>
              <w:t>организация</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работа</w:t>
            </w:r>
            <w:proofErr w:type="spellEnd"/>
            <w:r w:rsidRPr="00D27FA8">
              <w:rPr>
                <w:i/>
                <w:color w:val="000000"/>
                <w:lang w:val="en-US"/>
              </w:rPr>
              <w:t xml:space="preserve"> и </w:t>
            </w:r>
            <w:proofErr w:type="spellStart"/>
            <w:r w:rsidRPr="00D27FA8">
              <w:rPr>
                <w:i/>
                <w:color w:val="000000"/>
                <w:lang w:val="en-US"/>
              </w:rPr>
              <w:t>техническо</w:t>
            </w:r>
            <w:proofErr w:type="spellEnd"/>
            <w:r w:rsidRPr="00D27FA8">
              <w:rPr>
                <w:i/>
                <w:color w:val="000000"/>
                <w:lang w:val="en-US"/>
              </w:rPr>
              <w:t xml:space="preserve"> </w:t>
            </w:r>
            <w:proofErr w:type="spellStart"/>
            <w:r w:rsidRPr="00D27FA8">
              <w:rPr>
                <w:i/>
                <w:color w:val="000000"/>
                <w:lang w:val="en-US"/>
              </w:rPr>
              <w:t>оборудване</w:t>
            </w:r>
            <w:proofErr w:type="spellEnd"/>
            <w:r w:rsidRPr="00D27FA8">
              <w:rPr>
                <w:i/>
                <w:color w:val="000000"/>
                <w:lang w:val="en-US"/>
              </w:rPr>
              <w:t xml:space="preserve"> </w:t>
            </w:r>
            <w:proofErr w:type="spellStart"/>
            <w:r w:rsidRPr="00D27FA8">
              <w:rPr>
                <w:i/>
                <w:color w:val="000000"/>
                <w:lang w:val="en-US"/>
              </w:rPr>
              <w:t>за</w:t>
            </w:r>
            <w:proofErr w:type="spellEnd"/>
            <w:r w:rsidRPr="00D27FA8">
              <w:rPr>
                <w:i/>
                <w:color w:val="000000"/>
                <w:lang w:val="en-US"/>
              </w:rPr>
              <w:t xml:space="preserve"> </w:t>
            </w:r>
            <w:proofErr w:type="spellStart"/>
            <w:r w:rsidRPr="00D27FA8">
              <w:rPr>
                <w:i/>
                <w:color w:val="000000"/>
                <w:lang w:val="en-US"/>
              </w:rPr>
              <w:t>изпълнение</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поръчката</w:t>
            </w:r>
            <w:proofErr w:type="spellEnd"/>
            <w:r w:rsidRPr="00D27FA8">
              <w:rPr>
                <w:i/>
                <w:color w:val="000000"/>
                <w:lang w:val="en-US"/>
              </w:rPr>
              <w:t>.</w:t>
            </w:r>
          </w:p>
          <w:p w:rsidR="00752663" w:rsidRPr="00D27FA8" w:rsidRDefault="00752663" w:rsidP="002615D0">
            <w:pPr>
              <w:widowControl w:val="0"/>
              <w:tabs>
                <w:tab w:val="right" w:pos="540"/>
              </w:tabs>
              <w:spacing w:after="160" w:line="360" w:lineRule="auto"/>
              <w:ind w:right="23"/>
              <w:jc w:val="both"/>
              <w:rPr>
                <w:i/>
                <w:color w:val="000000"/>
                <w:lang w:val="en-US" w:eastAsia="de-DE"/>
              </w:rPr>
            </w:pPr>
          </w:p>
          <w:p w:rsidR="00752663" w:rsidRPr="00D27FA8" w:rsidRDefault="00752663" w:rsidP="002615D0">
            <w:pPr>
              <w:widowControl w:val="0"/>
              <w:spacing w:before="120" w:line="360" w:lineRule="auto"/>
              <w:jc w:val="both"/>
              <w:rPr>
                <w:color w:val="000000"/>
                <w:lang w:val="ru-RU"/>
              </w:rPr>
            </w:pPr>
            <w:r w:rsidRPr="00D27FA8">
              <w:rPr>
                <w:color w:val="000000"/>
                <w:lang w:val="ru-RU"/>
              </w:rPr>
              <w:t xml:space="preserve">10. За </w:t>
            </w:r>
            <w:proofErr w:type="spellStart"/>
            <w:r w:rsidRPr="00D27FA8">
              <w:rPr>
                <w:color w:val="000000"/>
                <w:lang w:val="ru-RU"/>
              </w:rPr>
              <w:t>всеки</w:t>
            </w:r>
            <w:proofErr w:type="spellEnd"/>
            <w:r w:rsidRPr="00D27FA8">
              <w:rPr>
                <w:color w:val="000000"/>
                <w:lang w:val="ru-RU"/>
              </w:rPr>
              <w:t xml:space="preserve"> един от </w:t>
            </w:r>
            <w:r w:rsidRPr="00D27FA8">
              <w:rPr>
                <w:color w:val="000000"/>
              </w:rPr>
              <w:t xml:space="preserve">дефинираните от Възложителя рискове </w:t>
            </w:r>
            <w:proofErr w:type="spellStart"/>
            <w:r w:rsidRPr="00D27FA8">
              <w:rPr>
                <w:color w:val="000000"/>
                <w:lang w:val="ru-RU"/>
              </w:rPr>
              <w:t>са</w:t>
            </w:r>
            <w:proofErr w:type="spellEnd"/>
            <w:r w:rsidRPr="00D27FA8">
              <w:rPr>
                <w:color w:val="000000"/>
                <w:lang w:val="ru-RU"/>
              </w:rPr>
              <w:t xml:space="preserve"> </w:t>
            </w:r>
            <w:proofErr w:type="spellStart"/>
            <w:r w:rsidRPr="00D27FA8">
              <w:rPr>
                <w:color w:val="000000"/>
                <w:lang w:val="ru-RU"/>
              </w:rPr>
              <w:t>посочени</w:t>
            </w:r>
            <w:proofErr w:type="spellEnd"/>
            <w:r w:rsidRPr="00D27FA8">
              <w:rPr>
                <w:color w:val="000000"/>
                <w:lang w:val="ru-RU"/>
              </w:rPr>
              <w:t xml:space="preserve"> дейности по </w:t>
            </w:r>
            <w:proofErr w:type="spellStart"/>
            <w:r w:rsidRPr="00D27FA8">
              <w:rPr>
                <w:color w:val="000000"/>
                <w:lang w:val="ru-RU"/>
              </w:rPr>
              <w:t>мониториг</w:t>
            </w:r>
            <w:proofErr w:type="spellEnd"/>
          </w:p>
          <w:p w:rsidR="00752663" w:rsidRPr="00D27FA8" w:rsidRDefault="00752663" w:rsidP="002615D0">
            <w:pPr>
              <w:widowControl w:val="0"/>
              <w:spacing w:before="120" w:line="360" w:lineRule="auto"/>
              <w:jc w:val="both"/>
              <w:rPr>
                <w:b/>
                <w:color w:val="000000"/>
              </w:rPr>
            </w:pPr>
            <w:r w:rsidRPr="00D27FA8">
              <w:rPr>
                <w:rFonts w:eastAsia="Batang"/>
                <w:i/>
                <w:color w:val="000000"/>
              </w:rPr>
              <w:t xml:space="preserve">*четирите компонента се прилагат </w:t>
            </w:r>
            <w:r w:rsidRPr="00D27FA8">
              <w:rPr>
                <w:bCs/>
                <w:i/>
                <w:color w:val="000000"/>
              </w:rPr>
              <w:t>кумулативно</w:t>
            </w:r>
            <w:r w:rsidRPr="00D27FA8">
              <w:rPr>
                <w:rFonts w:eastAsia="Batang"/>
                <w:i/>
                <w:color w:val="000000"/>
              </w:rPr>
              <w:t>, в противен случай няма да е налице надграждане за съответния брой точки</w:t>
            </w:r>
          </w:p>
        </w:tc>
        <w:tc>
          <w:tcPr>
            <w:tcW w:w="1734" w:type="dxa"/>
            <w:gridSpan w:val="2"/>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rPr>
            </w:pPr>
            <w:r w:rsidRPr="00D27FA8">
              <w:rPr>
                <w:b/>
                <w:i/>
                <w:iCs/>
                <w:color w:val="000000"/>
              </w:rPr>
              <w:lastRenderedPageBreak/>
              <w:t>10</w:t>
            </w:r>
          </w:p>
        </w:tc>
      </w:tr>
      <w:tr w:rsidR="00752663" w:rsidRPr="00D27FA8" w:rsidTr="002615D0">
        <w:trPr>
          <w:trHeight w:val="582"/>
        </w:trPr>
        <w:tc>
          <w:tcPr>
            <w:tcW w:w="8472" w:type="dxa"/>
            <w:tcBorders>
              <w:bottom w:val="single" w:sz="4" w:space="0" w:color="auto"/>
            </w:tcBorders>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lastRenderedPageBreak/>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spacing w:line="360" w:lineRule="auto"/>
              <w:jc w:val="both"/>
              <w:rPr>
                <w:color w:val="000000"/>
                <w:lang w:val="ru-RU"/>
              </w:rPr>
            </w:pPr>
            <w:r w:rsidRPr="00D27FA8">
              <w:rPr>
                <w:color w:val="000000"/>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D27FA8">
              <w:rPr>
                <w:color w:val="000000"/>
                <w:lang w:val="ru-RU"/>
              </w:rPr>
              <w:t xml:space="preserve">   и</w:t>
            </w:r>
          </w:p>
          <w:p w:rsidR="00752663" w:rsidRPr="00D27FA8" w:rsidRDefault="00752663" w:rsidP="002615D0">
            <w:pPr>
              <w:widowControl w:val="0"/>
              <w:spacing w:line="360" w:lineRule="auto"/>
              <w:jc w:val="both"/>
              <w:rPr>
                <w:color w:val="000000"/>
              </w:rPr>
            </w:pPr>
            <w:r w:rsidRPr="00D27FA8">
              <w:rPr>
                <w:color w:val="000000"/>
              </w:rPr>
              <w:t xml:space="preserve">2. Последователността на строителните процеси в зависимост от представения технологичен подход за постигането на целите на предмета на поръчката, </w:t>
            </w:r>
            <w:r w:rsidRPr="00D27FA8">
              <w:rPr>
                <w:color w:val="000000"/>
              </w:rPr>
              <w:lastRenderedPageBreak/>
              <w:t>включително чрез определяне на тяхната продължителност в съответствие с Техническите спецификации  и</w:t>
            </w:r>
          </w:p>
          <w:p w:rsidR="00752663" w:rsidRPr="00D27FA8" w:rsidRDefault="00752663" w:rsidP="002615D0">
            <w:pPr>
              <w:widowControl w:val="0"/>
              <w:spacing w:line="360" w:lineRule="auto"/>
              <w:jc w:val="both"/>
              <w:rPr>
                <w:color w:val="000000"/>
              </w:rPr>
            </w:pPr>
          </w:p>
          <w:p w:rsidR="00752663" w:rsidRPr="00D27FA8" w:rsidRDefault="00752663" w:rsidP="002615D0">
            <w:pPr>
              <w:widowControl w:val="0"/>
              <w:tabs>
                <w:tab w:val="left" w:pos="-7905"/>
              </w:tabs>
              <w:spacing w:line="360" w:lineRule="auto"/>
              <w:jc w:val="both"/>
              <w:rPr>
                <w:color w:val="000000"/>
              </w:rPr>
            </w:pPr>
            <w:r w:rsidRPr="00D27FA8">
              <w:rPr>
                <w:color w:val="000000"/>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w:t>
            </w:r>
          </w:p>
          <w:p w:rsidR="00752663" w:rsidRPr="00D27FA8" w:rsidRDefault="00752663" w:rsidP="002615D0">
            <w:pPr>
              <w:widowControl w:val="0"/>
              <w:tabs>
                <w:tab w:val="left" w:pos="-7905"/>
              </w:tabs>
              <w:spacing w:line="360" w:lineRule="auto"/>
              <w:jc w:val="both"/>
              <w:rPr>
                <w:color w:val="000000"/>
              </w:rPr>
            </w:pPr>
            <w:r w:rsidRPr="00D27FA8">
              <w:rPr>
                <w:color w:val="000000"/>
              </w:rPr>
              <w:t>4. Организацията на работата на инженерно-техническия (ръководен) състав на участника и на изпълнителския/</w:t>
            </w:r>
            <w:proofErr w:type="spellStart"/>
            <w:r w:rsidRPr="00D27FA8">
              <w:rPr>
                <w:color w:val="000000"/>
              </w:rPr>
              <w:t>ките</w:t>
            </w:r>
            <w:proofErr w:type="spellEnd"/>
            <w:r w:rsidRPr="00D27FA8">
              <w:rPr>
                <w:color w:val="000000"/>
              </w:rPr>
              <w:t xml:space="preserve"> екип/и (строителните работници), отговорни за строителството на </w:t>
            </w:r>
            <w:proofErr w:type="spellStart"/>
            <w:r w:rsidRPr="00D27FA8">
              <w:rPr>
                <w:color w:val="000000"/>
                <w:lang w:val="ru-RU"/>
              </w:rPr>
              <w:t>обекта</w:t>
            </w:r>
            <w:proofErr w:type="spellEnd"/>
            <w:r w:rsidRPr="00D27FA8">
              <w:rPr>
                <w:color w:val="000000"/>
                <w:lang w:val="ru-RU"/>
              </w:rPr>
              <w:t xml:space="preserve"> </w:t>
            </w:r>
            <w:r w:rsidRPr="00D27FA8">
              <w:rPr>
                <w:color w:val="000000"/>
              </w:rPr>
              <w:t>и предложение относно начините за осъществяване на координация и за съгласуване на дейностите по между им и</w:t>
            </w:r>
          </w:p>
          <w:p w:rsidR="00752663" w:rsidRPr="00D27FA8" w:rsidRDefault="00752663" w:rsidP="002615D0">
            <w:pPr>
              <w:widowControl w:val="0"/>
              <w:tabs>
                <w:tab w:val="left" w:pos="-7905"/>
              </w:tabs>
              <w:spacing w:line="360" w:lineRule="auto"/>
              <w:jc w:val="both"/>
              <w:rPr>
                <w:color w:val="000000"/>
              </w:rPr>
            </w:pPr>
            <w:r w:rsidRPr="00D27FA8">
              <w:rPr>
                <w:color w:val="000000"/>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752663" w:rsidRPr="00D27FA8" w:rsidRDefault="00752663" w:rsidP="002615D0">
            <w:pPr>
              <w:widowControl w:val="0"/>
              <w:tabs>
                <w:tab w:val="left" w:pos="3544"/>
                <w:tab w:val="right" w:pos="9356"/>
              </w:tabs>
              <w:spacing w:before="60" w:line="360" w:lineRule="auto"/>
              <w:jc w:val="both"/>
              <w:rPr>
                <w:bCs/>
                <w:iCs/>
                <w:color w:val="000000"/>
                <w:lang w:val="ru-RU"/>
              </w:rPr>
            </w:pPr>
            <w:r w:rsidRPr="00D27FA8">
              <w:rPr>
                <w:color w:val="000000"/>
              </w:rPr>
              <w:t xml:space="preserve">6. </w:t>
            </w:r>
            <w:proofErr w:type="spellStart"/>
            <w:r w:rsidRPr="00D27FA8">
              <w:rPr>
                <w:bCs/>
                <w:iCs/>
                <w:color w:val="000000"/>
                <w:lang w:val="ru-RU"/>
              </w:rPr>
              <w:t>Представен</w:t>
            </w:r>
            <w:proofErr w:type="spellEnd"/>
            <w:r w:rsidRPr="00D27FA8">
              <w:rPr>
                <w:bCs/>
                <w:iCs/>
                <w:color w:val="000000"/>
                <w:lang w:val="ru-RU"/>
              </w:rPr>
              <w:t xml:space="preserve"> качествен и количествен анализ</w:t>
            </w:r>
            <w:r w:rsidRPr="00D27FA8">
              <w:rPr>
                <w:color w:val="000000"/>
              </w:rPr>
              <w:t xml:space="preserve"> на дефинираните от Възложителя рискове </w:t>
            </w:r>
            <w:r w:rsidRPr="00D27FA8">
              <w:rPr>
                <w:bCs/>
                <w:iCs/>
                <w:color w:val="000000"/>
                <w:lang w:val="ru-RU"/>
              </w:rPr>
              <w:t xml:space="preserve">и </w:t>
            </w:r>
            <w:proofErr w:type="spellStart"/>
            <w:r w:rsidRPr="00D27FA8">
              <w:rPr>
                <w:bCs/>
                <w:iCs/>
                <w:color w:val="000000"/>
                <w:lang w:val="ru-RU"/>
              </w:rPr>
              <w:t>направена</w:t>
            </w:r>
            <w:proofErr w:type="spellEnd"/>
            <w:r w:rsidRPr="00D27FA8">
              <w:rPr>
                <w:bCs/>
                <w:iCs/>
                <w:color w:val="000000"/>
                <w:lang w:val="ru-RU"/>
              </w:rPr>
              <w:t xml:space="preserve">  </w:t>
            </w:r>
            <w:proofErr w:type="spellStart"/>
            <w:r w:rsidRPr="00D27FA8">
              <w:rPr>
                <w:bCs/>
                <w:iCs/>
                <w:color w:val="000000"/>
                <w:lang w:val="ru-RU"/>
              </w:rPr>
              <w:t>оценика</w:t>
            </w:r>
            <w:proofErr w:type="spellEnd"/>
            <w:r w:rsidRPr="00D27FA8">
              <w:rPr>
                <w:bCs/>
                <w:iCs/>
                <w:color w:val="000000"/>
                <w:lang w:val="ru-RU"/>
              </w:rPr>
              <w:t xml:space="preserve"> на </w:t>
            </w:r>
            <w:proofErr w:type="spellStart"/>
            <w:r w:rsidRPr="00D27FA8">
              <w:rPr>
                <w:bCs/>
                <w:iCs/>
                <w:color w:val="000000"/>
                <w:lang w:val="ru-RU"/>
              </w:rPr>
              <w:t>вероятността</w:t>
            </w:r>
            <w:proofErr w:type="spellEnd"/>
            <w:r w:rsidRPr="00D27FA8">
              <w:rPr>
                <w:bCs/>
                <w:iCs/>
                <w:color w:val="000000"/>
                <w:lang w:val="ru-RU"/>
              </w:rPr>
              <w:t xml:space="preserve"> за </w:t>
            </w:r>
            <w:proofErr w:type="spellStart"/>
            <w:r w:rsidRPr="00D27FA8">
              <w:rPr>
                <w:bCs/>
                <w:iCs/>
                <w:color w:val="000000"/>
                <w:lang w:val="ru-RU"/>
              </w:rPr>
              <w:t>проявлението</w:t>
            </w:r>
            <w:proofErr w:type="spellEnd"/>
            <w:r w:rsidRPr="00D27FA8">
              <w:rPr>
                <w:bCs/>
                <w:iCs/>
                <w:color w:val="000000"/>
                <w:lang w:val="ru-RU"/>
              </w:rPr>
              <w:t xml:space="preserve"> и </w:t>
            </w:r>
            <w:proofErr w:type="spellStart"/>
            <w:r w:rsidRPr="00D27FA8">
              <w:rPr>
                <w:bCs/>
                <w:iCs/>
                <w:color w:val="000000"/>
                <w:lang w:val="ru-RU"/>
              </w:rPr>
              <w:t>степента</w:t>
            </w:r>
            <w:proofErr w:type="spellEnd"/>
            <w:r w:rsidRPr="00D27FA8">
              <w:rPr>
                <w:bCs/>
                <w:iCs/>
                <w:color w:val="000000"/>
                <w:lang w:val="ru-RU"/>
              </w:rPr>
              <w:t xml:space="preserve"> на </w:t>
            </w:r>
            <w:proofErr w:type="spellStart"/>
            <w:r w:rsidRPr="00D27FA8">
              <w:rPr>
                <w:bCs/>
                <w:iCs/>
                <w:color w:val="000000"/>
                <w:lang w:val="ru-RU"/>
              </w:rPr>
              <w:t>въздействие</w:t>
            </w:r>
            <w:proofErr w:type="spellEnd"/>
            <w:r w:rsidRPr="00D27FA8">
              <w:rPr>
                <w:bCs/>
                <w:iCs/>
                <w:color w:val="000000"/>
                <w:lang w:val="ru-RU"/>
              </w:rPr>
              <w:t xml:space="preserve">, </w:t>
            </w:r>
            <w:r w:rsidRPr="00D27FA8">
              <w:rPr>
                <w:color w:val="000000"/>
              </w:rPr>
              <w:t>които могат да предизвикат затруднения в планираната организация</w:t>
            </w:r>
            <w:r w:rsidRPr="00D27FA8">
              <w:rPr>
                <w:bCs/>
                <w:iCs/>
                <w:color w:val="000000"/>
                <w:lang w:val="ru-RU"/>
              </w:rPr>
              <w:t xml:space="preserve"> на </w:t>
            </w:r>
            <w:proofErr w:type="spellStart"/>
            <w:r w:rsidRPr="00D27FA8">
              <w:rPr>
                <w:bCs/>
                <w:iCs/>
                <w:color w:val="000000"/>
                <w:lang w:val="ru-RU"/>
              </w:rPr>
              <w:t>изпълнението</w:t>
            </w:r>
            <w:proofErr w:type="spellEnd"/>
            <w:r w:rsidRPr="00D27FA8">
              <w:rPr>
                <w:bCs/>
                <w:iCs/>
                <w:color w:val="000000"/>
                <w:lang w:val="ru-RU"/>
              </w:rPr>
              <w:t xml:space="preserve"> на </w:t>
            </w:r>
            <w:proofErr w:type="spellStart"/>
            <w:r w:rsidRPr="00D27FA8">
              <w:rPr>
                <w:bCs/>
                <w:iCs/>
                <w:color w:val="000000"/>
                <w:lang w:val="ru-RU"/>
              </w:rPr>
              <w:t>дейностите</w:t>
            </w:r>
            <w:proofErr w:type="spellEnd"/>
            <w:r w:rsidRPr="00D27FA8">
              <w:rPr>
                <w:bCs/>
                <w:iCs/>
                <w:color w:val="000000"/>
                <w:lang w:val="ru-RU"/>
              </w:rPr>
              <w:t xml:space="preserve"> от предмета на </w:t>
            </w:r>
            <w:proofErr w:type="spellStart"/>
            <w:r w:rsidRPr="00D27FA8">
              <w:rPr>
                <w:bCs/>
                <w:iCs/>
                <w:color w:val="000000"/>
                <w:lang w:val="ru-RU"/>
              </w:rPr>
              <w:t>поръчката</w:t>
            </w:r>
            <w:proofErr w:type="spellEnd"/>
            <w:r w:rsidRPr="00D27FA8">
              <w:rPr>
                <w:color w:val="000000"/>
              </w:rPr>
              <w:t xml:space="preserve">, </w:t>
            </w:r>
            <w:proofErr w:type="spellStart"/>
            <w:r w:rsidRPr="00D27FA8">
              <w:rPr>
                <w:bCs/>
                <w:iCs/>
                <w:color w:val="000000"/>
                <w:lang w:val="ru-RU"/>
              </w:rPr>
              <w:t>както</w:t>
            </w:r>
            <w:proofErr w:type="spellEnd"/>
            <w:r w:rsidRPr="00D27FA8">
              <w:rPr>
                <w:bCs/>
                <w:iCs/>
                <w:color w:val="000000"/>
                <w:lang w:val="ru-RU"/>
              </w:rPr>
              <w:t xml:space="preserve"> и предложена  </w:t>
            </w:r>
            <w:proofErr w:type="spellStart"/>
            <w:r w:rsidRPr="00D27FA8">
              <w:rPr>
                <w:bCs/>
                <w:iCs/>
                <w:color w:val="000000"/>
                <w:lang w:val="ru-RU"/>
              </w:rPr>
              <w:t>програма</w:t>
            </w:r>
            <w:proofErr w:type="spellEnd"/>
            <w:r w:rsidRPr="00D27FA8">
              <w:rPr>
                <w:bCs/>
                <w:iCs/>
                <w:color w:val="000000"/>
                <w:lang w:val="ru-RU"/>
              </w:rPr>
              <w:t xml:space="preserve"> </w:t>
            </w:r>
            <w:r w:rsidRPr="00D27FA8">
              <w:rPr>
                <w:color w:val="000000"/>
              </w:rPr>
              <w:t>(</w:t>
            </w:r>
            <w:proofErr w:type="spellStart"/>
            <w:r w:rsidRPr="00D27FA8">
              <w:rPr>
                <w:color w:val="000000"/>
              </w:rPr>
              <w:t>относими</w:t>
            </w:r>
            <w:proofErr w:type="spellEnd"/>
            <w:r w:rsidRPr="00D27FA8">
              <w:rPr>
                <w:color w:val="000000"/>
              </w:rPr>
              <w:t xml:space="preserve"> към </w:t>
            </w:r>
            <w:proofErr w:type="spellStart"/>
            <w:r w:rsidRPr="00D27FA8">
              <w:rPr>
                <w:color w:val="000000"/>
                <w:lang w:val="ru-RU"/>
              </w:rPr>
              <w:t>обекта</w:t>
            </w:r>
            <w:proofErr w:type="spellEnd"/>
            <w:r w:rsidRPr="00D27FA8">
              <w:rPr>
                <w:color w:val="000000"/>
                <w:lang w:val="ru-RU"/>
              </w:rPr>
              <w:t>)</w:t>
            </w:r>
            <w:r w:rsidRPr="00D27FA8">
              <w:rPr>
                <w:color w:val="000000"/>
              </w:rPr>
              <w:t xml:space="preserve"> </w:t>
            </w:r>
            <w:r w:rsidRPr="00D27FA8">
              <w:rPr>
                <w:bCs/>
                <w:iCs/>
                <w:color w:val="000000"/>
                <w:lang w:val="ru-RU"/>
              </w:rPr>
              <w:t xml:space="preserve">за управление на риска, </w:t>
            </w:r>
            <w:proofErr w:type="spellStart"/>
            <w:r w:rsidRPr="00D27FA8">
              <w:rPr>
                <w:bCs/>
                <w:iCs/>
                <w:color w:val="000000"/>
                <w:lang w:val="ru-RU"/>
              </w:rPr>
              <w:t>вкючваща</w:t>
            </w:r>
            <w:proofErr w:type="spellEnd"/>
            <w:r w:rsidRPr="00D27FA8">
              <w:rPr>
                <w:bCs/>
                <w:iCs/>
                <w:color w:val="000000"/>
                <w:lang w:val="ru-RU"/>
              </w:rPr>
              <w:t xml:space="preserve"> мерки за </w:t>
            </w:r>
            <w:proofErr w:type="spellStart"/>
            <w:r w:rsidRPr="00D27FA8">
              <w:rPr>
                <w:bCs/>
                <w:iCs/>
                <w:color w:val="000000"/>
                <w:lang w:val="ru-RU"/>
              </w:rPr>
              <w:t>недопускане</w:t>
            </w:r>
            <w:proofErr w:type="spellEnd"/>
            <w:r w:rsidRPr="00D27FA8">
              <w:rPr>
                <w:bCs/>
                <w:iCs/>
                <w:color w:val="000000"/>
                <w:lang w:val="ru-RU"/>
              </w:rPr>
              <w:t>/</w:t>
            </w:r>
            <w:proofErr w:type="spellStart"/>
            <w:r w:rsidRPr="00D27FA8">
              <w:rPr>
                <w:bCs/>
                <w:iCs/>
                <w:color w:val="000000"/>
                <w:lang w:val="ru-RU"/>
              </w:rPr>
              <w:t>предотвратяване</w:t>
            </w:r>
            <w:proofErr w:type="spellEnd"/>
            <w:r w:rsidRPr="00D27FA8">
              <w:rPr>
                <w:bCs/>
                <w:iCs/>
                <w:color w:val="000000"/>
                <w:lang w:val="ru-RU"/>
              </w:rPr>
              <w:t xml:space="preserve"> на риска, в </w:t>
            </w:r>
            <w:proofErr w:type="spellStart"/>
            <w:r w:rsidRPr="00D27FA8">
              <w:rPr>
                <w:bCs/>
                <w:iCs/>
                <w:color w:val="000000"/>
                <w:lang w:val="ru-RU"/>
              </w:rPr>
              <w:t>приложимите</w:t>
            </w:r>
            <w:proofErr w:type="spellEnd"/>
            <w:r w:rsidRPr="00D27FA8">
              <w:rPr>
                <w:bCs/>
                <w:iCs/>
                <w:color w:val="000000"/>
                <w:lang w:val="ru-RU"/>
              </w:rPr>
              <w:t xml:space="preserve"> случаи, </w:t>
            </w:r>
            <w:proofErr w:type="spellStart"/>
            <w:r w:rsidRPr="00D27FA8">
              <w:rPr>
                <w:bCs/>
                <w:iCs/>
                <w:color w:val="000000"/>
                <w:lang w:val="ru-RU"/>
              </w:rPr>
              <w:t>съответно</w:t>
            </w:r>
            <w:proofErr w:type="spellEnd"/>
            <w:r w:rsidRPr="00D27FA8">
              <w:rPr>
                <w:bCs/>
                <w:iCs/>
                <w:color w:val="000000"/>
                <w:lang w:val="ru-RU"/>
              </w:rPr>
              <w:t xml:space="preserve"> </w:t>
            </w:r>
            <w:proofErr w:type="spellStart"/>
            <w:r w:rsidRPr="00D27FA8">
              <w:rPr>
                <w:bCs/>
                <w:iCs/>
                <w:color w:val="000000"/>
                <w:lang w:val="ru-RU"/>
              </w:rPr>
              <w:t>обосновка</w:t>
            </w:r>
            <w:proofErr w:type="spellEnd"/>
            <w:r w:rsidRPr="00D27FA8">
              <w:rPr>
                <w:bCs/>
                <w:iCs/>
                <w:color w:val="000000"/>
                <w:lang w:val="ru-RU"/>
              </w:rPr>
              <w:t xml:space="preserve"> за </w:t>
            </w:r>
            <w:proofErr w:type="spellStart"/>
            <w:r w:rsidRPr="00D27FA8">
              <w:rPr>
                <w:bCs/>
                <w:iCs/>
                <w:color w:val="000000"/>
                <w:lang w:val="ru-RU"/>
              </w:rPr>
              <w:t>невъзможността</w:t>
            </w:r>
            <w:proofErr w:type="spellEnd"/>
            <w:r w:rsidRPr="00D27FA8">
              <w:rPr>
                <w:bCs/>
                <w:iCs/>
                <w:color w:val="000000"/>
                <w:lang w:val="ru-RU"/>
              </w:rPr>
              <w:t xml:space="preserve"> да се </w:t>
            </w:r>
            <w:proofErr w:type="spellStart"/>
            <w:r w:rsidRPr="00D27FA8">
              <w:rPr>
                <w:bCs/>
                <w:iCs/>
                <w:color w:val="000000"/>
                <w:lang w:val="ru-RU"/>
              </w:rPr>
              <w:t>предприемат</w:t>
            </w:r>
            <w:proofErr w:type="spellEnd"/>
            <w:r w:rsidRPr="00D27FA8">
              <w:rPr>
                <w:bCs/>
                <w:iCs/>
                <w:color w:val="000000"/>
                <w:lang w:val="ru-RU"/>
              </w:rPr>
              <w:t xml:space="preserve"> </w:t>
            </w:r>
            <w:proofErr w:type="spellStart"/>
            <w:r w:rsidRPr="00D27FA8">
              <w:rPr>
                <w:bCs/>
                <w:iCs/>
                <w:color w:val="000000"/>
                <w:lang w:val="ru-RU"/>
              </w:rPr>
              <w:t>подобни</w:t>
            </w:r>
            <w:proofErr w:type="spellEnd"/>
            <w:r w:rsidRPr="00D27FA8">
              <w:rPr>
                <w:bCs/>
                <w:iCs/>
                <w:color w:val="000000"/>
                <w:lang w:val="ru-RU"/>
              </w:rPr>
              <w:t xml:space="preserve"> мерки в </w:t>
            </w:r>
            <w:proofErr w:type="spellStart"/>
            <w:r w:rsidRPr="00D27FA8">
              <w:rPr>
                <w:bCs/>
                <w:iCs/>
                <w:color w:val="000000"/>
                <w:lang w:val="ru-RU"/>
              </w:rPr>
              <w:t>конкретния</w:t>
            </w:r>
            <w:proofErr w:type="spellEnd"/>
            <w:r w:rsidRPr="00D27FA8">
              <w:rPr>
                <w:bCs/>
                <w:iCs/>
                <w:color w:val="000000"/>
                <w:lang w:val="ru-RU"/>
              </w:rPr>
              <w:t xml:space="preserve"> случай; мерки за </w:t>
            </w:r>
            <w:proofErr w:type="spellStart"/>
            <w:r w:rsidRPr="00D27FA8">
              <w:rPr>
                <w:bCs/>
                <w:iCs/>
                <w:color w:val="000000"/>
                <w:lang w:val="ru-RU"/>
              </w:rPr>
              <w:t>преодоляване</w:t>
            </w:r>
            <w:proofErr w:type="spellEnd"/>
            <w:r w:rsidRPr="00D27FA8">
              <w:rPr>
                <w:bCs/>
                <w:iCs/>
                <w:color w:val="000000"/>
                <w:lang w:val="ru-RU"/>
              </w:rPr>
              <w:t xml:space="preserve"> на риска, в случай на </w:t>
            </w:r>
            <w:proofErr w:type="spellStart"/>
            <w:r w:rsidRPr="00D27FA8">
              <w:rPr>
                <w:bCs/>
                <w:iCs/>
                <w:color w:val="000000"/>
                <w:lang w:val="ru-RU"/>
              </w:rPr>
              <w:t>неговото</w:t>
            </w:r>
            <w:proofErr w:type="spellEnd"/>
            <w:r w:rsidRPr="00D27FA8">
              <w:rPr>
                <w:bCs/>
                <w:iCs/>
                <w:color w:val="000000"/>
                <w:lang w:val="ru-RU"/>
              </w:rPr>
              <w:t xml:space="preserve"> </w:t>
            </w:r>
            <w:proofErr w:type="spellStart"/>
            <w:r w:rsidRPr="00D27FA8">
              <w:rPr>
                <w:bCs/>
                <w:iCs/>
                <w:color w:val="000000"/>
                <w:lang w:val="ru-RU"/>
              </w:rPr>
              <w:t>настъпване</w:t>
            </w:r>
            <w:proofErr w:type="spellEnd"/>
            <w:r w:rsidRPr="00D27FA8">
              <w:rPr>
                <w:bCs/>
                <w:iCs/>
                <w:color w:val="000000"/>
                <w:lang w:val="ru-RU"/>
              </w:rPr>
              <w:t>; и</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w:t>
            </w:r>
            <w:r w:rsidRPr="00D27FA8">
              <w:rPr>
                <w:color w:val="000000"/>
              </w:rPr>
              <w:lastRenderedPageBreak/>
              <w:t xml:space="preserve">резултатите и спазване на изискванията за качество на завършения обект на строителство и </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752663" w:rsidRPr="00D27FA8" w:rsidRDefault="00752663" w:rsidP="002615D0">
            <w:pPr>
              <w:widowControl w:val="0"/>
              <w:tabs>
                <w:tab w:val="left" w:pos="3544"/>
                <w:tab w:val="right" w:pos="9356"/>
              </w:tabs>
              <w:spacing w:before="60" w:line="360" w:lineRule="auto"/>
              <w:ind w:firstLine="459"/>
              <w:jc w:val="both"/>
              <w:rPr>
                <w:i/>
                <w:iCs/>
                <w:color w:val="000000"/>
              </w:rPr>
            </w:pPr>
            <w:r w:rsidRPr="00D27FA8">
              <w:rPr>
                <w:i/>
                <w:color w:val="000000"/>
              </w:rPr>
              <w:t>*</w:t>
            </w:r>
            <w:r w:rsidRPr="00D27FA8">
              <w:rPr>
                <w:color w:val="000000"/>
              </w:rPr>
              <w:t xml:space="preserve"> </w:t>
            </w:r>
            <w:r w:rsidRPr="00D27FA8">
              <w:rPr>
                <w:i/>
                <w:iCs/>
                <w:color w:val="000000"/>
              </w:rPr>
              <w:t>За целите на настоящата методика под „задача“ се разбира обособена част от основна дейност/СМР</w:t>
            </w:r>
            <w:r w:rsidRPr="00D27FA8">
              <w:rPr>
                <w:color w:val="000000"/>
              </w:rPr>
              <w:t>,</w:t>
            </w:r>
            <w:r w:rsidRPr="00D27FA8">
              <w:rPr>
                <w:i/>
                <w:iCs/>
                <w:color w:val="000000"/>
              </w:rPr>
              <w:t xml:space="preserve"> която може да бъде самостоятелно възлагана на отделен експерт, отговорен за строителство от предмета на настоящата поръчка и чието изпълнение може да се проследи еднозначно, т.е. има ясно дефинирани начало и край и измерими резултати.</w:t>
            </w:r>
          </w:p>
          <w:p w:rsidR="00752663" w:rsidRPr="00D27FA8" w:rsidRDefault="00752663" w:rsidP="002615D0">
            <w:pPr>
              <w:widowControl w:val="0"/>
              <w:spacing w:line="360" w:lineRule="auto"/>
              <w:jc w:val="both"/>
              <w:rPr>
                <w:rFonts w:eastAsia="SimSun"/>
                <w:color w:val="000000"/>
              </w:rPr>
            </w:pPr>
            <w:r w:rsidRPr="00D27FA8">
              <w:rPr>
                <w:color w:val="000000"/>
              </w:rPr>
              <w:t xml:space="preserve">9. Линеен график за изпълнение </w:t>
            </w:r>
            <w:r w:rsidRPr="00D27FA8">
              <w:rPr>
                <w:rFonts w:eastAsia="SimSun"/>
                <w:color w:val="000000"/>
              </w:rPr>
              <w:t>представя критичния път* при изпълнението и</w:t>
            </w:r>
          </w:p>
          <w:p w:rsidR="00752663" w:rsidRPr="00D27FA8" w:rsidRDefault="00752663" w:rsidP="002615D0">
            <w:pPr>
              <w:widowControl w:val="0"/>
              <w:tabs>
                <w:tab w:val="left" w:pos="3544"/>
                <w:tab w:val="right" w:pos="9356"/>
              </w:tabs>
              <w:spacing w:before="60" w:line="360" w:lineRule="auto"/>
              <w:ind w:firstLine="459"/>
              <w:jc w:val="both"/>
              <w:rPr>
                <w:i/>
                <w:color w:val="000000"/>
                <w:lang w:val="en-US"/>
              </w:rPr>
            </w:pPr>
            <w:r w:rsidRPr="00D27FA8">
              <w:rPr>
                <w:rFonts w:eastAsia="SimSun"/>
                <w:i/>
                <w:color w:val="000000"/>
              </w:rPr>
              <w:t xml:space="preserve">* </w:t>
            </w:r>
            <w:proofErr w:type="spellStart"/>
            <w:r w:rsidRPr="00D27FA8">
              <w:rPr>
                <w:i/>
                <w:color w:val="000000"/>
                <w:lang w:val="en-US" w:eastAsia="de-DE"/>
              </w:rPr>
              <w:t>Графикът</w:t>
            </w:r>
            <w:proofErr w:type="spellEnd"/>
            <w:r w:rsidRPr="00D27FA8">
              <w:rPr>
                <w:i/>
                <w:color w:val="000000"/>
                <w:lang w:val="en-US" w:eastAsia="de-DE"/>
              </w:rPr>
              <w:t xml:space="preserve"> </w:t>
            </w:r>
            <w:proofErr w:type="spellStart"/>
            <w:r w:rsidRPr="00D27FA8">
              <w:rPr>
                <w:i/>
                <w:color w:val="000000"/>
                <w:lang w:val="en-US" w:eastAsia="de-DE"/>
              </w:rPr>
              <w:t>включва</w:t>
            </w:r>
            <w:proofErr w:type="spellEnd"/>
            <w:r w:rsidRPr="00D27FA8">
              <w:rPr>
                <w:i/>
                <w:color w:val="000000"/>
                <w:lang w:val="en-US" w:eastAsia="de-DE"/>
              </w:rPr>
              <w:t xml:space="preserve"> </w:t>
            </w:r>
            <w:proofErr w:type="spellStart"/>
            <w:r w:rsidRPr="00D27FA8">
              <w:rPr>
                <w:i/>
                <w:color w:val="000000"/>
                <w:lang w:val="en-US" w:eastAsia="de-DE"/>
              </w:rPr>
              <w:t>метод</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критичния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който</w:t>
            </w:r>
            <w:proofErr w:type="spellEnd"/>
            <w:r w:rsidRPr="00D27FA8">
              <w:rPr>
                <w:i/>
                <w:color w:val="000000"/>
                <w:lang w:val="en-US" w:eastAsia="de-DE"/>
              </w:rPr>
              <w:t xml:space="preserve"> </w:t>
            </w:r>
            <w:proofErr w:type="spellStart"/>
            <w:r w:rsidRPr="00D27FA8">
              <w:rPr>
                <w:i/>
                <w:color w:val="000000"/>
                <w:lang w:val="en-US" w:eastAsia="de-DE"/>
              </w:rPr>
              <w:t>позволява</w:t>
            </w:r>
            <w:proofErr w:type="spellEnd"/>
            <w:r w:rsidRPr="00D27FA8">
              <w:rPr>
                <w:i/>
                <w:color w:val="000000"/>
                <w:lang w:val="en-US" w:eastAsia="de-DE"/>
              </w:rPr>
              <w:t xml:space="preserve"> </w:t>
            </w:r>
            <w:proofErr w:type="spellStart"/>
            <w:r w:rsidRPr="00D27FA8">
              <w:rPr>
                <w:i/>
                <w:color w:val="000000"/>
                <w:lang w:val="en-US" w:eastAsia="de-DE"/>
              </w:rPr>
              <w:t>ефективното</w:t>
            </w:r>
            <w:proofErr w:type="spellEnd"/>
            <w:r w:rsidRPr="00D27FA8">
              <w:rPr>
                <w:i/>
                <w:color w:val="000000"/>
                <w:lang w:val="en-US" w:eastAsia="de-DE"/>
              </w:rPr>
              <w:t xml:space="preserve"> </w:t>
            </w:r>
            <w:proofErr w:type="spellStart"/>
            <w:r w:rsidRPr="00D27FA8">
              <w:rPr>
                <w:i/>
                <w:color w:val="000000"/>
                <w:lang w:val="en-US" w:eastAsia="de-DE"/>
              </w:rPr>
              <w:t>планиране</w:t>
            </w:r>
            <w:proofErr w:type="spellEnd"/>
            <w:r w:rsidRPr="00D27FA8">
              <w:rPr>
                <w:i/>
                <w:color w:val="000000"/>
                <w:lang w:val="en-US" w:eastAsia="de-DE"/>
              </w:rPr>
              <w:t xml:space="preserve"> и </w:t>
            </w:r>
            <w:proofErr w:type="spellStart"/>
            <w:r w:rsidRPr="00D27FA8">
              <w:rPr>
                <w:i/>
                <w:color w:val="000000"/>
                <w:lang w:val="en-US" w:eastAsia="de-DE"/>
              </w:rPr>
              <w:t>приоритизиране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съвкупността</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дейности (в </w:t>
            </w:r>
            <w:proofErr w:type="spellStart"/>
            <w:r w:rsidRPr="00D27FA8">
              <w:rPr>
                <w:i/>
                <w:color w:val="000000"/>
                <w:lang w:val="en-US" w:eastAsia="de-DE"/>
              </w:rPr>
              <w:t>общ</w:t>
            </w:r>
            <w:proofErr w:type="spellEnd"/>
            <w:r w:rsidRPr="00D27FA8">
              <w:rPr>
                <w:i/>
                <w:color w:val="000000"/>
                <w:lang w:val="en-US" w:eastAsia="de-DE"/>
              </w:rPr>
              <w:t xml:space="preserve"> </w:t>
            </w:r>
            <w:proofErr w:type="spellStart"/>
            <w:r w:rsidRPr="00D27FA8">
              <w:rPr>
                <w:i/>
                <w:color w:val="000000"/>
                <w:lang w:val="en-US" w:eastAsia="de-DE"/>
              </w:rPr>
              <w:t>график</w:t>
            </w:r>
            <w:proofErr w:type="spellEnd"/>
            <w:r w:rsidRPr="00D27FA8">
              <w:rPr>
                <w:i/>
                <w:color w:val="000000"/>
                <w:lang w:val="en-US" w:eastAsia="de-DE"/>
              </w:rPr>
              <w:t xml:space="preserve">), </w:t>
            </w:r>
            <w:proofErr w:type="spellStart"/>
            <w:r w:rsidRPr="00D27FA8">
              <w:rPr>
                <w:i/>
                <w:color w:val="000000"/>
                <w:lang w:val="en-US" w:eastAsia="de-DE"/>
              </w:rPr>
              <w:t>отчитайки</w:t>
            </w:r>
            <w:proofErr w:type="spellEnd"/>
            <w:r w:rsidRPr="00D27FA8">
              <w:rPr>
                <w:i/>
                <w:color w:val="000000"/>
                <w:lang w:val="en-US" w:eastAsia="de-DE"/>
              </w:rPr>
              <w:t xml:space="preserve"> </w:t>
            </w:r>
            <w:proofErr w:type="spellStart"/>
            <w:r w:rsidRPr="00D27FA8">
              <w:rPr>
                <w:i/>
                <w:color w:val="000000"/>
                <w:lang w:val="en-US" w:eastAsia="de-DE"/>
              </w:rPr>
              <w:t>времената</w:t>
            </w:r>
            <w:proofErr w:type="spellEnd"/>
            <w:r w:rsidRPr="00D27FA8">
              <w:rPr>
                <w:i/>
                <w:color w:val="000000"/>
                <w:lang w:val="en-US" w:eastAsia="de-DE"/>
              </w:rPr>
              <w:t xml:space="preserve"> </w:t>
            </w:r>
            <w:proofErr w:type="spellStart"/>
            <w:r w:rsidRPr="00D27FA8">
              <w:rPr>
                <w:i/>
                <w:color w:val="000000"/>
                <w:lang w:val="en-US" w:eastAsia="de-DE"/>
              </w:rPr>
              <w:t>им</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и </w:t>
            </w:r>
            <w:proofErr w:type="spellStart"/>
            <w:r w:rsidRPr="00D27FA8">
              <w:rPr>
                <w:i/>
                <w:color w:val="000000"/>
                <w:lang w:val="en-US" w:eastAsia="de-DE"/>
              </w:rPr>
              <w:t>зависимостите</w:t>
            </w:r>
            <w:proofErr w:type="spellEnd"/>
            <w:r w:rsidRPr="00D27FA8">
              <w:rPr>
                <w:i/>
                <w:color w:val="000000"/>
                <w:lang w:val="en-US" w:eastAsia="de-DE"/>
              </w:rPr>
              <w:t xml:space="preserve"> </w:t>
            </w:r>
            <w:proofErr w:type="spellStart"/>
            <w:r w:rsidRPr="00D27FA8">
              <w:rPr>
                <w:i/>
                <w:color w:val="000000"/>
                <w:lang w:val="en-US" w:eastAsia="de-DE"/>
              </w:rPr>
              <w:t>между</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може</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се</w:t>
            </w:r>
            <w:proofErr w:type="spellEnd"/>
            <w:r w:rsidRPr="00D27FA8">
              <w:rPr>
                <w:i/>
                <w:color w:val="000000"/>
                <w:lang w:val="en-US" w:eastAsia="de-DE"/>
              </w:rPr>
              <w:t xml:space="preserve"> </w:t>
            </w:r>
            <w:proofErr w:type="spellStart"/>
            <w:r w:rsidRPr="00D27FA8">
              <w:rPr>
                <w:i/>
                <w:color w:val="000000"/>
                <w:lang w:val="en-US" w:eastAsia="de-DE"/>
              </w:rPr>
              <w:t>приложи</w:t>
            </w:r>
            <w:proofErr w:type="spellEnd"/>
            <w:r w:rsidRPr="00D27FA8">
              <w:rPr>
                <w:i/>
                <w:color w:val="000000"/>
                <w:lang w:val="en-US" w:eastAsia="de-DE"/>
              </w:rPr>
              <w:t xml:space="preserve"> </w:t>
            </w:r>
            <w:proofErr w:type="spellStart"/>
            <w:r w:rsidRPr="00D27FA8">
              <w:rPr>
                <w:i/>
                <w:color w:val="000000"/>
                <w:lang w:val="en-US" w:eastAsia="de-DE"/>
              </w:rPr>
              <w:t>този</w:t>
            </w:r>
            <w:proofErr w:type="spellEnd"/>
            <w:r w:rsidRPr="00D27FA8">
              <w:rPr>
                <w:i/>
                <w:color w:val="000000"/>
                <w:lang w:val="en-US" w:eastAsia="de-DE"/>
              </w:rPr>
              <w:t xml:space="preserve"> </w:t>
            </w:r>
            <w:proofErr w:type="spellStart"/>
            <w:r w:rsidRPr="00D27FA8">
              <w:rPr>
                <w:i/>
                <w:color w:val="000000"/>
                <w:lang w:val="en-US" w:eastAsia="de-DE"/>
              </w:rPr>
              <w:t>алгоритъм</w:t>
            </w:r>
            <w:proofErr w:type="spellEnd"/>
            <w:r w:rsidRPr="00D27FA8">
              <w:rPr>
                <w:i/>
                <w:color w:val="000000"/>
                <w:lang w:val="en-US" w:eastAsia="de-DE"/>
              </w:rPr>
              <w:t xml:space="preserve"> </w:t>
            </w:r>
            <w:proofErr w:type="spellStart"/>
            <w:r w:rsidRPr="00D27FA8">
              <w:rPr>
                <w:i/>
                <w:color w:val="000000"/>
                <w:lang w:val="en-US" w:eastAsia="de-DE"/>
              </w:rPr>
              <w:t>са</w:t>
            </w:r>
            <w:proofErr w:type="spellEnd"/>
            <w:r w:rsidRPr="00D27FA8">
              <w:rPr>
                <w:i/>
                <w:color w:val="000000"/>
                <w:lang w:val="en-US" w:eastAsia="de-DE"/>
              </w:rPr>
              <w:t xml:space="preserve"> </w:t>
            </w:r>
            <w:proofErr w:type="spellStart"/>
            <w:r w:rsidRPr="00D27FA8">
              <w:rPr>
                <w:i/>
                <w:color w:val="000000"/>
                <w:lang w:val="en-US" w:eastAsia="de-DE"/>
              </w:rPr>
              <w:t>нужни</w:t>
            </w:r>
            <w:proofErr w:type="spellEnd"/>
            <w:r w:rsidRPr="00D27FA8">
              <w:rPr>
                <w:i/>
                <w:color w:val="000000"/>
                <w:lang w:val="en-US" w:eastAsia="de-DE"/>
              </w:rPr>
              <w:t xml:space="preserve">: </w:t>
            </w:r>
            <w:proofErr w:type="spellStart"/>
            <w:r w:rsidRPr="00D27FA8">
              <w:rPr>
                <w:i/>
                <w:color w:val="000000"/>
                <w:lang w:val="en-US" w:eastAsia="de-DE"/>
              </w:rPr>
              <w:t>списък</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всички</w:t>
            </w:r>
            <w:proofErr w:type="spellEnd"/>
            <w:r w:rsidRPr="00D27FA8">
              <w:rPr>
                <w:i/>
                <w:color w:val="000000"/>
                <w:lang w:val="en-US" w:eastAsia="de-DE"/>
              </w:rPr>
              <w:t xml:space="preserve"> дейности, </w:t>
            </w:r>
            <w:proofErr w:type="spellStart"/>
            <w:r w:rsidRPr="00D27FA8">
              <w:rPr>
                <w:i/>
                <w:color w:val="000000"/>
                <w:lang w:val="en-US" w:eastAsia="de-DE"/>
              </w:rPr>
              <w:t>техните</w:t>
            </w:r>
            <w:proofErr w:type="spellEnd"/>
            <w:r w:rsidRPr="00D27FA8">
              <w:rPr>
                <w:i/>
                <w:color w:val="000000"/>
                <w:lang w:val="en-US" w:eastAsia="de-DE"/>
              </w:rPr>
              <w:t xml:space="preserve"> </w:t>
            </w:r>
            <w:proofErr w:type="spellStart"/>
            <w:r w:rsidRPr="00D27FA8">
              <w:rPr>
                <w:i/>
                <w:color w:val="000000"/>
                <w:lang w:val="en-US" w:eastAsia="de-DE"/>
              </w:rPr>
              <w:t>времеви</w:t>
            </w:r>
            <w:proofErr w:type="spellEnd"/>
            <w:r w:rsidRPr="00D27FA8">
              <w:rPr>
                <w:i/>
                <w:color w:val="000000"/>
                <w:lang w:val="en-US" w:eastAsia="de-DE"/>
              </w:rPr>
              <w:t xml:space="preserve"> </w:t>
            </w:r>
            <w:proofErr w:type="spellStart"/>
            <w:r w:rsidRPr="00D27FA8">
              <w:rPr>
                <w:i/>
                <w:color w:val="000000"/>
                <w:lang w:val="en-US" w:eastAsia="de-DE"/>
              </w:rPr>
              <w:t>рамки</w:t>
            </w:r>
            <w:proofErr w:type="spellEnd"/>
            <w:r w:rsidRPr="00D27FA8">
              <w:rPr>
                <w:i/>
                <w:color w:val="000000"/>
                <w:lang w:val="en-US" w:eastAsia="de-DE"/>
              </w:rPr>
              <w:t xml:space="preserve"> и </w:t>
            </w:r>
            <w:proofErr w:type="spellStart"/>
            <w:r w:rsidRPr="00D27FA8">
              <w:rPr>
                <w:i/>
                <w:color w:val="000000"/>
                <w:lang w:val="en-US" w:eastAsia="de-DE"/>
              </w:rPr>
              <w:t>зависимостите</w:t>
            </w:r>
            <w:proofErr w:type="spellEnd"/>
            <w:r w:rsidRPr="00D27FA8">
              <w:rPr>
                <w:i/>
                <w:color w:val="000000"/>
                <w:lang w:val="en-US" w:eastAsia="de-DE"/>
              </w:rPr>
              <w:t xml:space="preserve"> </w:t>
            </w:r>
            <w:proofErr w:type="spellStart"/>
            <w:r w:rsidRPr="00D27FA8">
              <w:rPr>
                <w:i/>
                <w:color w:val="000000"/>
                <w:lang w:val="en-US" w:eastAsia="de-DE"/>
              </w:rPr>
              <w:t>между</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база</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тях</w:t>
            </w:r>
            <w:proofErr w:type="spellEnd"/>
            <w:r w:rsidRPr="00D27FA8">
              <w:rPr>
                <w:i/>
                <w:color w:val="000000"/>
                <w:lang w:val="en-US" w:eastAsia="de-DE"/>
              </w:rPr>
              <w:t xml:space="preserve"> </w:t>
            </w:r>
            <w:proofErr w:type="spellStart"/>
            <w:r w:rsidRPr="00D27FA8">
              <w:rPr>
                <w:i/>
                <w:color w:val="000000"/>
                <w:lang w:val="en-US" w:eastAsia="de-DE"/>
              </w:rPr>
              <w:t>се</w:t>
            </w:r>
            <w:proofErr w:type="spellEnd"/>
            <w:r w:rsidRPr="00D27FA8">
              <w:rPr>
                <w:i/>
                <w:color w:val="000000"/>
                <w:lang w:val="en-US" w:eastAsia="de-DE"/>
              </w:rPr>
              <w:t xml:space="preserve"> </w:t>
            </w:r>
            <w:proofErr w:type="spellStart"/>
            <w:r w:rsidRPr="00D27FA8">
              <w:rPr>
                <w:i/>
                <w:color w:val="000000"/>
                <w:lang w:val="en-US" w:eastAsia="de-DE"/>
              </w:rPr>
              <w:t>изчислява</w:t>
            </w:r>
            <w:proofErr w:type="spellEnd"/>
            <w:r w:rsidRPr="00D27FA8">
              <w:rPr>
                <w:i/>
                <w:color w:val="000000"/>
                <w:lang w:val="en-US" w:eastAsia="de-DE"/>
              </w:rPr>
              <w:t xml:space="preserve"> </w:t>
            </w:r>
            <w:proofErr w:type="spellStart"/>
            <w:r w:rsidRPr="00D27FA8">
              <w:rPr>
                <w:i/>
                <w:color w:val="000000"/>
                <w:lang w:val="en-US" w:eastAsia="de-DE"/>
              </w:rPr>
              <w:t>най-дългия</w:t>
            </w:r>
            <w:proofErr w:type="spellEnd"/>
            <w:r w:rsidRPr="00D27FA8">
              <w:rPr>
                <w:i/>
                <w:color w:val="000000"/>
                <w:lang w:val="en-US" w:eastAsia="de-DE"/>
              </w:rPr>
              <w:t xml:space="preserve"> и </w:t>
            </w:r>
            <w:proofErr w:type="spellStart"/>
            <w:r w:rsidRPr="00D27FA8">
              <w:rPr>
                <w:i/>
                <w:color w:val="000000"/>
                <w:lang w:val="en-US" w:eastAsia="de-DE"/>
              </w:rPr>
              <w:t>най-късия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всички</w:t>
            </w:r>
            <w:proofErr w:type="spellEnd"/>
            <w:r w:rsidRPr="00D27FA8">
              <w:rPr>
                <w:i/>
                <w:color w:val="000000"/>
                <w:lang w:val="en-US" w:eastAsia="de-DE"/>
              </w:rPr>
              <w:t xml:space="preserve"> </w:t>
            </w:r>
            <w:proofErr w:type="spellStart"/>
            <w:r w:rsidRPr="00D27FA8">
              <w:rPr>
                <w:i/>
                <w:color w:val="000000"/>
                <w:lang w:val="en-US" w:eastAsia="de-DE"/>
              </w:rPr>
              <w:t>планирани</w:t>
            </w:r>
            <w:proofErr w:type="spellEnd"/>
            <w:r w:rsidRPr="00D27FA8">
              <w:rPr>
                <w:i/>
                <w:color w:val="000000"/>
                <w:lang w:val="en-US" w:eastAsia="de-DE"/>
              </w:rPr>
              <w:t xml:space="preserve"> дейности (и </w:t>
            </w:r>
            <w:proofErr w:type="spellStart"/>
            <w:r w:rsidRPr="00D27FA8">
              <w:rPr>
                <w:i/>
                <w:color w:val="000000"/>
                <w:lang w:val="en-US" w:eastAsia="de-DE"/>
              </w:rPr>
              <w:t>съответно</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самия</w:t>
            </w:r>
            <w:proofErr w:type="spellEnd"/>
            <w:r w:rsidRPr="00D27FA8">
              <w:rPr>
                <w:i/>
                <w:color w:val="000000"/>
                <w:lang w:val="en-US" w:eastAsia="de-DE"/>
              </w:rPr>
              <w:t xml:space="preserve"> </w:t>
            </w:r>
            <w:proofErr w:type="spellStart"/>
            <w:r w:rsidRPr="00D27FA8">
              <w:rPr>
                <w:i/>
                <w:color w:val="000000"/>
                <w:lang w:val="en-US" w:eastAsia="de-DE"/>
              </w:rPr>
              <w:t>проект</w:t>
            </w:r>
            <w:proofErr w:type="spellEnd"/>
            <w:r w:rsidRPr="00D27FA8">
              <w:rPr>
                <w:i/>
                <w:color w:val="000000"/>
                <w:lang w:val="en-US" w:eastAsia="de-DE"/>
              </w:rPr>
              <w:t xml:space="preserve">), </w:t>
            </w:r>
            <w:proofErr w:type="spellStart"/>
            <w:r w:rsidRPr="00D27FA8">
              <w:rPr>
                <w:i/>
                <w:color w:val="000000"/>
                <w:lang w:val="en-US" w:eastAsia="de-DE"/>
              </w:rPr>
              <w:t>както</w:t>
            </w:r>
            <w:proofErr w:type="spellEnd"/>
            <w:r w:rsidRPr="00D27FA8">
              <w:rPr>
                <w:i/>
                <w:color w:val="000000"/>
                <w:lang w:val="en-US" w:eastAsia="de-DE"/>
              </w:rPr>
              <w:t xml:space="preserve"> и </w:t>
            </w:r>
            <w:proofErr w:type="spellStart"/>
            <w:r w:rsidRPr="00D27FA8">
              <w:rPr>
                <w:i/>
                <w:color w:val="000000"/>
                <w:lang w:val="en-US" w:eastAsia="de-DE"/>
              </w:rPr>
              <w:t>кога</w:t>
            </w:r>
            <w:proofErr w:type="spellEnd"/>
            <w:r w:rsidRPr="00D27FA8">
              <w:rPr>
                <w:i/>
                <w:color w:val="000000"/>
                <w:lang w:val="en-US" w:eastAsia="de-DE"/>
              </w:rPr>
              <w:t xml:space="preserve"> </w:t>
            </w:r>
            <w:proofErr w:type="spellStart"/>
            <w:r w:rsidRPr="00D27FA8">
              <w:rPr>
                <w:i/>
                <w:color w:val="000000"/>
                <w:lang w:val="en-US" w:eastAsia="de-DE"/>
              </w:rPr>
              <w:t>най-рано</w:t>
            </w:r>
            <w:proofErr w:type="spellEnd"/>
            <w:r w:rsidRPr="00D27FA8">
              <w:rPr>
                <w:i/>
                <w:color w:val="000000"/>
                <w:lang w:val="en-US" w:eastAsia="de-DE"/>
              </w:rPr>
              <w:t xml:space="preserve"> </w:t>
            </w:r>
            <w:proofErr w:type="spellStart"/>
            <w:r w:rsidRPr="00D27FA8">
              <w:rPr>
                <w:i/>
                <w:color w:val="000000"/>
                <w:lang w:val="en-US" w:eastAsia="de-DE"/>
              </w:rPr>
              <w:t>или</w:t>
            </w:r>
            <w:proofErr w:type="spellEnd"/>
            <w:r w:rsidRPr="00D27FA8">
              <w:rPr>
                <w:i/>
                <w:color w:val="000000"/>
                <w:lang w:val="en-US" w:eastAsia="de-DE"/>
              </w:rPr>
              <w:t xml:space="preserve"> </w:t>
            </w:r>
            <w:proofErr w:type="spellStart"/>
            <w:r w:rsidRPr="00D27FA8">
              <w:rPr>
                <w:i/>
                <w:color w:val="000000"/>
                <w:lang w:val="en-US" w:eastAsia="de-DE"/>
              </w:rPr>
              <w:t>най-късно</w:t>
            </w:r>
            <w:proofErr w:type="spellEnd"/>
            <w:r w:rsidRPr="00D27FA8">
              <w:rPr>
                <w:i/>
                <w:color w:val="000000"/>
                <w:lang w:val="en-US" w:eastAsia="de-DE"/>
              </w:rPr>
              <w:t xml:space="preserve"> </w:t>
            </w:r>
            <w:proofErr w:type="spellStart"/>
            <w:r w:rsidRPr="00D27FA8">
              <w:rPr>
                <w:i/>
                <w:color w:val="000000"/>
                <w:lang w:val="en-US" w:eastAsia="de-DE"/>
              </w:rPr>
              <w:t>трябва</w:t>
            </w:r>
            <w:proofErr w:type="spellEnd"/>
            <w:r w:rsidRPr="00D27FA8">
              <w:rPr>
                <w:i/>
                <w:color w:val="000000"/>
                <w:lang w:val="en-US" w:eastAsia="de-DE"/>
              </w:rPr>
              <w:t xml:space="preserve"> </w:t>
            </w:r>
            <w:proofErr w:type="spellStart"/>
            <w:r w:rsidRPr="00D27FA8">
              <w:rPr>
                <w:i/>
                <w:color w:val="000000"/>
                <w:lang w:val="en-US" w:eastAsia="de-DE"/>
              </w:rPr>
              <w:t>да</w:t>
            </w:r>
            <w:proofErr w:type="spellEnd"/>
            <w:r w:rsidRPr="00D27FA8">
              <w:rPr>
                <w:i/>
                <w:color w:val="000000"/>
                <w:lang w:val="en-US" w:eastAsia="de-DE"/>
              </w:rPr>
              <w:t xml:space="preserve"> </w:t>
            </w:r>
            <w:proofErr w:type="spellStart"/>
            <w:r w:rsidRPr="00D27FA8">
              <w:rPr>
                <w:i/>
                <w:color w:val="000000"/>
                <w:lang w:val="en-US" w:eastAsia="de-DE"/>
              </w:rPr>
              <w:t>започне</w:t>
            </w:r>
            <w:proofErr w:type="spellEnd"/>
            <w:r w:rsidRPr="00D27FA8">
              <w:rPr>
                <w:i/>
                <w:color w:val="000000"/>
                <w:lang w:val="en-US" w:eastAsia="de-DE"/>
              </w:rPr>
              <w:t xml:space="preserve"> </w:t>
            </w:r>
            <w:proofErr w:type="spellStart"/>
            <w:r w:rsidRPr="00D27FA8">
              <w:rPr>
                <w:i/>
                <w:color w:val="000000"/>
                <w:lang w:val="en-US" w:eastAsia="de-DE"/>
              </w:rPr>
              <w:t>работата</w:t>
            </w:r>
            <w:proofErr w:type="spellEnd"/>
            <w:r w:rsidRPr="00D27FA8">
              <w:rPr>
                <w:i/>
                <w:color w:val="000000"/>
                <w:lang w:val="en-US" w:eastAsia="de-DE"/>
              </w:rPr>
              <w:t xml:space="preserve"> </w:t>
            </w:r>
            <w:proofErr w:type="spellStart"/>
            <w:r w:rsidRPr="00D27FA8">
              <w:rPr>
                <w:i/>
                <w:color w:val="000000"/>
                <w:lang w:val="en-US" w:eastAsia="de-DE"/>
              </w:rPr>
              <w:t>по</w:t>
            </w:r>
            <w:proofErr w:type="spellEnd"/>
            <w:r w:rsidRPr="00D27FA8">
              <w:rPr>
                <w:i/>
                <w:color w:val="000000"/>
                <w:lang w:val="en-US" w:eastAsia="de-DE"/>
              </w:rPr>
              <w:t xml:space="preserve"> </w:t>
            </w:r>
            <w:proofErr w:type="spellStart"/>
            <w:r w:rsidRPr="00D27FA8">
              <w:rPr>
                <w:i/>
                <w:color w:val="000000"/>
                <w:lang w:val="en-US" w:eastAsia="de-DE"/>
              </w:rPr>
              <w:t>конкретна</w:t>
            </w:r>
            <w:proofErr w:type="spellEnd"/>
            <w:r w:rsidRPr="00D27FA8">
              <w:rPr>
                <w:i/>
                <w:color w:val="000000"/>
                <w:lang w:val="en-US" w:eastAsia="de-DE"/>
              </w:rPr>
              <w:t xml:space="preserve"> </w:t>
            </w:r>
            <w:proofErr w:type="spellStart"/>
            <w:r w:rsidRPr="00D27FA8">
              <w:rPr>
                <w:i/>
                <w:color w:val="000000"/>
                <w:lang w:val="en-US" w:eastAsia="de-DE"/>
              </w:rPr>
              <w:t>планирана</w:t>
            </w:r>
            <w:proofErr w:type="spellEnd"/>
            <w:r w:rsidRPr="00D27FA8">
              <w:rPr>
                <w:i/>
                <w:color w:val="000000"/>
                <w:lang w:val="en-US" w:eastAsia="de-DE"/>
              </w:rPr>
              <w:t xml:space="preserve"> </w:t>
            </w:r>
            <w:proofErr w:type="spellStart"/>
            <w:r w:rsidRPr="00D27FA8">
              <w:rPr>
                <w:i/>
                <w:color w:val="000000"/>
                <w:lang w:val="en-US" w:eastAsia="de-DE"/>
              </w:rPr>
              <w:t>дейност</w:t>
            </w:r>
            <w:proofErr w:type="spellEnd"/>
            <w:r w:rsidRPr="00D27FA8">
              <w:rPr>
                <w:i/>
                <w:color w:val="000000"/>
                <w:lang w:val="en-US" w:eastAsia="de-DE"/>
              </w:rPr>
              <w:t xml:space="preserve">. </w:t>
            </w:r>
            <w:proofErr w:type="spellStart"/>
            <w:r w:rsidRPr="00D27FA8">
              <w:rPr>
                <w:i/>
                <w:color w:val="000000"/>
                <w:lang w:val="en-US" w:eastAsia="de-DE"/>
              </w:rPr>
              <w:t>Една</w:t>
            </w:r>
            <w:proofErr w:type="spellEnd"/>
            <w:r w:rsidRPr="00D27FA8">
              <w:rPr>
                <w:i/>
                <w:color w:val="000000"/>
                <w:lang w:val="en-US" w:eastAsia="de-DE"/>
              </w:rPr>
              <w:t xml:space="preserve"> </w:t>
            </w:r>
            <w:proofErr w:type="spellStart"/>
            <w:r w:rsidRPr="00D27FA8">
              <w:rPr>
                <w:i/>
                <w:color w:val="000000"/>
                <w:lang w:val="en-US" w:eastAsia="de-DE"/>
              </w:rPr>
              <w:t>дейност</w:t>
            </w:r>
            <w:proofErr w:type="spellEnd"/>
            <w:r w:rsidRPr="00D27FA8">
              <w:rPr>
                <w:i/>
                <w:color w:val="000000"/>
                <w:lang w:val="en-US" w:eastAsia="de-DE"/>
              </w:rPr>
              <w:t xml:space="preserve"> е </w:t>
            </w:r>
            <w:proofErr w:type="spellStart"/>
            <w:r w:rsidRPr="00D27FA8">
              <w:rPr>
                <w:i/>
                <w:color w:val="000000"/>
                <w:lang w:val="en-US" w:eastAsia="de-DE"/>
              </w:rPr>
              <w:t>критична</w:t>
            </w:r>
            <w:proofErr w:type="spellEnd"/>
            <w:r w:rsidRPr="00D27FA8">
              <w:rPr>
                <w:i/>
                <w:color w:val="000000"/>
                <w:lang w:val="en-US" w:eastAsia="de-DE"/>
              </w:rPr>
              <w:t xml:space="preserve">, </w:t>
            </w:r>
            <w:proofErr w:type="spellStart"/>
            <w:r w:rsidRPr="00D27FA8">
              <w:rPr>
                <w:i/>
                <w:color w:val="000000"/>
                <w:lang w:val="en-US" w:eastAsia="de-DE"/>
              </w:rPr>
              <w:t>ако</w:t>
            </w:r>
            <w:proofErr w:type="spellEnd"/>
            <w:r w:rsidRPr="00D27FA8">
              <w:rPr>
                <w:i/>
                <w:color w:val="000000"/>
                <w:lang w:val="en-US" w:eastAsia="de-DE"/>
              </w:rPr>
              <w:t xml:space="preserve"> </w:t>
            </w:r>
            <w:proofErr w:type="spellStart"/>
            <w:r w:rsidRPr="00D27FA8">
              <w:rPr>
                <w:i/>
                <w:color w:val="000000"/>
                <w:lang w:val="en-US" w:eastAsia="de-DE"/>
              </w:rPr>
              <w:t>всяко</w:t>
            </w:r>
            <w:proofErr w:type="spellEnd"/>
            <w:r w:rsidRPr="00D27FA8">
              <w:rPr>
                <w:i/>
                <w:color w:val="000000"/>
                <w:lang w:val="en-US" w:eastAsia="de-DE"/>
              </w:rPr>
              <w:t xml:space="preserve"> </w:t>
            </w:r>
            <w:proofErr w:type="spellStart"/>
            <w:r w:rsidRPr="00D27FA8">
              <w:rPr>
                <w:i/>
                <w:color w:val="000000"/>
                <w:lang w:val="en-US" w:eastAsia="de-DE"/>
              </w:rPr>
              <w:t>забавяне</w:t>
            </w:r>
            <w:proofErr w:type="spellEnd"/>
            <w:r w:rsidRPr="00D27FA8">
              <w:rPr>
                <w:i/>
                <w:color w:val="000000"/>
                <w:lang w:val="en-US" w:eastAsia="de-DE"/>
              </w:rPr>
              <w:t xml:space="preserve"> </w:t>
            </w:r>
            <w:proofErr w:type="spellStart"/>
            <w:r w:rsidRPr="00D27FA8">
              <w:rPr>
                <w:i/>
                <w:color w:val="000000"/>
                <w:lang w:val="en-US" w:eastAsia="de-DE"/>
              </w:rPr>
              <w:t>при</w:t>
            </w:r>
            <w:proofErr w:type="spellEnd"/>
            <w:r w:rsidRPr="00D27FA8">
              <w:rPr>
                <w:i/>
                <w:color w:val="000000"/>
                <w:lang w:val="en-US" w:eastAsia="de-DE"/>
              </w:rPr>
              <w:t xml:space="preserve"> </w:t>
            </w:r>
            <w:proofErr w:type="spellStart"/>
            <w:r w:rsidRPr="00D27FA8">
              <w:rPr>
                <w:i/>
                <w:color w:val="000000"/>
                <w:lang w:val="en-US" w:eastAsia="de-DE"/>
              </w:rPr>
              <w:t>нейното</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 xml:space="preserve"> </w:t>
            </w:r>
            <w:proofErr w:type="spellStart"/>
            <w:r w:rsidRPr="00D27FA8">
              <w:rPr>
                <w:i/>
                <w:color w:val="000000"/>
                <w:lang w:val="en-US" w:eastAsia="de-DE"/>
              </w:rPr>
              <w:t>води</w:t>
            </w:r>
            <w:proofErr w:type="spellEnd"/>
            <w:r w:rsidRPr="00D27FA8">
              <w:rPr>
                <w:i/>
                <w:color w:val="000000"/>
                <w:lang w:val="en-US" w:eastAsia="de-DE"/>
              </w:rPr>
              <w:t xml:space="preserve"> </w:t>
            </w:r>
            <w:proofErr w:type="spellStart"/>
            <w:r w:rsidRPr="00D27FA8">
              <w:rPr>
                <w:i/>
                <w:color w:val="000000"/>
                <w:lang w:val="en-US" w:eastAsia="de-DE"/>
              </w:rPr>
              <w:t>до</w:t>
            </w:r>
            <w:proofErr w:type="spellEnd"/>
            <w:r w:rsidRPr="00D27FA8">
              <w:rPr>
                <w:i/>
                <w:color w:val="000000"/>
                <w:lang w:val="en-US" w:eastAsia="de-DE"/>
              </w:rPr>
              <w:t xml:space="preserve"> </w:t>
            </w:r>
            <w:proofErr w:type="spellStart"/>
            <w:r w:rsidRPr="00D27FA8">
              <w:rPr>
                <w:i/>
                <w:color w:val="000000"/>
                <w:lang w:val="en-US" w:eastAsia="de-DE"/>
              </w:rPr>
              <w:t>забавяне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целия</w:t>
            </w:r>
            <w:proofErr w:type="spellEnd"/>
            <w:r w:rsidRPr="00D27FA8">
              <w:rPr>
                <w:i/>
                <w:color w:val="000000"/>
                <w:lang w:val="en-US" w:eastAsia="de-DE"/>
              </w:rPr>
              <w:t xml:space="preserve"> </w:t>
            </w:r>
            <w:proofErr w:type="spellStart"/>
            <w:r w:rsidRPr="00D27FA8">
              <w:rPr>
                <w:i/>
                <w:color w:val="000000"/>
                <w:lang w:val="en-US" w:eastAsia="de-DE"/>
              </w:rPr>
              <w:t>проект</w:t>
            </w:r>
            <w:proofErr w:type="spellEnd"/>
            <w:r w:rsidRPr="00D27FA8">
              <w:rPr>
                <w:i/>
                <w:color w:val="000000"/>
                <w:lang w:val="en-US" w:eastAsia="de-DE"/>
              </w:rPr>
              <w:t xml:space="preserve"> (</w:t>
            </w:r>
            <w:proofErr w:type="spellStart"/>
            <w:r w:rsidRPr="00D27FA8">
              <w:rPr>
                <w:i/>
                <w:color w:val="000000"/>
                <w:lang w:val="en-US" w:eastAsia="de-DE"/>
              </w:rPr>
              <w:t>изместване</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крайния</w:t>
            </w:r>
            <w:proofErr w:type="spellEnd"/>
            <w:r w:rsidRPr="00D27FA8">
              <w:rPr>
                <w:i/>
                <w:color w:val="000000"/>
                <w:lang w:val="en-US" w:eastAsia="de-DE"/>
              </w:rPr>
              <w:t xml:space="preserve"> </w:t>
            </w:r>
            <w:proofErr w:type="spellStart"/>
            <w:r w:rsidRPr="00D27FA8">
              <w:rPr>
                <w:i/>
                <w:color w:val="000000"/>
                <w:lang w:val="en-US" w:eastAsia="de-DE"/>
              </w:rPr>
              <w:t>срок</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w:t>
            </w:r>
            <w:proofErr w:type="spellStart"/>
            <w:r w:rsidRPr="00D27FA8">
              <w:rPr>
                <w:i/>
                <w:color w:val="000000"/>
                <w:lang w:val="en-US" w:eastAsia="de-DE"/>
              </w:rPr>
              <w:t>Критичен</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в </w:t>
            </w:r>
            <w:proofErr w:type="spellStart"/>
            <w:r w:rsidRPr="00D27FA8">
              <w:rPr>
                <w:i/>
                <w:color w:val="000000"/>
                <w:lang w:val="en-US" w:eastAsia="de-DE"/>
              </w:rPr>
              <w:t>този</w:t>
            </w:r>
            <w:proofErr w:type="spellEnd"/>
            <w:r w:rsidRPr="00D27FA8">
              <w:rPr>
                <w:i/>
                <w:color w:val="000000"/>
                <w:lang w:val="en-US" w:eastAsia="de-DE"/>
              </w:rPr>
              <w:t xml:space="preserve"> </w:t>
            </w:r>
            <w:proofErr w:type="spellStart"/>
            <w:r w:rsidRPr="00D27FA8">
              <w:rPr>
                <w:i/>
                <w:color w:val="000000"/>
                <w:lang w:val="en-US" w:eastAsia="de-DE"/>
              </w:rPr>
              <w:t>смисъл</w:t>
            </w:r>
            <w:proofErr w:type="spellEnd"/>
            <w:r w:rsidRPr="00D27FA8">
              <w:rPr>
                <w:i/>
                <w:color w:val="000000"/>
                <w:lang w:val="en-US" w:eastAsia="de-DE"/>
              </w:rPr>
              <w:t xml:space="preserve"> </w:t>
            </w:r>
            <w:proofErr w:type="spellStart"/>
            <w:r w:rsidRPr="00D27FA8">
              <w:rPr>
                <w:i/>
                <w:color w:val="000000"/>
                <w:lang w:val="en-US" w:eastAsia="de-DE"/>
              </w:rPr>
              <w:t>представлява</w:t>
            </w:r>
            <w:proofErr w:type="spellEnd"/>
            <w:r w:rsidRPr="00D27FA8">
              <w:rPr>
                <w:i/>
                <w:color w:val="000000"/>
                <w:lang w:val="en-US" w:eastAsia="de-DE"/>
              </w:rPr>
              <w:t xml:space="preserve"> </w:t>
            </w:r>
            <w:proofErr w:type="spellStart"/>
            <w:r w:rsidRPr="00D27FA8">
              <w:rPr>
                <w:i/>
                <w:color w:val="000000"/>
                <w:lang w:val="en-US" w:eastAsia="de-DE"/>
              </w:rPr>
              <w:t>непрекъсната</w:t>
            </w:r>
            <w:proofErr w:type="spellEnd"/>
            <w:r w:rsidRPr="00D27FA8">
              <w:rPr>
                <w:i/>
                <w:color w:val="000000"/>
                <w:lang w:val="en-US" w:eastAsia="de-DE"/>
              </w:rPr>
              <w:t xml:space="preserve"> </w:t>
            </w:r>
            <w:proofErr w:type="spellStart"/>
            <w:r w:rsidRPr="00D27FA8">
              <w:rPr>
                <w:i/>
                <w:color w:val="000000"/>
                <w:lang w:val="en-US" w:eastAsia="de-DE"/>
              </w:rPr>
              <w:t>последователност</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критични</w:t>
            </w:r>
            <w:proofErr w:type="spellEnd"/>
            <w:r w:rsidRPr="00D27FA8">
              <w:rPr>
                <w:i/>
                <w:color w:val="000000"/>
                <w:lang w:val="en-US" w:eastAsia="de-DE"/>
              </w:rPr>
              <w:t xml:space="preserve"> дейности, </w:t>
            </w:r>
            <w:proofErr w:type="spellStart"/>
            <w:r w:rsidRPr="00D27FA8">
              <w:rPr>
                <w:i/>
                <w:color w:val="000000"/>
                <w:lang w:val="en-US" w:eastAsia="de-DE"/>
              </w:rPr>
              <w:t>които</w:t>
            </w:r>
            <w:proofErr w:type="spellEnd"/>
            <w:r w:rsidRPr="00D27FA8">
              <w:rPr>
                <w:i/>
                <w:color w:val="000000"/>
                <w:lang w:val="en-US" w:eastAsia="de-DE"/>
              </w:rPr>
              <w:t xml:space="preserve"> </w:t>
            </w:r>
            <w:proofErr w:type="spellStart"/>
            <w:r w:rsidRPr="00D27FA8">
              <w:rPr>
                <w:i/>
                <w:color w:val="000000"/>
                <w:lang w:val="en-US" w:eastAsia="de-DE"/>
              </w:rPr>
              <w:t>свързват</w:t>
            </w:r>
            <w:proofErr w:type="spellEnd"/>
            <w:r w:rsidRPr="00D27FA8">
              <w:rPr>
                <w:i/>
                <w:color w:val="000000"/>
                <w:lang w:val="en-US" w:eastAsia="de-DE"/>
              </w:rPr>
              <w:t xml:space="preserve"> </w:t>
            </w:r>
            <w:proofErr w:type="spellStart"/>
            <w:r w:rsidRPr="00D27FA8">
              <w:rPr>
                <w:i/>
                <w:color w:val="000000"/>
                <w:lang w:val="en-US" w:eastAsia="de-DE"/>
              </w:rPr>
              <w:t>началото</w:t>
            </w:r>
            <w:proofErr w:type="spellEnd"/>
            <w:r w:rsidRPr="00D27FA8">
              <w:rPr>
                <w:i/>
                <w:color w:val="000000"/>
                <w:lang w:val="en-US" w:eastAsia="de-DE"/>
              </w:rPr>
              <w:t xml:space="preserve"> и </w:t>
            </w:r>
            <w:proofErr w:type="spellStart"/>
            <w:r w:rsidRPr="00D27FA8">
              <w:rPr>
                <w:i/>
                <w:color w:val="000000"/>
                <w:lang w:val="en-US" w:eastAsia="de-DE"/>
              </w:rPr>
              <w:t>края</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w:t>
            </w:r>
            <w:proofErr w:type="spellStart"/>
            <w:r w:rsidRPr="00D27FA8">
              <w:rPr>
                <w:i/>
                <w:color w:val="000000"/>
                <w:lang w:val="en-US" w:eastAsia="de-DE"/>
              </w:rPr>
              <w:t>От</w:t>
            </w:r>
            <w:proofErr w:type="spellEnd"/>
            <w:r w:rsidRPr="00D27FA8">
              <w:rPr>
                <w:i/>
                <w:color w:val="000000"/>
                <w:lang w:val="en-US" w:eastAsia="de-DE"/>
              </w:rPr>
              <w:t xml:space="preserve"> </w:t>
            </w:r>
            <w:proofErr w:type="spellStart"/>
            <w:r w:rsidRPr="00D27FA8">
              <w:rPr>
                <w:i/>
                <w:color w:val="000000"/>
                <w:lang w:val="en-US" w:eastAsia="de-DE"/>
              </w:rPr>
              <w:t>определението</w:t>
            </w:r>
            <w:proofErr w:type="spellEnd"/>
            <w:r w:rsidRPr="00D27FA8">
              <w:rPr>
                <w:i/>
                <w:color w:val="000000"/>
                <w:lang w:val="en-US" w:eastAsia="de-DE"/>
              </w:rPr>
              <w:t xml:space="preserve"> </w:t>
            </w:r>
            <w:proofErr w:type="spellStart"/>
            <w:r w:rsidRPr="00D27FA8">
              <w:rPr>
                <w:i/>
                <w:color w:val="000000"/>
                <w:lang w:val="en-US" w:eastAsia="de-DE"/>
              </w:rPr>
              <w:t>става</w:t>
            </w:r>
            <w:proofErr w:type="spellEnd"/>
            <w:r w:rsidRPr="00D27FA8">
              <w:rPr>
                <w:i/>
                <w:color w:val="000000"/>
                <w:lang w:val="en-US" w:eastAsia="de-DE"/>
              </w:rPr>
              <w:t xml:space="preserve"> </w:t>
            </w:r>
            <w:proofErr w:type="spellStart"/>
            <w:r w:rsidRPr="00D27FA8">
              <w:rPr>
                <w:i/>
                <w:color w:val="000000"/>
                <w:lang w:val="en-US" w:eastAsia="de-DE"/>
              </w:rPr>
              <w:t>ясно</w:t>
            </w:r>
            <w:proofErr w:type="spellEnd"/>
            <w:r w:rsidRPr="00D27FA8">
              <w:rPr>
                <w:i/>
                <w:color w:val="000000"/>
                <w:lang w:val="en-US" w:eastAsia="de-DE"/>
              </w:rPr>
              <w:t xml:space="preserve">, </w:t>
            </w:r>
            <w:proofErr w:type="spellStart"/>
            <w:r w:rsidRPr="00D27FA8">
              <w:rPr>
                <w:i/>
                <w:color w:val="000000"/>
                <w:lang w:val="en-US" w:eastAsia="de-DE"/>
              </w:rPr>
              <w:t>че</w:t>
            </w:r>
            <w:proofErr w:type="spellEnd"/>
            <w:r w:rsidRPr="00D27FA8">
              <w:rPr>
                <w:i/>
                <w:color w:val="000000"/>
                <w:lang w:val="en-US" w:eastAsia="de-DE"/>
              </w:rPr>
              <w:t xml:space="preserve"> </w:t>
            </w:r>
            <w:proofErr w:type="spellStart"/>
            <w:r w:rsidRPr="00D27FA8">
              <w:rPr>
                <w:i/>
                <w:color w:val="000000"/>
                <w:lang w:val="en-US" w:eastAsia="de-DE"/>
              </w:rPr>
              <w:t>то</w:t>
            </w:r>
            <w:proofErr w:type="spellEnd"/>
            <w:r w:rsidRPr="00D27FA8">
              <w:rPr>
                <w:i/>
                <w:color w:val="000000"/>
                <w:lang w:val="en-US" w:eastAsia="de-DE"/>
              </w:rPr>
              <w:t xml:space="preserve"> </w:t>
            </w:r>
            <w:proofErr w:type="spellStart"/>
            <w:r w:rsidRPr="00D27FA8">
              <w:rPr>
                <w:i/>
                <w:color w:val="000000"/>
                <w:lang w:val="en-US" w:eastAsia="de-DE"/>
              </w:rPr>
              <w:t>дефинира</w:t>
            </w:r>
            <w:proofErr w:type="spellEnd"/>
            <w:r w:rsidRPr="00D27FA8">
              <w:rPr>
                <w:i/>
                <w:color w:val="000000"/>
                <w:lang w:val="en-US" w:eastAsia="de-DE"/>
              </w:rPr>
              <w:t xml:space="preserve"> </w:t>
            </w:r>
            <w:proofErr w:type="spellStart"/>
            <w:r w:rsidRPr="00D27FA8">
              <w:rPr>
                <w:i/>
                <w:color w:val="000000"/>
                <w:lang w:val="en-US" w:eastAsia="de-DE"/>
              </w:rPr>
              <w:t>най-късия</w:t>
            </w:r>
            <w:proofErr w:type="spellEnd"/>
            <w:r w:rsidRPr="00D27FA8">
              <w:rPr>
                <w:i/>
                <w:color w:val="000000"/>
                <w:lang w:val="en-US" w:eastAsia="de-DE"/>
              </w:rPr>
              <w:t xml:space="preserve"> </w:t>
            </w:r>
            <w:proofErr w:type="spellStart"/>
            <w:r w:rsidRPr="00D27FA8">
              <w:rPr>
                <w:i/>
                <w:color w:val="000000"/>
                <w:lang w:val="en-US" w:eastAsia="de-DE"/>
              </w:rPr>
              <w:t>път</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изпълнението</w:t>
            </w:r>
            <w:proofErr w:type="spellEnd"/>
            <w:r w:rsidRPr="00D27FA8">
              <w:rPr>
                <w:i/>
                <w:color w:val="000000"/>
                <w:lang w:val="en-US" w:eastAsia="de-DE"/>
              </w:rPr>
              <w:t xml:space="preserve"> </w:t>
            </w:r>
            <w:proofErr w:type="spellStart"/>
            <w:r w:rsidRPr="00D27FA8">
              <w:rPr>
                <w:i/>
                <w:color w:val="000000"/>
                <w:lang w:val="en-US" w:eastAsia="de-DE"/>
              </w:rPr>
              <w:t>на</w:t>
            </w:r>
            <w:proofErr w:type="spellEnd"/>
            <w:r w:rsidRPr="00D27FA8">
              <w:rPr>
                <w:i/>
                <w:color w:val="000000"/>
                <w:lang w:val="en-US" w:eastAsia="de-DE"/>
              </w:rPr>
              <w:t xml:space="preserve"> </w:t>
            </w:r>
            <w:proofErr w:type="spellStart"/>
            <w:r w:rsidRPr="00D27FA8">
              <w:rPr>
                <w:i/>
                <w:color w:val="000000"/>
                <w:lang w:val="en-US" w:eastAsia="de-DE"/>
              </w:rPr>
              <w:t>проекта</w:t>
            </w:r>
            <w:proofErr w:type="spellEnd"/>
            <w:r w:rsidRPr="00D27FA8">
              <w:rPr>
                <w:i/>
                <w:color w:val="000000"/>
                <w:lang w:val="en-US" w:eastAsia="de-DE"/>
              </w:rPr>
              <w:t xml:space="preserve"> - </w:t>
            </w:r>
            <w:proofErr w:type="spellStart"/>
            <w:r w:rsidRPr="00D27FA8">
              <w:rPr>
                <w:i/>
                <w:color w:val="000000"/>
                <w:lang w:val="en-US" w:eastAsia="de-DE"/>
              </w:rPr>
              <w:t>най-малко</w:t>
            </w:r>
            <w:proofErr w:type="spellEnd"/>
            <w:r w:rsidRPr="00D27FA8">
              <w:rPr>
                <w:i/>
                <w:color w:val="000000"/>
                <w:lang w:val="en-US" w:eastAsia="de-DE"/>
              </w:rPr>
              <w:t xml:space="preserve"> </w:t>
            </w:r>
            <w:proofErr w:type="spellStart"/>
            <w:r w:rsidRPr="00D27FA8">
              <w:rPr>
                <w:i/>
                <w:color w:val="000000"/>
                <w:lang w:val="en-US" w:eastAsia="de-DE"/>
              </w:rPr>
              <w:t>време</w:t>
            </w:r>
            <w:proofErr w:type="spellEnd"/>
            <w:r w:rsidRPr="00D27FA8">
              <w:rPr>
                <w:i/>
                <w:color w:val="000000"/>
                <w:lang w:val="en-US" w:eastAsia="de-DE"/>
              </w:rPr>
              <w:t xml:space="preserve"> </w:t>
            </w:r>
            <w:proofErr w:type="spellStart"/>
            <w:r w:rsidRPr="00D27FA8">
              <w:rPr>
                <w:i/>
                <w:color w:val="000000"/>
                <w:lang w:val="en-US" w:eastAsia="de-DE"/>
              </w:rPr>
              <w:t>за</w:t>
            </w:r>
            <w:proofErr w:type="spellEnd"/>
            <w:r w:rsidRPr="00D27FA8">
              <w:rPr>
                <w:i/>
                <w:color w:val="000000"/>
                <w:lang w:val="en-US" w:eastAsia="de-DE"/>
              </w:rPr>
              <w:t xml:space="preserve"> </w:t>
            </w:r>
            <w:proofErr w:type="spellStart"/>
            <w:r w:rsidRPr="00D27FA8">
              <w:rPr>
                <w:i/>
                <w:color w:val="000000"/>
                <w:lang w:val="en-US" w:eastAsia="de-DE"/>
              </w:rPr>
              <w:t>изпълнение</w:t>
            </w:r>
            <w:proofErr w:type="spellEnd"/>
            <w:r w:rsidRPr="00D27FA8">
              <w:rPr>
                <w:i/>
                <w:color w:val="000000"/>
                <w:lang w:val="en-US" w:eastAsia="de-DE"/>
              </w:rPr>
              <w:t>/.</w:t>
            </w:r>
            <w:r w:rsidRPr="00D27FA8">
              <w:rPr>
                <w:i/>
                <w:color w:val="000000"/>
                <w:lang w:val="en-US"/>
              </w:rPr>
              <w:t xml:space="preserve"> </w:t>
            </w:r>
            <w:proofErr w:type="spellStart"/>
            <w:r w:rsidRPr="00D27FA8">
              <w:rPr>
                <w:i/>
                <w:color w:val="000000"/>
                <w:lang w:val="en-US"/>
              </w:rPr>
              <w:t>Графикът</w:t>
            </w:r>
            <w:proofErr w:type="spellEnd"/>
            <w:r w:rsidRPr="00D27FA8">
              <w:rPr>
                <w:i/>
                <w:color w:val="000000"/>
                <w:lang w:val="en-US"/>
              </w:rPr>
              <w:t xml:space="preserve"> </w:t>
            </w:r>
            <w:proofErr w:type="spellStart"/>
            <w:r w:rsidRPr="00D27FA8">
              <w:rPr>
                <w:i/>
                <w:color w:val="000000"/>
                <w:lang w:val="en-US"/>
              </w:rPr>
              <w:t>следва</w:t>
            </w:r>
            <w:proofErr w:type="spellEnd"/>
            <w:r w:rsidRPr="00D27FA8">
              <w:rPr>
                <w:i/>
                <w:color w:val="000000"/>
                <w:lang w:val="en-US"/>
              </w:rPr>
              <w:t xml:space="preserve"> </w:t>
            </w:r>
            <w:proofErr w:type="spellStart"/>
            <w:r w:rsidRPr="00D27FA8">
              <w:rPr>
                <w:i/>
                <w:color w:val="000000"/>
                <w:lang w:val="en-US"/>
              </w:rPr>
              <w:t>да</w:t>
            </w:r>
            <w:proofErr w:type="spellEnd"/>
            <w:r w:rsidRPr="00D27FA8">
              <w:rPr>
                <w:i/>
                <w:color w:val="000000"/>
                <w:lang w:val="en-US"/>
              </w:rPr>
              <w:t xml:space="preserve"> </w:t>
            </w:r>
            <w:proofErr w:type="spellStart"/>
            <w:r w:rsidRPr="00D27FA8">
              <w:rPr>
                <w:i/>
                <w:color w:val="000000"/>
                <w:lang w:val="en-US"/>
              </w:rPr>
              <w:t>показва</w:t>
            </w:r>
            <w:proofErr w:type="spellEnd"/>
            <w:r w:rsidRPr="00D27FA8">
              <w:rPr>
                <w:i/>
                <w:color w:val="000000"/>
                <w:lang w:val="en-US"/>
              </w:rPr>
              <w:t xml:space="preserve"> </w:t>
            </w:r>
            <w:proofErr w:type="spellStart"/>
            <w:r w:rsidRPr="00D27FA8">
              <w:rPr>
                <w:i/>
                <w:color w:val="000000"/>
                <w:lang w:val="en-US"/>
              </w:rPr>
              <w:t>технологична</w:t>
            </w:r>
            <w:proofErr w:type="spellEnd"/>
            <w:r w:rsidRPr="00D27FA8">
              <w:rPr>
                <w:i/>
                <w:color w:val="000000"/>
                <w:lang w:val="en-US"/>
              </w:rPr>
              <w:t xml:space="preserve"> </w:t>
            </w:r>
            <w:proofErr w:type="spellStart"/>
            <w:r w:rsidRPr="00D27FA8">
              <w:rPr>
                <w:i/>
                <w:color w:val="000000"/>
                <w:lang w:val="en-US"/>
              </w:rPr>
              <w:t>съвместимост</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отделните</w:t>
            </w:r>
            <w:proofErr w:type="spellEnd"/>
            <w:r w:rsidRPr="00D27FA8">
              <w:rPr>
                <w:i/>
                <w:color w:val="000000"/>
                <w:lang w:val="en-US"/>
              </w:rPr>
              <w:t xml:space="preserve"> дейности и </w:t>
            </w:r>
            <w:proofErr w:type="spellStart"/>
            <w:r w:rsidRPr="00D27FA8">
              <w:rPr>
                <w:i/>
                <w:color w:val="000000"/>
                <w:lang w:val="en-US"/>
              </w:rPr>
              <w:t>операции</w:t>
            </w:r>
            <w:proofErr w:type="spellEnd"/>
            <w:r w:rsidRPr="00D27FA8">
              <w:rPr>
                <w:i/>
                <w:color w:val="000000"/>
                <w:lang w:val="en-US"/>
              </w:rPr>
              <w:t xml:space="preserve">, </w:t>
            </w:r>
            <w:proofErr w:type="spellStart"/>
            <w:r w:rsidRPr="00D27FA8">
              <w:rPr>
                <w:i/>
                <w:color w:val="000000"/>
                <w:lang w:val="en-US"/>
              </w:rPr>
              <w:t>както</w:t>
            </w:r>
            <w:proofErr w:type="spellEnd"/>
            <w:r w:rsidRPr="00D27FA8">
              <w:rPr>
                <w:i/>
                <w:color w:val="000000"/>
                <w:lang w:val="en-US"/>
              </w:rPr>
              <w:t xml:space="preserve"> и </w:t>
            </w:r>
            <w:proofErr w:type="spellStart"/>
            <w:r w:rsidRPr="00D27FA8">
              <w:rPr>
                <w:i/>
                <w:color w:val="000000"/>
                <w:lang w:val="en-US"/>
              </w:rPr>
              <w:t>съответствие</w:t>
            </w:r>
            <w:proofErr w:type="spellEnd"/>
            <w:r w:rsidRPr="00D27FA8">
              <w:rPr>
                <w:i/>
                <w:color w:val="000000"/>
                <w:lang w:val="en-US"/>
              </w:rPr>
              <w:t xml:space="preserve"> с </w:t>
            </w:r>
            <w:proofErr w:type="spellStart"/>
            <w:r w:rsidRPr="00D27FA8">
              <w:rPr>
                <w:i/>
                <w:color w:val="000000"/>
                <w:lang w:val="en-US"/>
              </w:rPr>
              <w:t>останалите</w:t>
            </w:r>
            <w:proofErr w:type="spellEnd"/>
            <w:r w:rsidRPr="00D27FA8">
              <w:rPr>
                <w:i/>
                <w:color w:val="000000"/>
                <w:lang w:val="en-US"/>
              </w:rPr>
              <w:t xml:space="preserve"> </w:t>
            </w:r>
            <w:proofErr w:type="spellStart"/>
            <w:r w:rsidRPr="00D27FA8">
              <w:rPr>
                <w:i/>
                <w:color w:val="000000"/>
                <w:lang w:val="en-US"/>
              </w:rPr>
              <w:t>части</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офертата</w:t>
            </w:r>
            <w:proofErr w:type="spellEnd"/>
            <w:r w:rsidRPr="00D27FA8">
              <w:rPr>
                <w:i/>
                <w:color w:val="000000"/>
                <w:lang w:val="en-US"/>
              </w:rPr>
              <w:t xml:space="preserve">, </w:t>
            </w:r>
            <w:proofErr w:type="spellStart"/>
            <w:r w:rsidRPr="00D27FA8">
              <w:rPr>
                <w:i/>
                <w:color w:val="000000"/>
                <w:lang w:val="en-US"/>
              </w:rPr>
              <w:t>техническата</w:t>
            </w:r>
            <w:proofErr w:type="spellEnd"/>
            <w:r w:rsidRPr="00D27FA8">
              <w:rPr>
                <w:i/>
                <w:color w:val="000000"/>
                <w:lang w:val="en-US"/>
              </w:rPr>
              <w:t xml:space="preserve"> </w:t>
            </w:r>
            <w:proofErr w:type="spellStart"/>
            <w:r w:rsidRPr="00D27FA8">
              <w:rPr>
                <w:i/>
                <w:color w:val="000000"/>
                <w:lang w:val="en-US"/>
              </w:rPr>
              <w:t>спецификация</w:t>
            </w:r>
            <w:proofErr w:type="spellEnd"/>
            <w:r w:rsidRPr="00D27FA8">
              <w:rPr>
                <w:i/>
                <w:color w:val="000000"/>
                <w:lang w:val="en-US"/>
              </w:rPr>
              <w:t xml:space="preserve">, </w:t>
            </w:r>
            <w:proofErr w:type="spellStart"/>
            <w:r w:rsidRPr="00D27FA8">
              <w:rPr>
                <w:i/>
                <w:color w:val="000000"/>
                <w:lang w:val="en-US"/>
              </w:rPr>
              <w:t>техническата</w:t>
            </w:r>
            <w:proofErr w:type="spellEnd"/>
            <w:r w:rsidRPr="00D27FA8">
              <w:rPr>
                <w:i/>
                <w:color w:val="000000"/>
                <w:lang w:val="en-US"/>
              </w:rPr>
              <w:t xml:space="preserve"> </w:t>
            </w:r>
            <w:proofErr w:type="spellStart"/>
            <w:r w:rsidRPr="00D27FA8">
              <w:rPr>
                <w:i/>
                <w:color w:val="000000"/>
                <w:lang w:val="en-US"/>
              </w:rPr>
              <w:t>документация</w:t>
            </w:r>
            <w:proofErr w:type="spellEnd"/>
            <w:r w:rsidRPr="00D27FA8">
              <w:rPr>
                <w:i/>
                <w:color w:val="000000"/>
                <w:lang w:val="en-US"/>
              </w:rPr>
              <w:t xml:space="preserve"> и </w:t>
            </w:r>
            <w:proofErr w:type="spellStart"/>
            <w:r w:rsidRPr="00D27FA8">
              <w:rPr>
                <w:i/>
                <w:color w:val="000000"/>
                <w:lang w:val="en-US"/>
              </w:rPr>
              <w:t>предложените</w:t>
            </w:r>
            <w:proofErr w:type="spellEnd"/>
            <w:r w:rsidRPr="00D27FA8">
              <w:rPr>
                <w:i/>
                <w:color w:val="000000"/>
                <w:lang w:val="en-US"/>
              </w:rPr>
              <w:t xml:space="preserve"> </w:t>
            </w:r>
            <w:proofErr w:type="spellStart"/>
            <w:r w:rsidRPr="00D27FA8">
              <w:rPr>
                <w:i/>
                <w:color w:val="000000"/>
                <w:lang w:val="en-US"/>
              </w:rPr>
              <w:t>ресурси</w:t>
            </w:r>
            <w:proofErr w:type="spellEnd"/>
            <w:r w:rsidRPr="00D27FA8">
              <w:rPr>
                <w:i/>
                <w:color w:val="000000"/>
                <w:lang w:val="en-US"/>
              </w:rPr>
              <w:t>.</w:t>
            </w:r>
            <w:r w:rsidRPr="00D27FA8">
              <w:rPr>
                <w:i/>
                <w:color w:val="000000"/>
              </w:rPr>
              <w:t xml:space="preserve"> </w:t>
            </w:r>
            <w:proofErr w:type="spellStart"/>
            <w:r w:rsidRPr="00D27FA8">
              <w:rPr>
                <w:i/>
                <w:color w:val="000000"/>
                <w:lang w:val="en-US"/>
              </w:rPr>
              <w:t>Графикът</w:t>
            </w:r>
            <w:proofErr w:type="spellEnd"/>
            <w:r w:rsidRPr="00D27FA8">
              <w:rPr>
                <w:i/>
                <w:color w:val="000000"/>
                <w:lang w:val="en-US"/>
              </w:rPr>
              <w:t xml:space="preserve"> </w:t>
            </w:r>
            <w:proofErr w:type="spellStart"/>
            <w:r w:rsidRPr="00D27FA8">
              <w:rPr>
                <w:i/>
                <w:color w:val="000000"/>
                <w:lang w:val="en-US"/>
              </w:rPr>
              <w:t>следва</w:t>
            </w:r>
            <w:proofErr w:type="spellEnd"/>
            <w:r w:rsidRPr="00D27FA8">
              <w:rPr>
                <w:i/>
                <w:color w:val="000000"/>
                <w:lang w:val="en-US"/>
              </w:rPr>
              <w:t xml:space="preserve"> </w:t>
            </w:r>
            <w:proofErr w:type="spellStart"/>
            <w:r w:rsidRPr="00D27FA8">
              <w:rPr>
                <w:i/>
                <w:color w:val="000000"/>
                <w:lang w:val="en-US"/>
              </w:rPr>
              <w:t>да</w:t>
            </w:r>
            <w:proofErr w:type="spellEnd"/>
            <w:r w:rsidRPr="00D27FA8">
              <w:rPr>
                <w:i/>
                <w:color w:val="000000"/>
                <w:lang w:val="en-US"/>
              </w:rPr>
              <w:t xml:space="preserve"> е в </w:t>
            </w:r>
            <w:proofErr w:type="spellStart"/>
            <w:r w:rsidRPr="00D27FA8">
              <w:rPr>
                <w:i/>
                <w:color w:val="000000"/>
                <w:lang w:val="en-US"/>
              </w:rPr>
              <w:t>пълно</w:t>
            </w:r>
            <w:proofErr w:type="spellEnd"/>
            <w:r w:rsidRPr="00D27FA8">
              <w:rPr>
                <w:i/>
                <w:color w:val="000000"/>
                <w:lang w:val="en-US"/>
              </w:rPr>
              <w:t xml:space="preserve"> </w:t>
            </w:r>
            <w:proofErr w:type="spellStart"/>
            <w:r w:rsidRPr="00D27FA8">
              <w:rPr>
                <w:i/>
                <w:color w:val="000000"/>
                <w:lang w:val="en-US"/>
              </w:rPr>
              <w:t>съответствие</w:t>
            </w:r>
            <w:proofErr w:type="spellEnd"/>
            <w:r w:rsidRPr="00D27FA8">
              <w:rPr>
                <w:i/>
                <w:color w:val="000000"/>
                <w:lang w:val="en-US"/>
              </w:rPr>
              <w:t xml:space="preserve"> с </w:t>
            </w:r>
            <w:proofErr w:type="spellStart"/>
            <w:r w:rsidRPr="00D27FA8">
              <w:rPr>
                <w:i/>
                <w:color w:val="000000"/>
                <w:lang w:val="en-US"/>
              </w:rPr>
              <w:lastRenderedPageBreak/>
              <w:t>декларираната</w:t>
            </w:r>
            <w:proofErr w:type="spellEnd"/>
            <w:r w:rsidRPr="00D27FA8">
              <w:rPr>
                <w:i/>
                <w:color w:val="000000"/>
                <w:lang w:val="en-US"/>
              </w:rPr>
              <w:t xml:space="preserve"> </w:t>
            </w:r>
            <w:proofErr w:type="spellStart"/>
            <w:r w:rsidRPr="00D27FA8">
              <w:rPr>
                <w:i/>
                <w:color w:val="000000"/>
                <w:lang w:val="en-US"/>
              </w:rPr>
              <w:t>организация</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работа</w:t>
            </w:r>
            <w:proofErr w:type="spellEnd"/>
            <w:r w:rsidRPr="00D27FA8">
              <w:rPr>
                <w:i/>
                <w:color w:val="000000"/>
                <w:lang w:val="en-US"/>
              </w:rPr>
              <w:t xml:space="preserve"> и </w:t>
            </w:r>
            <w:proofErr w:type="spellStart"/>
            <w:r w:rsidRPr="00D27FA8">
              <w:rPr>
                <w:i/>
                <w:color w:val="000000"/>
                <w:lang w:val="en-US"/>
              </w:rPr>
              <w:t>техническо</w:t>
            </w:r>
            <w:proofErr w:type="spellEnd"/>
            <w:r w:rsidRPr="00D27FA8">
              <w:rPr>
                <w:i/>
                <w:color w:val="000000"/>
                <w:lang w:val="en-US"/>
              </w:rPr>
              <w:t xml:space="preserve"> </w:t>
            </w:r>
            <w:proofErr w:type="spellStart"/>
            <w:r w:rsidRPr="00D27FA8">
              <w:rPr>
                <w:i/>
                <w:color w:val="000000"/>
                <w:lang w:val="en-US"/>
              </w:rPr>
              <w:t>оборудване</w:t>
            </w:r>
            <w:proofErr w:type="spellEnd"/>
            <w:r w:rsidRPr="00D27FA8">
              <w:rPr>
                <w:i/>
                <w:color w:val="000000"/>
                <w:lang w:val="en-US"/>
              </w:rPr>
              <w:t xml:space="preserve"> </w:t>
            </w:r>
            <w:proofErr w:type="spellStart"/>
            <w:r w:rsidRPr="00D27FA8">
              <w:rPr>
                <w:i/>
                <w:color w:val="000000"/>
                <w:lang w:val="en-US"/>
              </w:rPr>
              <w:t>за</w:t>
            </w:r>
            <w:proofErr w:type="spellEnd"/>
            <w:r w:rsidRPr="00D27FA8">
              <w:rPr>
                <w:i/>
                <w:color w:val="000000"/>
                <w:lang w:val="en-US"/>
              </w:rPr>
              <w:t xml:space="preserve"> </w:t>
            </w:r>
            <w:proofErr w:type="spellStart"/>
            <w:r w:rsidRPr="00D27FA8">
              <w:rPr>
                <w:i/>
                <w:color w:val="000000"/>
                <w:lang w:val="en-US"/>
              </w:rPr>
              <w:t>изпълнение</w:t>
            </w:r>
            <w:proofErr w:type="spellEnd"/>
            <w:r w:rsidRPr="00D27FA8">
              <w:rPr>
                <w:i/>
                <w:color w:val="000000"/>
                <w:lang w:val="en-US"/>
              </w:rPr>
              <w:t xml:space="preserve"> </w:t>
            </w:r>
            <w:proofErr w:type="spellStart"/>
            <w:r w:rsidRPr="00D27FA8">
              <w:rPr>
                <w:i/>
                <w:color w:val="000000"/>
                <w:lang w:val="en-US"/>
              </w:rPr>
              <w:t>на</w:t>
            </w:r>
            <w:proofErr w:type="spellEnd"/>
            <w:r w:rsidRPr="00D27FA8">
              <w:rPr>
                <w:i/>
                <w:color w:val="000000"/>
                <w:lang w:val="en-US"/>
              </w:rPr>
              <w:t xml:space="preserve"> </w:t>
            </w:r>
            <w:proofErr w:type="spellStart"/>
            <w:r w:rsidRPr="00D27FA8">
              <w:rPr>
                <w:i/>
                <w:color w:val="000000"/>
                <w:lang w:val="en-US"/>
              </w:rPr>
              <w:t>поръчката</w:t>
            </w:r>
            <w:proofErr w:type="spellEnd"/>
            <w:r w:rsidRPr="00D27FA8">
              <w:rPr>
                <w:i/>
                <w:color w:val="000000"/>
                <w:lang w:val="en-US"/>
              </w:rPr>
              <w:t>.</w:t>
            </w:r>
          </w:p>
          <w:p w:rsidR="00752663" w:rsidRPr="00D27FA8" w:rsidRDefault="00752663" w:rsidP="002615D0">
            <w:pPr>
              <w:widowControl w:val="0"/>
              <w:tabs>
                <w:tab w:val="left" w:pos="3544"/>
                <w:tab w:val="right" w:pos="9356"/>
              </w:tabs>
              <w:spacing w:before="60" w:line="360" w:lineRule="auto"/>
              <w:jc w:val="both"/>
              <w:rPr>
                <w:color w:val="000000"/>
                <w:lang w:val="ru-RU"/>
              </w:rPr>
            </w:pPr>
            <w:r w:rsidRPr="00D27FA8">
              <w:rPr>
                <w:color w:val="000000"/>
                <w:lang w:val="ru-RU"/>
              </w:rPr>
              <w:t xml:space="preserve">10. За </w:t>
            </w:r>
            <w:proofErr w:type="spellStart"/>
            <w:r w:rsidRPr="00D27FA8">
              <w:rPr>
                <w:color w:val="000000"/>
                <w:lang w:val="ru-RU"/>
              </w:rPr>
              <w:t>всеки</w:t>
            </w:r>
            <w:proofErr w:type="spellEnd"/>
            <w:r w:rsidRPr="00D27FA8">
              <w:rPr>
                <w:color w:val="000000"/>
                <w:lang w:val="ru-RU"/>
              </w:rPr>
              <w:t xml:space="preserve"> един от </w:t>
            </w:r>
            <w:r w:rsidRPr="00D27FA8">
              <w:rPr>
                <w:color w:val="000000"/>
              </w:rPr>
              <w:t xml:space="preserve">дефинираните от Възложителя рискове </w:t>
            </w:r>
            <w:proofErr w:type="spellStart"/>
            <w:r w:rsidRPr="00D27FA8">
              <w:rPr>
                <w:color w:val="000000"/>
                <w:lang w:val="ru-RU"/>
              </w:rPr>
              <w:t>са</w:t>
            </w:r>
            <w:proofErr w:type="spellEnd"/>
            <w:r w:rsidRPr="00D27FA8">
              <w:rPr>
                <w:color w:val="000000"/>
                <w:lang w:val="ru-RU"/>
              </w:rPr>
              <w:t xml:space="preserve"> </w:t>
            </w:r>
            <w:proofErr w:type="spellStart"/>
            <w:r w:rsidRPr="00D27FA8">
              <w:rPr>
                <w:color w:val="000000"/>
                <w:lang w:val="ru-RU"/>
              </w:rPr>
              <w:t>посочени</w:t>
            </w:r>
            <w:proofErr w:type="spellEnd"/>
            <w:r w:rsidRPr="00D27FA8">
              <w:rPr>
                <w:color w:val="000000"/>
                <w:lang w:val="ru-RU"/>
              </w:rPr>
              <w:t xml:space="preserve"> дейности по </w:t>
            </w:r>
            <w:proofErr w:type="spellStart"/>
            <w:r w:rsidRPr="00D27FA8">
              <w:rPr>
                <w:color w:val="000000"/>
                <w:lang w:val="ru-RU"/>
              </w:rPr>
              <w:t>мониториг</w:t>
            </w:r>
            <w:proofErr w:type="spellEnd"/>
          </w:p>
          <w:p w:rsidR="00752663" w:rsidRPr="00D27FA8" w:rsidRDefault="00752663" w:rsidP="002615D0">
            <w:pPr>
              <w:widowControl w:val="0"/>
              <w:tabs>
                <w:tab w:val="left" w:pos="3544"/>
                <w:tab w:val="right" w:pos="9356"/>
              </w:tabs>
              <w:spacing w:before="60" w:line="360" w:lineRule="auto"/>
              <w:jc w:val="both"/>
              <w:rPr>
                <w:b/>
                <w:color w:val="000000"/>
                <w:lang w:val="ru-RU"/>
              </w:rPr>
            </w:pPr>
            <w:r w:rsidRPr="00D27FA8">
              <w:rPr>
                <w:b/>
                <w:color w:val="000000"/>
                <w:lang w:val="ru-RU"/>
              </w:rPr>
              <w:t xml:space="preserve"> За </w:t>
            </w:r>
            <w:proofErr w:type="spellStart"/>
            <w:r w:rsidRPr="00D27FA8">
              <w:rPr>
                <w:b/>
                <w:color w:val="000000"/>
                <w:lang w:val="ru-RU"/>
              </w:rPr>
              <w:t>присъждане</w:t>
            </w:r>
            <w:proofErr w:type="spellEnd"/>
            <w:r w:rsidRPr="00D27FA8">
              <w:rPr>
                <w:b/>
                <w:color w:val="000000"/>
                <w:lang w:val="ru-RU"/>
              </w:rPr>
              <w:t xml:space="preserve"> на 20 точки е необходимо </w:t>
            </w:r>
            <w:proofErr w:type="spellStart"/>
            <w:r w:rsidRPr="00D27FA8">
              <w:rPr>
                <w:b/>
                <w:color w:val="000000"/>
                <w:lang w:val="ru-RU"/>
              </w:rPr>
              <w:t>допълнително</w:t>
            </w:r>
            <w:proofErr w:type="spellEnd"/>
            <w:r w:rsidRPr="00D27FA8">
              <w:rPr>
                <w:b/>
                <w:color w:val="000000"/>
                <w:lang w:val="ru-RU"/>
              </w:rPr>
              <w:t xml:space="preserve"> да </w:t>
            </w:r>
            <w:r w:rsidRPr="00D27FA8">
              <w:rPr>
                <w:b/>
                <w:color w:val="000000"/>
              </w:rPr>
              <w:t>са</w:t>
            </w:r>
            <w:r w:rsidRPr="00D27FA8">
              <w:rPr>
                <w:b/>
                <w:color w:val="000000"/>
                <w:lang w:val="ru-RU"/>
              </w:rPr>
              <w:t xml:space="preserve"> </w:t>
            </w:r>
            <w:proofErr w:type="spellStart"/>
            <w:r w:rsidRPr="00D27FA8">
              <w:rPr>
                <w:b/>
                <w:color w:val="000000"/>
                <w:lang w:val="ru-RU"/>
              </w:rPr>
              <w:t>налице</w:t>
            </w:r>
            <w:proofErr w:type="spellEnd"/>
            <w:r w:rsidRPr="00D27FA8">
              <w:rPr>
                <w:b/>
                <w:color w:val="000000"/>
                <w:lang w:val="ru-RU"/>
              </w:rPr>
              <w:t xml:space="preserve"> и </w:t>
            </w:r>
            <w:proofErr w:type="spellStart"/>
            <w:r w:rsidRPr="00D27FA8">
              <w:rPr>
                <w:b/>
                <w:color w:val="000000"/>
                <w:lang w:val="ru-RU"/>
              </w:rPr>
              <w:t>посочените</w:t>
            </w:r>
            <w:proofErr w:type="spellEnd"/>
            <w:r w:rsidRPr="00D27FA8">
              <w:rPr>
                <w:b/>
                <w:color w:val="000000"/>
                <w:lang w:val="ru-RU"/>
              </w:rPr>
              <w:t xml:space="preserve"> </w:t>
            </w:r>
            <w:proofErr w:type="spellStart"/>
            <w:proofErr w:type="gramStart"/>
            <w:r w:rsidRPr="00D27FA8">
              <w:rPr>
                <w:b/>
                <w:color w:val="000000"/>
                <w:lang w:val="ru-RU"/>
              </w:rPr>
              <w:t>по-долу</w:t>
            </w:r>
            <w:proofErr w:type="spellEnd"/>
            <w:proofErr w:type="gramEnd"/>
            <w:r w:rsidRPr="00D27FA8">
              <w:rPr>
                <w:b/>
                <w:color w:val="000000"/>
                <w:lang w:val="ru-RU"/>
              </w:rPr>
              <w:t xml:space="preserve"> предложения: </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11. Представена е в допълнение и организационна структура на персонала под формата на (схема/</w:t>
            </w:r>
            <w:proofErr w:type="spellStart"/>
            <w:r w:rsidRPr="00D27FA8">
              <w:rPr>
                <w:color w:val="000000"/>
              </w:rPr>
              <w:t>органиграма</w:t>
            </w:r>
            <w:proofErr w:type="spellEnd"/>
            <w:r w:rsidRPr="00D27FA8">
              <w:rPr>
                <w:color w:val="000000"/>
              </w:rPr>
              <w:t>), отговорен за строителството, съответстваща на предложената организация на работната сила и</w:t>
            </w:r>
          </w:p>
          <w:p w:rsidR="00752663" w:rsidRPr="00D27FA8" w:rsidRDefault="00752663" w:rsidP="002615D0">
            <w:pPr>
              <w:widowControl w:val="0"/>
              <w:tabs>
                <w:tab w:val="left" w:pos="3544"/>
                <w:tab w:val="right" w:pos="9356"/>
              </w:tabs>
              <w:spacing w:before="60" w:line="360" w:lineRule="auto"/>
              <w:jc w:val="both"/>
              <w:rPr>
                <w:color w:val="000000"/>
              </w:rPr>
            </w:pPr>
            <w:r w:rsidRPr="00D27FA8">
              <w:rPr>
                <w:color w:val="000000"/>
              </w:rPr>
              <w:t xml:space="preserve">12. Предложени са начините на комуникация и координация, </w:t>
            </w:r>
            <w:r w:rsidRPr="00D27FA8">
              <w:rPr>
                <w:color w:val="000000"/>
                <w:spacing w:val="1"/>
                <w:lang w:bidi="bg-BG"/>
              </w:rPr>
              <w:t xml:space="preserve">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w:t>
            </w:r>
            <w:r w:rsidRPr="00D27FA8">
              <w:rPr>
                <w:color w:val="000000"/>
                <w:spacing w:val="2"/>
                <w:lang w:bidi="bg-BG"/>
              </w:rPr>
              <w:t>Описание на организацията за управление на договора</w:t>
            </w:r>
            <w:r w:rsidRPr="00D27FA8">
              <w:rPr>
                <w:color w:val="000000"/>
                <w:spacing w:val="1"/>
                <w:lang w:bidi="bg-BG"/>
              </w:rPr>
              <w:t xml:space="preserve"> и</w:t>
            </w:r>
          </w:p>
          <w:p w:rsidR="00752663" w:rsidRPr="00D27FA8" w:rsidRDefault="00752663" w:rsidP="002615D0">
            <w:pPr>
              <w:widowControl w:val="0"/>
              <w:spacing w:line="360" w:lineRule="auto"/>
              <w:jc w:val="both"/>
              <w:rPr>
                <w:rFonts w:eastAsia="SimSun"/>
                <w:color w:val="000000"/>
              </w:rPr>
            </w:pPr>
            <w:r w:rsidRPr="00D27FA8">
              <w:rPr>
                <w:color w:val="000000"/>
              </w:rPr>
              <w:t xml:space="preserve">13. Линеен график за изпълнение  </w:t>
            </w:r>
            <w:r w:rsidRPr="00D27FA8">
              <w:rPr>
                <w:rFonts w:eastAsia="SimSun"/>
                <w:color w:val="000000"/>
              </w:rPr>
              <w:t>представя критичните взаимовръзки* при изпълнението и</w:t>
            </w:r>
          </w:p>
          <w:p w:rsidR="00752663" w:rsidRPr="00D27FA8" w:rsidRDefault="00752663" w:rsidP="002615D0">
            <w:pPr>
              <w:widowControl w:val="0"/>
              <w:tabs>
                <w:tab w:val="left" w:pos="3544"/>
                <w:tab w:val="right" w:pos="9356"/>
              </w:tabs>
              <w:spacing w:before="60" w:line="360" w:lineRule="auto"/>
              <w:ind w:firstLine="459"/>
              <w:jc w:val="both"/>
              <w:rPr>
                <w:i/>
                <w:iCs/>
                <w:color w:val="000000"/>
              </w:rPr>
            </w:pPr>
            <w:r w:rsidRPr="00D27FA8">
              <w:rPr>
                <w:rFonts w:eastAsia="SimSun"/>
                <w:i/>
                <w:color w:val="000000"/>
              </w:rPr>
              <w:t xml:space="preserve">* </w:t>
            </w:r>
            <w:r w:rsidRPr="00D27FA8">
              <w:rPr>
                <w:color w:val="000000"/>
              </w:rPr>
              <w:t>Критични взаимовръзки са връзките между дейностите (работите), които лежат на критичния път.</w:t>
            </w:r>
          </w:p>
          <w:p w:rsidR="00752663" w:rsidRPr="00D27FA8" w:rsidRDefault="00752663" w:rsidP="002615D0">
            <w:pPr>
              <w:widowControl w:val="0"/>
              <w:tabs>
                <w:tab w:val="left" w:pos="3544"/>
                <w:tab w:val="right" w:pos="9356"/>
              </w:tabs>
              <w:spacing w:before="60" w:line="360" w:lineRule="auto"/>
              <w:jc w:val="both"/>
              <w:rPr>
                <w:color w:val="000000"/>
                <w:lang w:val="ru-RU"/>
              </w:rPr>
            </w:pPr>
            <w:r w:rsidRPr="00D27FA8">
              <w:rPr>
                <w:color w:val="000000"/>
                <w:lang w:val="ru-RU"/>
              </w:rPr>
              <w:t xml:space="preserve">14. За </w:t>
            </w:r>
            <w:proofErr w:type="spellStart"/>
            <w:r w:rsidRPr="00D27FA8">
              <w:rPr>
                <w:color w:val="000000"/>
                <w:lang w:val="ru-RU"/>
              </w:rPr>
              <w:t>всеки</w:t>
            </w:r>
            <w:proofErr w:type="spellEnd"/>
            <w:r w:rsidRPr="00D27FA8">
              <w:rPr>
                <w:color w:val="000000"/>
                <w:lang w:val="ru-RU"/>
              </w:rPr>
              <w:t xml:space="preserve"> един от </w:t>
            </w:r>
            <w:r w:rsidRPr="00D27FA8">
              <w:rPr>
                <w:color w:val="000000"/>
              </w:rPr>
              <w:t xml:space="preserve">дефинираните от Възложителя рискове </w:t>
            </w:r>
            <w:proofErr w:type="spellStart"/>
            <w:r w:rsidRPr="00D27FA8">
              <w:rPr>
                <w:color w:val="000000"/>
                <w:lang w:val="ru-RU"/>
              </w:rPr>
              <w:t>са</w:t>
            </w:r>
            <w:proofErr w:type="spellEnd"/>
            <w:r w:rsidRPr="00D27FA8">
              <w:rPr>
                <w:color w:val="000000"/>
                <w:lang w:val="ru-RU"/>
              </w:rPr>
              <w:t xml:space="preserve"> </w:t>
            </w:r>
            <w:proofErr w:type="spellStart"/>
            <w:r w:rsidRPr="00D27FA8">
              <w:rPr>
                <w:color w:val="000000"/>
                <w:lang w:val="ru-RU"/>
              </w:rPr>
              <w:t>посочени</w:t>
            </w:r>
            <w:proofErr w:type="spellEnd"/>
            <w:r w:rsidRPr="00D27FA8">
              <w:rPr>
                <w:color w:val="000000"/>
                <w:lang w:val="ru-RU"/>
              </w:rPr>
              <w:t xml:space="preserve"> дейности по </w:t>
            </w:r>
            <w:proofErr w:type="spellStart"/>
            <w:r w:rsidRPr="00D27FA8">
              <w:rPr>
                <w:color w:val="000000"/>
                <w:lang w:val="ru-RU"/>
              </w:rPr>
              <w:t>контрол</w:t>
            </w:r>
            <w:proofErr w:type="spellEnd"/>
          </w:p>
          <w:p w:rsidR="00752663" w:rsidRPr="00D27FA8" w:rsidRDefault="00752663" w:rsidP="002615D0">
            <w:pPr>
              <w:widowControl w:val="0"/>
              <w:tabs>
                <w:tab w:val="left" w:pos="3544"/>
                <w:tab w:val="right" w:pos="9356"/>
              </w:tabs>
              <w:spacing w:before="60" w:line="360" w:lineRule="auto"/>
              <w:jc w:val="both"/>
              <w:rPr>
                <w:color w:val="000000"/>
                <w:lang w:val="ru-RU"/>
              </w:rPr>
            </w:pPr>
            <w:r w:rsidRPr="00D27FA8">
              <w:rPr>
                <w:rFonts w:eastAsia="Batang"/>
                <w:i/>
                <w:color w:val="000000"/>
              </w:rPr>
              <w:t xml:space="preserve">*четирите компонента се прилагат </w:t>
            </w:r>
            <w:r w:rsidRPr="00D27FA8">
              <w:rPr>
                <w:bCs/>
                <w:i/>
                <w:color w:val="000000"/>
              </w:rPr>
              <w:t>кумулативно</w:t>
            </w:r>
            <w:r w:rsidRPr="00D27FA8">
              <w:rPr>
                <w:rFonts w:eastAsia="Batang"/>
                <w:i/>
                <w:color w:val="000000"/>
              </w:rPr>
              <w:t>, в противен случай няма да е налице надграждане за съответния брой точки</w:t>
            </w:r>
          </w:p>
        </w:tc>
        <w:tc>
          <w:tcPr>
            <w:tcW w:w="1734" w:type="dxa"/>
            <w:gridSpan w:val="2"/>
            <w:tcBorders>
              <w:bottom w:val="single" w:sz="4" w:space="0" w:color="auto"/>
            </w:tcBorders>
            <w:vAlign w:val="center"/>
          </w:tcPr>
          <w:p w:rsidR="00752663" w:rsidRPr="00D27FA8" w:rsidRDefault="00752663" w:rsidP="002615D0">
            <w:pPr>
              <w:widowControl w:val="0"/>
              <w:spacing w:line="360" w:lineRule="auto"/>
              <w:ind w:left="-75"/>
              <w:jc w:val="center"/>
              <w:rPr>
                <w:b/>
                <w:i/>
                <w:iCs/>
                <w:color w:val="000000"/>
              </w:rPr>
            </w:pPr>
            <w:r w:rsidRPr="00D27FA8">
              <w:rPr>
                <w:b/>
                <w:i/>
                <w:iCs/>
                <w:color w:val="000000"/>
              </w:rPr>
              <w:lastRenderedPageBreak/>
              <w:t>20</w:t>
            </w:r>
          </w:p>
        </w:tc>
      </w:tr>
      <w:tr w:rsidR="00752663" w:rsidRPr="00D27FA8" w:rsidTr="002615D0">
        <w:trPr>
          <w:trHeight w:val="368"/>
        </w:trPr>
        <w:tc>
          <w:tcPr>
            <w:tcW w:w="10206" w:type="dxa"/>
            <w:gridSpan w:val="3"/>
            <w:shd w:val="clear" w:color="auto" w:fill="E5B8B7"/>
          </w:tcPr>
          <w:p w:rsidR="00752663" w:rsidRPr="00D27FA8" w:rsidRDefault="00752663" w:rsidP="002615D0">
            <w:pPr>
              <w:widowControl w:val="0"/>
              <w:spacing w:line="360" w:lineRule="auto"/>
              <w:ind w:firstLine="459"/>
              <w:jc w:val="both"/>
              <w:rPr>
                <w:b/>
                <w:i/>
                <w:iCs/>
                <w:color w:val="000000"/>
              </w:rPr>
            </w:pPr>
            <w:r w:rsidRPr="00D27FA8">
              <w:rPr>
                <w:b/>
                <w:i/>
                <w:color w:val="000000"/>
                <w:lang w:val="ru-RU"/>
              </w:rPr>
              <w:lastRenderedPageBreak/>
              <w:t>КТП2</w:t>
            </w:r>
            <w:r w:rsidRPr="00D27FA8">
              <w:rPr>
                <w:b/>
                <w:i/>
                <w:color w:val="000000"/>
                <w:vertAlign w:val="subscript"/>
              </w:rPr>
              <w:t xml:space="preserve"> </w:t>
            </w:r>
            <w:r w:rsidRPr="00D27FA8">
              <w:rPr>
                <w:b/>
                <w:bCs/>
                <w:i/>
                <w:color w:val="000000"/>
                <w:lang w:val="ru-RU"/>
              </w:rPr>
              <w:t>= .................т.</w:t>
            </w:r>
          </w:p>
        </w:tc>
      </w:tr>
      <w:tr w:rsidR="00752663" w:rsidRPr="00D27FA8" w:rsidTr="002615D0">
        <w:trPr>
          <w:trHeight w:val="835"/>
        </w:trPr>
        <w:tc>
          <w:tcPr>
            <w:tcW w:w="8472" w:type="dxa"/>
            <w:shd w:val="clear" w:color="auto" w:fill="CCC0D9"/>
            <w:vAlign w:val="center"/>
          </w:tcPr>
          <w:p w:rsidR="00752663" w:rsidRPr="00D27FA8" w:rsidRDefault="00752663" w:rsidP="002615D0">
            <w:pPr>
              <w:widowControl w:val="0"/>
              <w:tabs>
                <w:tab w:val="left" w:pos="3544"/>
              </w:tabs>
              <w:spacing w:line="360" w:lineRule="auto"/>
              <w:ind w:firstLine="459"/>
              <w:jc w:val="both"/>
              <w:rPr>
                <w:color w:val="000000"/>
                <w:lang w:val="ru-RU"/>
              </w:rPr>
            </w:pPr>
            <w:r w:rsidRPr="00D27FA8">
              <w:rPr>
                <w:color w:val="000000"/>
                <w:lang w:val="ru-RU"/>
              </w:rPr>
              <w:br w:type="page"/>
            </w:r>
          </w:p>
          <w:p w:rsidR="00752663" w:rsidRPr="00D27FA8" w:rsidRDefault="00752663" w:rsidP="002615D0">
            <w:pPr>
              <w:widowControl w:val="0"/>
              <w:tabs>
                <w:tab w:val="left" w:pos="3544"/>
              </w:tabs>
              <w:spacing w:line="360" w:lineRule="auto"/>
              <w:ind w:firstLine="459"/>
              <w:jc w:val="both"/>
              <w:rPr>
                <w:b/>
                <w:bCs/>
                <w:i/>
                <w:color w:val="000000"/>
                <w:lang w:val="ru-RU"/>
              </w:rPr>
            </w:pPr>
            <w:r w:rsidRPr="00D27FA8">
              <w:rPr>
                <w:b/>
                <w:i/>
                <w:color w:val="000000"/>
                <w:lang w:val="ru-RU"/>
              </w:rPr>
              <w:t>КТП3-</w:t>
            </w:r>
            <w:r w:rsidRPr="00D27FA8">
              <w:rPr>
                <w:b/>
                <w:bCs/>
                <w:i/>
                <w:color w:val="000000"/>
                <w:lang w:val="ru-RU"/>
              </w:rPr>
              <w:t xml:space="preserve"> </w:t>
            </w:r>
            <w:r w:rsidRPr="00D27FA8">
              <w:rPr>
                <w:b/>
                <w:bCs/>
                <w:i/>
                <w:color w:val="000000"/>
              </w:rPr>
              <w:t>Мерки за опазване на околната среда</w:t>
            </w:r>
          </w:p>
        </w:tc>
        <w:tc>
          <w:tcPr>
            <w:tcW w:w="1734" w:type="dxa"/>
            <w:gridSpan w:val="2"/>
            <w:shd w:val="clear" w:color="auto" w:fill="CCC0D9"/>
            <w:vAlign w:val="center"/>
          </w:tcPr>
          <w:p w:rsidR="00752663" w:rsidRPr="00D27FA8" w:rsidRDefault="00752663" w:rsidP="002615D0">
            <w:pPr>
              <w:widowControl w:val="0"/>
              <w:tabs>
                <w:tab w:val="left" w:pos="709"/>
                <w:tab w:val="left" w:pos="993"/>
              </w:tabs>
              <w:spacing w:line="360" w:lineRule="auto"/>
              <w:ind w:right="44"/>
              <w:jc w:val="both"/>
              <w:rPr>
                <w:b/>
                <w:i/>
                <w:color w:val="000000"/>
                <w:lang w:val="ru-RU"/>
              </w:rPr>
            </w:pPr>
            <w:r w:rsidRPr="00D27FA8">
              <w:rPr>
                <w:b/>
                <w:i/>
                <w:color w:val="000000"/>
                <w:lang w:val="ru-RU"/>
              </w:rPr>
              <w:t xml:space="preserve">Максимален </w:t>
            </w:r>
            <w:proofErr w:type="spellStart"/>
            <w:r w:rsidRPr="00D27FA8">
              <w:rPr>
                <w:b/>
                <w:i/>
                <w:color w:val="000000"/>
                <w:lang w:val="ru-RU"/>
              </w:rPr>
              <w:t>брой</w:t>
            </w:r>
            <w:proofErr w:type="spellEnd"/>
          </w:p>
          <w:p w:rsidR="00752663" w:rsidRPr="00D27FA8" w:rsidRDefault="00752663" w:rsidP="002615D0">
            <w:pPr>
              <w:widowControl w:val="0"/>
              <w:tabs>
                <w:tab w:val="left" w:pos="3544"/>
              </w:tabs>
              <w:spacing w:line="360" w:lineRule="auto"/>
              <w:jc w:val="both"/>
              <w:rPr>
                <w:b/>
                <w:bCs/>
                <w:i/>
                <w:color w:val="000000"/>
              </w:rPr>
            </w:pPr>
            <w:r w:rsidRPr="00D27FA8">
              <w:rPr>
                <w:b/>
                <w:i/>
                <w:color w:val="000000"/>
                <w:lang w:val="ru-RU"/>
              </w:rPr>
              <w:t>точки – 10т</w:t>
            </w:r>
          </w:p>
        </w:tc>
      </w:tr>
      <w:tr w:rsidR="00752663" w:rsidRPr="00D27FA8" w:rsidTr="002615D0">
        <w:trPr>
          <w:trHeight w:val="835"/>
        </w:trPr>
        <w:tc>
          <w:tcPr>
            <w:tcW w:w="8472" w:type="dxa"/>
            <w:shd w:val="clear" w:color="auto" w:fill="auto"/>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lastRenderedPageBreak/>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D27FA8">
              <w:rPr>
                <w:color w:val="000000"/>
                <w:spacing w:val="1"/>
                <w:lan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color w:val="000000"/>
              </w:rPr>
              <w:t xml:space="preserve"> и</w:t>
            </w:r>
          </w:p>
          <w:p w:rsidR="00752663" w:rsidRPr="00D27FA8" w:rsidRDefault="00752663" w:rsidP="002615D0">
            <w:pPr>
              <w:widowControl w:val="0"/>
              <w:spacing w:line="360" w:lineRule="auto"/>
              <w:jc w:val="both"/>
              <w:rPr>
                <w:color w:val="000000"/>
              </w:rPr>
            </w:pPr>
            <w:r w:rsidRPr="00D27FA8">
              <w:rPr>
                <w:color w:val="000000"/>
              </w:rPr>
              <w:t>2.План за отпадъците, генерирани вследствие изпълнението предмета на поръчката</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p>
        </w:tc>
        <w:tc>
          <w:tcPr>
            <w:tcW w:w="1734" w:type="dxa"/>
            <w:gridSpan w:val="2"/>
            <w:shd w:val="clear" w:color="auto" w:fill="auto"/>
          </w:tcPr>
          <w:p w:rsidR="00752663" w:rsidRPr="00D27FA8" w:rsidRDefault="00752663" w:rsidP="002615D0">
            <w:pPr>
              <w:widowControl w:val="0"/>
              <w:tabs>
                <w:tab w:val="left" w:pos="993"/>
              </w:tabs>
              <w:spacing w:line="360" w:lineRule="auto"/>
              <w:jc w:val="center"/>
              <w:rPr>
                <w:b/>
                <w:bCs/>
                <w:color w:val="000000"/>
              </w:rPr>
            </w:pPr>
            <w:r w:rsidRPr="00D27FA8">
              <w:rPr>
                <w:b/>
                <w:bCs/>
                <w:color w:val="000000"/>
              </w:rPr>
              <w:lastRenderedPageBreak/>
              <w:t>1</w:t>
            </w:r>
          </w:p>
        </w:tc>
      </w:tr>
      <w:tr w:rsidR="00752663" w:rsidRPr="00D27FA8" w:rsidTr="002615D0">
        <w:trPr>
          <w:trHeight w:val="835"/>
        </w:trPr>
        <w:tc>
          <w:tcPr>
            <w:tcW w:w="8472" w:type="dxa"/>
            <w:shd w:val="clear" w:color="auto" w:fill="auto"/>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D27FA8">
              <w:rPr>
                <w:color w:val="000000"/>
                <w:spacing w:val="1"/>
                <w:lan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color w:val="000000"/>
              </w:rPr>
              <w:t xml:space="preserve"> и</w:t>
            </w:r>
          </w:p>
          <w:p w:rsidR="00752663" w:rsidRPr="00D27FA8" w:rsidRDefault="00752663" w:rsidP="002615D0">
            <w:pPr>
              <w:widowControl w:val="0"/>
              <w:spacing w:line="360" w:lineRule="auto"/>
              <w:jc w:val="both"/>
              <w:rPr>
                <w:color w:val="000000"/>
              </w:rPr>
            </w:pPr>
            <w:r w:rsidRPr="00D27FA8">
              <w:rPr>
                <w:color w:val="000000"/>
              </w:rPr>
              <w:t>2.План за отпадъците, генерирани вследствие изпълнението предмета на поръчката</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p>
          <w:p w:rsidR="00752663" w:rsidRPr="00D27FA8" w:rsidRDefault="009F0E08" w:rsidP="002615D0">
            <w:pPr>
              <w:widowControl w:val="0"/>
              <w:tabs>
                <w:tab w:val="left" w:pos="993"/>
              </w:tabs>
              <w:spacing w:line="360" w:lineRule="auto"/>
              <w:jc w:val="both"/>
              <w:rPr>
                <w:b/>
                <w:color w:val="000000"/>
                <w:lang w:val="ru-RU"/>
              </w:rPr>
            </w:pPr>
            <w:r>
              <w:rPr>
                <w:b/>
                <w:color w:val="000000"/>
                <w:lang w:val="ru-RU"/>
              </w:rPr>
              <w:t xml:space="preserve">За </w:t>
            </w:r>
            <w:proofErr w:type="spellStart"/>
            <w:r>
              <w:rPr>
                <w:b/>
                <w:color w:val="000000"/>
                <w:lang w:val="ru-RU"/>
              </w:rPr>
              <w:t>присъждане</w:t>
            </w:r>
            <w:proofErr w:type="spellEnd"/>
            <w:r>
              <w:rPr>
                <w:b/>
                <w:color w:val="000000"/>
                <w:lang w:val="ru-RU"/>
              </w:rPr>
              <w:t xml:space="preserve"> на 5</w:t>
            </w:r>
            <w:r w:rsidR="00752663" w:rsidRPr="00D27FA8">
              <w:rPr>
                <w:b/>
                <w:color w:val="000000"/>
                <w:lang w:val="ru-RU"/>
              </w:rPr>
              <w:t xml:space="preserve"> точки е необходимо </w:t>
            </w:r>
            <w:proofErr w:type="spellStart"/>
            <w:r w:rsidR="00752663" w:rsidRPr="00D27FA8">
              <w:rPr>
                <w:b/>
                <w:color w:val="000000"/>
                <w:lang w:val="ru-RU"/>
              </w:rPr>
              <w:t>допълнително</w:t>
            </w:r>
            <w:proofErr w:type="spellEnd"/>
            <w:r w:rsidR="00752663" w:rsidRPr="00D27FA8">
              <w:rPr>
                <w:b/>
                <w:color w:val="000000"/>
                <w:lang w:val="ru-RU"/>
              </w:rPr>
              <w:t xml:space="preserve"> да </w:t>
            </w:r>
            <w:r w:rsidR="00752663" w:rsidRPr="00D27FA8">
              <w:rPr>
                <w:b/>
                <w:color w:val="000000"/>
              </w:rPr>
              <w:t>са</w:t>
            </w:r>
            <w:r w:rsidR="00752663" w:rsidRPr="00D27FA8">
              <w:rPr>
                <w:b/>
                <w:color w:val="000000"/>
                <w:lang w:val="ru-RU"/>
              </w:rPr>
              <w:t xml:space="preserve"> </w:t>
            </w:r>
            <w:proofErr w:type="spellStart"/>
            <w:r w:rsidR="00752663" w:rsidRPr="00D27FA8">
              <w:rPr>
                <w:b/>
                <w:color w:val="000000"/>
                <w:lang w:val="ru-RU"/>
              </w:rPr>
              <w:t>налице</w:t>
            </w:r>
            <w:proofErr w:type="spellEnd"/>
            <w:r w:rsidR="00752663" w:rsidRPr="00D27FA8">
              <w:rPr>
                <w:b/>
                <w:color w:val="000000"/>
                <w:lang w:val="ru-RU"/>
              </w:rPr>
              <w:t xml:space="preserve"> и </w:t>
            </w:r>
            <w:proofErr w:type="spellStart"/>
            <w:r w:rsidR="00752663" w:rsidRPr="00D27FA8">
              <w:rPr>
                <w:b/>
                <w:color w:val="000000"/>
                <w:lang w:val="ru-RU"/>
              </w:rPr>
              <w:t>посочените</w:t>
            </w:r>
            <w:proofErr w:type="spellEnd"/>
            <w:r w:rsidR="00752663" w:rsidRPr="00D27FA8">
              <w:rPr>
                <w:b/>
                <w:color w:val="000000"/>
                <w:lang w:val="ru-RU"/>
              </w:rPr>
              <w:t xml:space="preserve"> </w:t>
            </w:r>
            <w:proofErr w:type="spellStart"/>
            <w:proofErr w:type="gramStart"/>
            <w:r w:rsidR="00752663" w:rsidRPr="00D27FA8">
              <w:rPr>
                <w:b/>
                <w:color w:val="000000"/>
                <w:lang w:val="ru-RU"/>
              </w:rPr>
              <w:t>по-долу</w:t>
            </w:r>
            <w:proofErr w:type="spellEnd"/>
            <w:proofErr w:type="gramEnd"/>
            <w:r w:rsidR="00752663" w:rsidRPr="00D27FA8">
              <w:rPr>
                <w:b/>
                <w:color w:val="000000"/>
                <w:lang w:val="ru-RU"/>
              </w:rPr>
              <w:t xml:space="preserve"> предложения:</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 xml:space="preserve">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w:t>
            </w:r>
            <w:r w:rsidRPr="00D27FA8">
              <w:rPr>
                <w:color w:val="000000"/>
              </w:rPr>
              <w:lastRenderedPageBreak/>
              <w:t xml:space="preserve">участника. </w:t>
            </w:r>
            <w:r w:rsidRPr="00D27FA8">
              <w:rPr>
                <w:color w:val="000000"/>
                <w:spacing w:val="1"/>
                <w:lang w:bidi="bg-BG"/>
              </w:rPr>
              <w:t xml:space="preserve">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 </w:t>
            </w:r>
            <w:r w:rsidRPr="00D27FA8">
              <w:rPr>
                <w:color w:val="000000"/>
              </w:rPr>
              <w:t>и</w:t>
            </w:r>
          </w:p>
          <w:p w:rsidR="00752663" w:rsidRPr="00D27FA8" w:rsidRDefault="00752663" w:rsidP="002615D0">
            <w:pPr>
              <w:widowControl w:val="0"/>
              <w:spacing w:line="360" w:lineRule="auto"/>
              <w:jc w:val="both"/>
              <w:rPr>
                <w:color w:val="000000"/>
              </w:rPr>
            </w:pPr>
            <w:r w:rsidRPr="00D27FA8">
              <w:rPr>
                <w:color w:val="000000"/>
              </w:rPr>
              <w:t xml:space="preserve">4.Плана за отпадъците, генерирани вследствие изпълнението предмета на поръчката обхваща: </w:t>
            </w:r>
          </w:p>
          <w:p w:rsidR="00752663" w:rsidRPr="00D27FA8" w:rsidRDefault="00752663" w:rsidP="002615D0">
            <w:pPr>
              <w:widowControl w:val="0"/>
              <w:spacing w:line="360" w:lineRule="auto"/>
              <w:jc w:val="both"/>
              <w:rPr>
                <w:color w:val="000000"/>
              </w:rPr>
            </w:pPr>
            <w:r w:rsidRPr="00D27FA8">
              <w:rPr>
                <w:color w:val="000000"/>
              </w:rPr>
              <w:t>А). Анализ на предвидените мерки и</w:t>
            </w:r>
          </w:p>
          <w:p w:rsidR="00752663" w:rsidRPr="00D27FA8" w:rsidRDefault="00752663" w:rsidP="002615D0">
            <w:pPr>
              <w:widowControl w:val="0"/>
              <w:spacing w:line="360" w:lineRule="auto"/>
              <w:jc w:val="both"/>
              <w:rPr>
                <w:color w:val="000000"/>
              </w:rPr>
            </w:pPr>
            <w:r w:rsidRPr="00D27FA8">
              <w:rPr>
                <w:color w:val="000000"/>
              </w:rPr>
              <w:t>Б). Предложение за конкретни действия за опазване на околната среда.</w:t>
            </w:r>
          </w:p>
          <w:p w:rsidR="00752663" w:rsidRPr="00D27FA8" w:rsidRDefault="00752663" w:rsidP="002615D0">
            <w:pPr>
              <w:widowControl w:val="0"/>
              <w:spacing w:line="360" w:lineRule="auto"/>
              <w:jc w:val="both"/>
              <w:rPr>
                <w:color w:val="000000"/>
              </w:rPr>
            </w:pPr>
          </w:p>
          <w:p w:rsidR="00752663" w:rsidRPr="00D27FA8" w:rsidRDefault="00752663" w:rsidP="002615D0">
            <w:pPr>
              <w:widowControl w:val="0"/>
              <w:spacing w:line="360" w:lineRule="auto"/>
              <w:jc w:val="both"/>
              <w:rPr>
                <w:color w:val="000000"/>
              </w:rPr>
            </w:pPr>
            <w:r w:rsidRPr="00D27FA8">
              <w:rPr>
                <w:rFonts w:eastAsia="Batang"/>
                <w:i/>
                <w:color w:val="000000"/>
              </w:rPr>
              <w:t xml:space="preserve">*двата компонента се прилагат </w:t>
            </w:r>
            <w:r w:rsidRPr="00D27FA8">
              <w:rPr>
                <w:bCs/>
                <w:i/>
                <w:color w:val="000000"/>
              </w:rPr>
              <w:t>кумулативно</w:t>
            </w:r>
            <w:r w:rsidRPr="00D27FA8">
              <w:rPr>
                <w:rFonts w:eastAsia="Batang"/>
                <w:i/>
                <w:color w:val="000000"/>
              </w:rPr>
              <w:t>, в противен случай няма да е налице надграждане за съответния брой точки</w:t>
            </w:r>
          </w:p>
        </w:tc>
        <w:tc>
          <w:tcPr>
            <w:tcW w:w="1734" w:type="dxa"/>
            <w:gridSpan w:val="2"/>
            <w:shd w:val="clear" w:color="auto" w:fill="auto"/>
          </w:tcPr>
          <w:p w:rsidR="00752663" w:rsidRPr="00D27FA8" w:rsidRDefault="00752663" w:rsidP="002615D0">
            <w:pPr>
              <w:widowControl w:val="0"/>
              <w:tabs>
                <w:tab w:val="left" w:pos="993"/>
              </w:tabs>
              <w:spacing w:line="360" w:lineRule="auto"/>
              <w:jc w:val="center"/>
              <w:rPr>
                <w:b/>
                <w:bCs/>
                <w:color w:val="000000"/>
              </w:rPr>
            </w:pPr>
            <w:r w:rsidRPr="00D27FA8">
              <w:rPr>
                <w:b/>
                <w:bCs/>
                <w:color w:val="000000"/>
              </w:rPr>
              <w:lastRenderedPageBreak/>
              <w:t>5</w:t>
            </w:r>
          </w:p>
        </w:tc>
      </w:tr>
      <w:tr w:rsidR="00752663" w:rsidRPr="00D27FA8" w:rsidTr="002615D0">
        <w:trPr>
          <w:trHeight w:val="835"/>
        </w:trPr>
        <w:tc>
          <w:tcPr>
            <w:tcW w:w="8472" w:type="dxa"/>
            <w:shd w:val="clear" w:color="auto" w:fill="auto"/>
          </w:tcPr>
          <w:p w:rsidR="00752663" w:rsidRPr="00D27FA8" w:rsidRDefault="00752663" w:rsidP="002615D0">
            <w:pPr>
              <w:widowControl w:val="0"/>
              <w:tabs>
                <w:tab w:val="left" w:pos="3544"/>
              </w:tabs>
              <w:spacing w:line="360" w:lineRule="auto"/>
              <w:jc w:val="both"/>
              <w:rPr>
                <w:color w:val="000000"/>
                <w:lang w:val="ru-RU"/>
              </w:rPr>
            </w:pPr>
            <w:proofErr w:type="spellStart"/>
            <w:r w:rsidRPr="00D27FA8">
              <w:rPr>
                <w:color w:val="000000"/>
                <w:lang w:val="ru-RU"/>
              </w:rPr>
              <w:t>Установява</w:t>
            </w:r>
            <w:proofErr w:type="spellEnd"/>
            <w:r w:rsidRPr="00D27FA8">
              <w:rPr>
                <w:color w:val="000000"/>
                <w:lang w:val="ru-RU"/>
              </w:rPr>
              <w:t xml:space="preserve"> се че </w:t>
            </w:r>
            <w:proofErr w:type="spellStart"/>
            <w:r w:rsidRPr="00D27FA8">
              <w:rPr>
                <w:color w:val="000000"/>
                <w:lang w:val="ru-RU"/>
              </w:rPr>
              <w:t>техническата</w:t>
            </w:r>
            <w:proofErr w:type="spellEnd"/>
            <w:r w:rsidRPr="00D27FA8">
              <w:rPr>
                <w:color w:val="000000"/>
                <w:lang w:val="ru-RU"/>
              </w:rPr>
              <w:t xml:space="preserve"> оферта в </w:t>
            </w:r>
            <w:proofErr w:type="spellStart"/>
            <w:r w:rsidRPr="00D27FA8">
              <w:rPr>
                <w:color w:val="000000"/>
                <w:lang w:val="ru-RU"/>
              </w:rPr>
              <w:t>тази</w:t>
            </w:r>
            <w:proofErr w:type="spellEnd"/>
            <w:r w:rsidRPr="00D27FA8">
              <w:rPr>
                <w:color w:val="000000"/>
                <w:lang w:val="ru-RU"/>
              </w:rPr>
              <w:t xml:space="preserve"> си част </w:t>
            </w:r>
            <w:proofErr w:type="spellStart"/>
            <w:r w:rsidRPr="00D27FA8">
              <w:rPr>
                <w:color w:val="000000"/>
                <w:lang w:val="ru-RU"/>
              </w:rPr>
              <w:t>съдържа</w:t>
            </w:r>
            <w:proofErr w:type="spellEnd"/>
            <w:r w:rsidRPr="00D27FA8">
              <w:rPr>
                <w:color w:val="000000"/>
                <w:lang w:val="ru-RU"/>
              </w:rPr>
              <w:t xml:space="preserve"> предложения </w:t>
            </w:r>
            <w:proofErr w:type="spellStart"/>
            <w:r w:rsidRPr="00D27FA8">
              <w:rPr>
                <w:color w:val="000000"/>
                <w:lang w:val="ru-RU"/>
              </w:rPr>
              <w:t>относно</w:t>
            </w:r>
            <w:proofErr w:type="spellEnd"/>
            <w:r w:rsidRPr="00D27FA8">
              <w:rPr>
                <w:color w:val="000000"/>
                <w:lang w:val="ru-RU"/>
              </w:rPr>
              <w:t>:</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D27FA8">
              <w:rPr>
                <w:color w:val="000000"/>
                <w:spacing w:val="1"/>
                <w:lan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color w:val="000000"/>
              </w:rPr>
              <w:t xml:space="preserve"> и</w:t>
            </w:r>
          </w:p>
          <w:p w:rsidR="00752663" w:rsidRPr="00D27FA8" w:rsidRDefault="00752663" w:rsidP="002615D0">
            <w:pPr>
              <w:widowControl w:val="0"/>
              <w:spacing w:line="360" w:lineRule="auto"/>
              <w:jc w:val="both"/>
              <w:rPr>
                <w:color w:val="000000"/>
              </w:rPr>
            </w:pPr>
            <w:r w:rsidRPr="00D27FA8">
              <w:rPr>
                <w:color w:val="000000"/>
              </w:rPr>
              <w:t>2.План за отпадъците, генерирани вследствие изпълнението предмета на поръчката и</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 xml:space="preserve">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sidRPr="00D27FA8">
              <w:rPr>
                <w:color w:val="000000"/>
                <w:spacing w:val="1"/>
                <w:lang w:bidi="bg-BG"/>
              </w:rPr>
              <w:t xml:space="preserve">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w:t>
            </w:r>
            <w:r w:rsidRPr="00D27FA8">
              <w:rPr>
                <w:color w:val="000000"/>
                <w:spacing w:val="1"/>
                <w:lang w:bidi="bg-BG"/>
              </w:rPr>
              <w:lastRenderedPageBreak/>
              <w:t xml:space="preserve">от изпълнението й </w:t>
            </w:r>
            <w:r w:rsidRPr="00D27FA8">
              <w:rPr>
                <w:color w:val="000000"/>
              </w:rPr>
              <w:t>и</w:t>
            </w:r>
          </w:p>
          <w:p w:rsidR="00752663" w:rsidRPr="00D27FA8" w:rsidRDefault="00752663" w:rsidP="002615D0">
            <w:pPr>
              <w:widowControl w:val="0"/>
              <w:spacing w:line="360" w:lineRule="auto"/>
              <w:jc w:val="both"/>
              <w:rPr>
                <w:color w:val="000000"/>
              </w:rPr>
            </w:pPr>
            <w:r w:rsidRPr="00D27FA8">
              <w:rPr>
                <w:color w:val="000000"/>
              </w:rPr>
              <w:t xml:space="preserve">4.Плана за отпадъците, генерирани вследствие изпълнението предмета на поръчката обхваща : </w:t>
            </w:r>
          </w:p>
          <w:p w:rsidR="00752663" w:rsidRPr="00D27FA8" w:rsidRDefault="00752663" w:rsidP="002615D0">
            <w:pPr>
              <w:widowControl w:val="0"/>
              <w:spacing w:line="360" w:lineRule="auto"/>
              <w:jc w:val="both"/>
              <w:rPr>
                <w:color w:val="000000"/>
              </w:rPr>
            </w:pPr>
            <w:r w:rsidRPr="00D27FA8">
              <w:rPr>
                <w:color w:val="000000"/>
              </w:rPr>
              <w:t>А). Анализ на предвидените мерки и</w:t>
            </w:r>
          </w:p>
          <w:p w:rsidR="00752663" w:rsidRPr="00D27FA8" w:rsidRDefault="00752663" w:rsidP="002615D0">
            <w:pPr>
              <w:widowControl w:val="0"/>
              <w:spacing w:line="360" w:lineRule="auto"/>
              <w:jc w:val="both"/>
              <w:rPr>
                <w:color w:val="000000"/>
              </w:rPr>
            </w:pPr>
            <w:r w:rsidRPr="00D27FA8">
              <w:rPr>
                <w:color w:val="000000"/>
              </w:rPr>
              <w:t>Б). Предложение за конкретни действия за опазване на околната среда.</w:t>
            </w:r>
          </w:p>
          <w:p w:rsidR="00752663" w:rsidRPr="00D27FA8" w:rsidRDefault="00752663" w:rsidP="002615D0">
            <w:pPr>
              <w:widowControl w:val="0"/>
              <w:tabs>
                <w:tab w:val="left" w:pos="3544"/>
              </w:tabs>
              <w:spacing w:line="360" w:lineRule="auto"/>
              <w:jc w:val="both"/>
              <w:rPr>
                <w:color w:val="000000"/>
                <w:lang w:val="ru-RU"/>
              </w:rPr>
            </w:pPr>
          </w:p>
          <w:p w:rsidR="00752663" w:rsidRPr="00D27FA8" w:rsidRDefault="004E65FA" w:rsidP="002615D0">
            <w:pPr>
              <w:widowControl w:val="0"/>
              <w:tabs>
                <w:tab w:val="left" w:pos="993"/>
              </w:tabs>
              <w:spacing w:line="360" w:lineRule="auto"/>
              <w:jc w:val="both"/>
              <w:rPr>
                <w:b/>
                <w:color w:val="000000"/>
                <w:lang w:val="ru-RU"/>
              </w:rPr>
            </w:pPr>
            <w:r>
              <w:rPr>
                <w:b/>
                <w:color w:val="000000"/>
                <w:lang w:val="ru-RU"/>
              </w:rPr>
              <w:t xml:space="preserve">За </w:t>
            </w:r>
            <w:proofErr w:type="spellStart"/>
            <w:r>
              <w:rPr>
                <w:b/>
                <w:color w:val="000000"/>
                <w:lang w:val="ru-RU"/>
              </w:rPr>
              <w:t>присъждане</w:t>
            </w:r>
            <w:proofErr w:type="spellEnd"/>
            <w:r>
              <w:rPr>
                <w:b/>
                <w:color w:val="000000"/>
                <w:lang w:val="ru-RU"/>
              </w:rPr>
              <w:t xml:space="preserve"> на 10</w:t>
            </w:r>
            <w:bookmarkStart w:id="0" w:name="_GoBack"/>
            <w:bookmarkEnd w:id="0"/>
            <w:r w:rsidR="00752663" w:rsidRPr="00D27FA8">
              <w:rPr>
                <w:b/>
                <w:color w:val="000000"/>
                <w:lang w:val="ru-RU"/>
              </w:rPr>
              <w:t xml:space="preserve"> точки е необходимо </w:t>
            </w:r>
            <w:proofErr w:type="spellStart"/>
            <w:r w:rsidR="00752663" w:rsidRPr="00D27FA8">
              <w:rPr>
                <w:b/>
                <w:color w:val="000000"/>
                <w:lang w:val="ru-RU"/>
              </w:rPr>
              <w:t>допълнително</w:t>
            </w:r>
            <w:proofErr w:type="spellEnd"/>
            <w:r w:rsidR="00752663" w:rsidRPr="00D27FA8">
              <w:rPr>
                <w:b/>
                <w:color w:val="000000"/>
                <w:lang w:val="ru-RU"/>
              </w:rPr>
              <w:t xml:space="preserve"> да </w:t>
            </w:r>
            <w:r w:rsidR="00752663" w:rsidRPr="00D27FA8">
              <w:rPr>
                <w:b/>
                <w:color w:val="000000"/>
              </w:rPr>
              <w:t>са</w:t>
            </w:r>
            <w:r w:rsidR="00752663" w:rsidRPr="00D27FA8">
              <w:rPr>
                <w:b/>
                <w:color w:val="000000"/>
                <w:lang w:val="ru-RU"/>
              </w:rPr>
              <w:t xml:space="preserve"> </w:t>
            </w:r>
            <w:proofErr w:type="spellStart"/>
            <w:r w:rsidR="00752663" w:rsidRPr="00D27FA8">
              <w:rPr>
                <w:b/>
                <w:color w:val="000000"/>
                <w:lang w:val="ru-RU"/>
              </w:rPr>
              <w:t>налице</w:t>
            </w:r>
            <w:proofErr w:type="spellEnd"/>
            <w:r w:rsidR="00752663" w:rsidRPr="00D27FA8">
              <w:rPr>
                <w:b/>
                <w:color w:val="000000"/>
                <w:lang w:val="ru-RU"/>
              </w:rPr>
              <w:t xml:space="preserve"> и </w:t>
            </w:r>
            <w:proofErr w:type="spellStart"/>
            <w:r w:rsidR="00752663" w:rsidRPr="00D27FA8">
              <w:rPr>
                <w:b/>
                <w:color w:val="000000"/>
                <w:lang w:val="ru-RU"/>
              </w:rPr>
              <w:t>посочените</w:t>
            </w:r>
            <w:proofErr w:type="spellEnd"/>
            <w:r w:rsidR="00752663" w:rsidRPr="00D27FA8">
              <w:rPr>
                <w:b/>
                <w:color w:val="000000"/>
                <w:lang w:val="ru-RU"/>
              </w:rPr>
              <w:t xml:space="preserve"> </w:t>
            </w:r>
            <w:proofErr w:type="spellStart"/>
            <w:proofErr w:type="gramStart"/>
            <w:r w:rsidR="00752663" w:rsidRPr="00D27FA8">
              <w:rPr>
                <w:b/>
                <w:color w:val="000000"/>
                <w:lang w:val="ru-RU"/>
              </w:rPr>
              <w:t>по-долу</w:t>
            </w:r>
            <w:proofErr w:type="spellEnd"/>
            <w:proofErr w:type="gramEnd"/>
            <w:r w:rsidR="00752663" w:rsidRPr="00D27FA8">
              <w:rPr>
                <w:b/>
                <w:color w:val="000000"/>
                <w:lang w:val="ru-RU"/>
              </w:rPr>
              <w:t xml:space="preserve"> предложения:</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color w:val="000000"/>
              </w:rPr>
              <w:t>6. Предвидени и дейности за мониторинг на Плана за отпадъците, както и  предвидени и дейности за контрол на изпълнението на предложените действия.</w:t>
            </w:r>
          </w:p>
          <w:p w:rsidR="00752663" w:rsidRPr="00D27FA8" w:rsidRDefault="00752663" w:rsidP="002615D0">
            <w:pPr>
              <w:widowControl w:val="0"/>
              <w:tabs>
                <w:tab w:val="left" w:pos="993"/>
              </w:tabs>
              <w:autoSpaceDE w:val="0"/>
              <w:autoSpaceDN w:val="0"/>
              <w:adjustRightInd w:val="0"/>
              <w:spacing w:line="360" w:lineRule="auto"/>
              <w:ind w:right="40"/>
              <w:jc w:val="both"/>
              <w:rPr>
                <w:color w:val="000000"/>
              </w:rPr>
            </w:pPr>
            <w:r w:rsidRPr="00D27FA8">
              <w:rPr>
                <w:rFonts w:eastAsia="Batang"/>
                <w:i/>
                <w:color w:val="000000"/>
              </w:rPr>
              <w:t xml:space="preserve">*двата компонента се прилагат </w:t>
            </w:r>
            <w:r w:rsidRPr="00D27FA8">
              <w:rPr>
                <w:bCs/>
                <w:i/>
                <w:color w:val="000000"/>
              </w:rPr>
              <w:t>кумулативно</w:t>
            </w:r>
            <w:r w:rsidRPr="00D27FA8">
              <w:rPr>
                <w:rFonts w:eastAsia="Batang"/>
                <w:i/>
                <w:color w:val="000000"/>
              </w:rPr>
              <w:t>, в противен случай няма да е налице надграждане за съответния брой точки</w:t>
            </w:r>
          </w:p>
        </w:tc>
        <w:tc>
          <w:tcPr>
            <w:tcW w:w="1734" w:type="dxa"/>
            <w:gridSpan w:val="2"/>
            <w:shd w:val="clear" w:color="auto" w:fill="auto"/>
          </w:tcPr>
          <w:p w:rsidR="00752663" w:rsidRPr="00D27FA8" w:rsidRDefault="00752663" w:rsidP="002615D0">
            <w:pPr>
              <w:widowControl w:val="0"/>
              <w:tabs>
                <w:tab w:val="left" w:pos="993"/>
              </w:tabs>
              <w:spacing w:line="360" w:lineRule="auto"/>
              <w:jc w:val="center"/>
              <w:rPr>
                <w:b/>
                <w:bCs/>
                <w:color w:val="000000"/>
              </w:rPr>
            </w:pPr>
            <w:r w:rsidRPr="00D27FA8">
              <w:rPr>
                <w:b/>
                <w:bCs/>
                <w:color w:val="000000"/>
              </w:rPr>
              <w:lastRenderedPageBreak/>
              <w:t>10</w:t>
            </w:r>
          </w:p>
        </w:tc>
      </w:tr>
      <w:tr w:rsidR="00752663" w:rsidRPr="00D27FA8" w:rsidTr="002615D0">
        <w:trPr>
          <w:trHeight w:val="368"/>
        </w:trPr>
        <w:tc>
          <w:tcPr>
            <w:tcW w:w="10206" w:type="dxa"/>
            <w:gridSpan w:val="3"/>
            <w:shd w:val="clear" w:color="auto" w:fill="E5B8B7"/>
          </w:tcPr>
          <w:p w:rsidR="00752663" w:rsidRPr="00D27FA8" w:rsidRDefault="00752663" w:rsidP="002615D0">
            <w:pPr>
              <w:widowControl w:val="0"/>
              <w:spacing w:line="360" w:lineRule="auto"/>
              <w:ind w:firstLine="459"/>
              <w:jc w:val="both"/>
              <w:rPr>
                <w:b/>
                <w:i/>
                <w:iCs/>
                <w:color w:val="000000"/>
              </w:rPr>
            </w:pPr>
            <w:r w:rsidRPr="00D27FA8">
              <w:rPr>
                <w:b/>
                <w:i/>
                <w:color w:val="000000"/>
                <w:lang w:val="ru-RU"/>
              </w:rPr>
              <w:t>КТП3</w:t>
            </w:r>
            <w:r w:rsidRPr="00D27FA8">
              <w:rPr>
                <w:b/>
                <w:i/>
                <w:color w:val="000000"/>
                <w:vertAlign w:val="subscript"/>
              </w:rPr>
              <w:t xml:space="preserve"> </w:t>
            </w:r>
            <w:r w:rsidRPr="00D27FA8">
              <w:rPr>
                <w:b/>
                <w:bCs/>
                <w:i/>
                <w:color w:val="000000"/>
                <w:lang w:val="ru-RU"/>
              </w:rPr>
              <w:t>= .................т.</w:t>
            </w:r>
          </w:p>
        </w:tc>
      </w:tr>
    </w:tbl>
    <w:p w:rsidR="00752663" w:rsidRPr="00D27FA8" w:rsidRDefault="00752663" w:rsidP="00752663">
      <w:pPr>
        <w:tabs>
          <w:tab w:val="left" w:pos="545"/>
        </w:tabs>
        <w:spacing w:line="360" w:lineRule="auto"/>
        <w:ind w:right="467"/>
        <w:jc w:val="both"/>
        <w:rPr>
          <w:b/>
          <w:lang w:val="ru-RU"/>
        </w:rPr>
      </w:pPr>
    </w:p>
    <w:p w:rsidR="00752663" w:rsidRPr="00D27FA8" w:rsidRDefault="00752663" w:rsidP="00752663">
      <w:pPr>
        <w:tabs>
          <w:tab w:val="left" w:pos="545"/>
        </w:tabs>
        <w:spacing w:line="360" w:lineRule="auto"/>
        <w:ind w:right="467"/>
        <w:jc w:val="both"/>
        <w:rPr>
          <w:b/>
          <w:lang w:val="ru-RU"/>
        </w:rPr>
      </w:pPr>
    </w:p>
    <w:p w:rsidR="00752663" w:rsidRPr="00D27FA8" w:rsidRDefault="00752663" w:rsidP="00752663">
      <w:pPr>
        <w:widowControl w:val="0"/>
        <w:spacing w:before="120" w:line="360" w:lineRule="auto"/>
        <w:jc w:val="both"/>
      </w:pPr>
      <w:r w:rsidRPr="00D27FA8">
        <w:rPr>
          <w:b/>
          <w:bCs/>
          <w:color w:val="000000"/>
        </w:rPr>
        <w:t xml:space="preserve">(2) </w:t>
      </w:r>
      <w:r w:rsidRPr="00D27FA8">
        <w:rPr>
          <w:b/>
          <w:position w:val="-2"/>
        </w:rPr>
        <w:t>Ценово предложение за изпълнение на поръчката:</w:t>
      </w:r>
    </w:p>
    <w:p w:rsidR="00752663" w:rsidRPr="00D27FA8" w:rsidRDefault="00752663" w:rsidP="00752663">
      <w:pPr>
        <w:widowControl w:val="0"/>
        <w:spacing w:before="120" w:after="120" w:line="360" w:lineRule="auto"/>
        <w:jc w:val="both"/>
        <w:rPr>
          <w:b/>
          <w:position w:val="-2"/>
        </w:rPr>
      </w:pPr>
      <w:r w:rsidRPr="00D27FA8">
        <w:rPr>
          <w:b/>
          <w:position w:val="-2"/>
        </w:rPr>
        <w:t>П2</w:t>
      </w:r>
      <w:r w:rsidRPr="00D27FA8">
        <w:rPr>
          <w:b/>
          <w:bCs/>
        </w:rPr>
        <w:t xml:space="preserve"> =К1+К2+К3+К4+К5+К6</w:t>
      </w:r>
    </w:p>
    <w:p w:rsidR="00752663" w:rsidRPr="00D27FA8" w:rsidRDefault="00752663" w:rsidP="00752663">
      <w:pPr>
        <w:widowControl w:val="0"/>
        <w:spacing w:line="360" w:lineRule="auto"/>
        <w:jc w:val="both"/>
        <w:rPr>
          <w:rFonts w:eastAsia="Courier New"/>
          <w:b/>
        </w:rPr>
      </w:pPr>
      <w:r w:rsidRPr="00D27FA8">
        <w:rPr>
          <w:rFonts w:eastAsia="Courier New"/>
          <w:b/>
          <w:bCs/>
        </w:rPr>
        <w:t>Където:</w:t>
      </w:r>
    </w:p>
    <w:p w:rsidR="00752663" w:rsidRPr="00D27FA8" w:rsidRDefault="00752663" w:rsidP="00752663">
      <w:pPr>
        <w:widowControl w:val="0"/>
        <w:numPr>
          <w:ilvl w:val="0"/>
          <w:numId w:val="5"/>
        </w:numPr>
        <w:spacing w:line="360" w:lineRule="auto"/>
        <w:jc w:val="both"/>
        <w:rPr>
          <w:b/>
          <w:lang w:val="en-US"/>
        </w:rPr>
      </w:pPr>
      <w:r w:rsidRPr="00D27FA8">
        <w:rPr>
          <w:b/>
        </w:rPr>
        <w:t xml:space="preserve">Обща цена за изпълнение на поръчката, съгласно </w:t>
      </w:r>
      <w:proofErr w:type="spellStart"/>
      <w:r w:rsidRPr="00D27FA8">
        <w:rPr>
          <w:b/>
        </w:rPr>
        <w:t>остойностена</w:t>
      </w:r>
      <w:proofErr w:type="spellEnd"/>
      <w:r w:rsidRPr="00D27FA8">
        <w:rPr>
          <w:b/>
        </w:rPr>
        <w:t xml:space="preserve"> количествена сметка</w:t>
      </w:r>
      <w:r w:rsidRPr="00D27FA8">
        <w:rPr>
          <w:b/>
          <w:lang w:val="en-US"/>
        </w:rPr>
        <w:t>-</w:t>
      </w:r>
      <w:r w:rsidRPr="00D27FA8">
        <w:rPr>
          <w:b/>
        </w:rPr>
        <w:t>47</w:t>
      </w:r>
      <w:r w:rsidRPr="00D27FA8">
        <w:rPr>
          <w:b/>
          <w:lang w:val="en-US"/>
        </w:rPr>
        <w:t>%</w:t>
      </w:r>
      <w:r w:rsidRPr="00D27FA8">
        <w:rPr>
          <w:rFonts w:eastAsia="Courier New"/>
          <w:b/>
          <w:bCs/>
        </w:rPr>
        <w:t xml:space="preserve"> (К1)</w:t>
      </w:r>
    </w:p>
    <w:p w:rsidR="00752663" w:rsidRPr="00D27FA8" w:rsidRDefault="00752663" w:rsidP="00752663">
      <w:pPr>
        <w:spacing w:line="360" w:lineRule="auto"/>
        <w:jc w:val="both"/>
        <w:rPr>
          <w:rFonts w:eastAsia="Courier New"/>
          <w:b/>
          <w:bCs/>
        </w:rPr>
      </w:pPr>
      <w:r w:rsidRPr="00D27FA8">
        <w:rPr>
          <w:rFonts w:eastAsia="Courier New"/>
          <w:b/>
          <w:bCs/>
        </w:rPr>
        <w:t>Показатели за ценообразуването на непредвидени  работи:</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Часова ставка - 1%(К2)</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Допълнителни разходи върху труд -   0,5%(К3)</w:t>
      </w:r>
    </w:p>
    <w:p w:rsidR="00752663" w:rsidRPr="00D27FA8" w:rsidRDefault="00752663" w:rsidP="00752663">
      <w:pPr>
        <w:widowControl w:val="0"/>
        <w:numPr>
          <w:ilvl w:val="0"/>
          <w:numId w:val="4"/>
        </w:numPr>
        <w:spacing w:line="360" w:lineRule="auto"/>
        <w:jc w:val="both"/>
        <w:rPr>
          <w:rFonts w:eastAsia="Courier New"/>
          <w:b/>
          <w:bCs/>
        </w:rPr>
      </w:pPr>
      <w:proofErr w:type="spellStart"/>
      <w:r w:rsidRPr="00D27FA8">
        <w:rPr>
          <w:rFonts w:eastAsia="Courier New"/>
          <w:b/>
          <w:bCs/>
        </w:rPr>
        <w:t>Доставно</w:t>
      </w:r>
      <w:proofErr w:type="spellEnd"/>
      <w:r w:rsidRPr="00D27FA8">
        <w:rPr>
          <w:rFonts w:eastAsia="Courier New"/>
          <w:b/>
          <w:bCs/>
        </w:rPr>
        <w:t xml:space="preserve"> – складови разходи -  0,5%(К4)</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lastRenderedPageBreak/>
        <w:t>Допълнителни разходи за механизация -  0,5%(К5)</w:t>
      </w:r>
    </w:p>
    <w:p w:rsidR="00752663" w:rsidRPr="00D27FA8" w:rsidRDefault="00752663" w:rsidP="00752663">
      <w:pPr>
        <w:widowControl w:val="0"/>
        <w:numPr>
          <w:ilvl w:val="0"/>
          <w:numId w:val="4"/>
        </w:numPr>
        <w:spacing w:line="360" w:lineRule="auto"/>
        <w:jc w:val="both"/>
        <w:rPr>
          <w:rFonts w:eastAsia="Courier New"/>
          <w:b/>
          <w:bCs/>
        </w:rPr>
      </w:pPr>
      <w:r w:rsidRPr="00D27FA8">
        <w:rPr>
          <w:rFonts w:eastAsia="Courier New"/>
          <w:b/>
          <w:bCs/>
        </w:rPr>
        <w:t>Печалба -  0,5%(К6)</w:t>
      </w:r>
    </w:p>
    <w:p w:rsidR="00752663" w:rsidRPr="00D27FA8" w:rsidRDefault="00752663" w:rsidP="00752663">
      <w:pPr>
        <w:widowControl w:val="0"/>
        <w:spacing w:line="360" w:lineRule="auto"/>
        <w:jc w:val="both"/>
        <w:rPr>
          <w:rFonts w:eastAsia="Courier New"/>
        </w:rPr>
      </w:pPr>
    </w:p>
    <w:p w:rsidR="00752663" w:rsidRPr="00D27FA8" w:rsidRDefault="00752663" w:rsidP="00752663">
      <w:pPr>
        <w:widowControl w:val="0"/>
        <w:spacing w:line="360" w:lineRule="auto"/>
        <w:jc w:val="both"/>
        <w:rPr>
          <w:rFonts w:eastAsia="Courier New"/>
        </w:rPr>
      </w:pPr>
      <w:r w:rsidRPr="00D27FA8">
        <w:rPr>
          <w:rFonts w:eastAsia="Courier New"/>
        </w:rPr>
        <w:t xml:space="preserve">Където </w:t>
      </w:r>
      <w:r w:rsidRPr="00D27FA8">
        <w:rPr>
          <w:rFonts w:eastAsia="Courier New"/>
          <w:b/>
          <w:bCs/>
        </w:rPr>
        <w:t xml:space="preserve">К1, К2, К3, К4, К5, К6   </w:t>
      </w:r>
      <w:r w:rsidRPr="00D27FA8">
        <w:rPr>
          <w:rFonts w:eastAsia="Courier New"/>
        </w:rPr>
        <w:t>са оценки по формула на ценовата част на офертата, както следва:</w:t>
      </w:r>
    </w:p>
    <w:p w:rsidR="00752663" w:rsidRPr="00D27FA8" w:rsidRDefault="00752663" w:rsidP="00752663">
      <w:pPr>
        <w:widowControl w:val="0"/>
        <w:spacing w:after="120" w:line="360" w:lineRule="auto"/>
        <w:jc w:val="both"/>
        <w:rPr>
          <w:rFonts w:eastAsia="Courier New"/>
          <w:b/>
          <w:bCs/>
          <w:lang w:val="az-Cyrl-AZ"/>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К1= (Ц</w:t>
      </w:r>
      <w:r w:rsidRPr="00D27FA8">
        <w:rPr>
          <w:rFonts w:eastAsia="Courier New"/>
          <w:b/>
          <w:bCs/>
          <w:vertAlign w:val="subscript"/>
          <w:lang w:val="az-Cyrl-AZ"/>
        </w:rPr>
        <w:t xml:space="preserve">мин (лв.) </w:t>
      </w:r>
      <w:r w:rsidRPr="00D27FA8">
        <w:rPr>
          <w:rFonts w:eastAsia="Courier New"/>
          <w:b/>
          <w:bCs/>
          <w:lang w:val="az-Cyrl-AZ"/>
        </w:rPr>
        <w:t>/ Ц</w:t>
      </w:r>
      <w:r w:rsidRPr="00D27FA8">
        <w:rPr>
          <w:rFonts w:eastAsia="Courier New"/>
          <w:b/>
          <w:bCs/>
          <w:vertAlign w:val="subscript"/>
          <w:lang w:val="az-Cyrl-AZ"/>
        </w:rPr>
        <w:t>участн (лв.)</w:t>
      </w:r>
      <w:r w:rsidRPr="00D27FA8">
        <w:rPr>
          <w:rFonts w:eastAsia="Courier New"/>
          <w:b/>
          <w:bCs/>
          <w:lang w:val="az-Cyrl-AZ"/>
        </w:rPr>
        <w:t>) х 47</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Ц</w:t>
      </w:r>
      <w:r w:rsidRPr="00D27FA8">
        <w:rPr>
          <w:rFonts w:eastAsia="Courier New"/>
          <w:vertAlign w:val="subscript"/>
          <w:lang w:val="az-Cyrl-AZ"/>
        </w:rPr>
        <w:t xml:space="preserve">мин(лв.) </w:t>
      </w:r>
      <w:r w:rsidRPr="00D27FA8">
        <w:rPr>
          <w:rFonts w:eastAsia="Courier New"/>
          <w:lang w:val="az-Cyrl-AZ"/>
        </w:rPr>
        <w:t>– най-ниско предложение по критерия “</w:t>
      </w:r>
      <w:r w:rsidRPr="00D27FA8">
        <w:rPr>
          <w:b/>
        </w:rPr>
        <w:t xml:space="preserve">Обща цена за изпълнение на поръчката, съгласно </w:t>
      </w:r>
      <w:proofErr w:type="spellStart"/>
      <w:r w:rsidRPr="00D27FA8">
        <w:rPr>
          <w:b/>
        </w:rPr>
        <w:t>остойностена</w:t>
      </w:r>
      <w:proofErr w:type="spellEnd"/>
      <w:r w:rsidRPr="00D27FA8">
        <w:rPr>
          <w:b/>
        </w:rPr>
        <w:t xml:space="preserve"> количествена сметка</w:t>
      </w:r>
      <w:r w:rsidRPr="00D27FA8">
        <w:rPr>
          <w:rFonts w:eastAsia="Courier New"/>
          <w:lang w:val="az-Cyrl-AZ"/>
        </w:rPr>
        <w:t>”, а Ц</w:t>
      </w:r>
      <w:r w:rsidRPr="00D27FA8">
        <w:rPr>
          <w:rFonts w:eastAsia="Courier New"/>
          <w:vertAlign w:val="subscript"/>
          <w:lang w:val="az-Cyrl-AZ"/>
        </w:rPr>
        <w:t>участн(лв.)</w:t>
      </w:r>
      <w:r w:rsidRPr="00D27FA8">
        <w:rPr>
          <w:rFonts w:eastAsia="Courier New"/>
          <w:lang w:val="az-Cyrl-AZ"/>
        </w:rPr>
        <w:t xml:space="preserve"> – предложение на оценявания участник по същия критерий.</w:t>
      </w:r>
    </w:p>
    <w:p w:rsidR="00752663" w:rsidRPr="00D27FA8" w:rsidRDefault="00752663" w:rsidP="00752663">
      <w:pPr>
        <w:widowControl w:val="0"/>
        <w:spacing w:line="360" w:lineRule="auto"/>
        <w:jc w:val="both"/>
        <w:rPr>
          <w:rFonts w:eastAsia="Courier New"/>
          <w:b/>
          <w:bCs/>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К2= (Ц</w:t>
      </w:r>
      <w:r w:rsidRPr="00D27FA8">
        <w:rPr>
          <w:rFonts w:eastAsia="Courier New"/>
          <w:b/>
          <w:bCs/>
          <w:vertAlign w:val="subscript"/>
          <w:lang w:val="az-Cyrl-AZ"/>
        </w:rPr>
        <w:t xml:space="preserve">мин (лв.) </w:t>
      </w:r>
      <w:r w:rsidRPr="00D27FA8">
        <w:rPr>
          <w:rFonts w:eastAsia="Courier New"/>
          <w:b/>
          <w:bCs/>
          <w:lang w:val="az-Cyrl-AZ"/>
        </w:rPr>
        <w:t>/ Ц</w:t>
      </w:r>
      <w:r w:rsidRPr="00D27FA8">
        <w:rPr>
          <w:rFonts w:eastAsia="Courier New"/>
          <w:b/>
          <w:bCs/>
          <w:vertAlign w:val="subscript"/>
          <w:lang w:val="az-Cyrl-AZ"/>
        </w:rPr>
        <w:t>участн (лв.)</w:t>
      </w:r>
      <w:r w:rsidRPr="00D27FA8">
        <w:rPr>
          <w:rFonts w:eastAsia="Courier New"/>
          <w:b/>
          <w:bCs/>
          <w:lang w:val="az-Cyrl-AZ"/>
        </w:rPr>
        <w:t>) х 1</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Ц</w:t>
      </w:r>
      <w:r w:rsidRPr="00D27FA8">
        <w:rPr>
          <w:rFonts w:eastAsia="Courier New"/>
          <w:vertAlign w:val="subscript"/>
          <w:lang w:val="az-Cyrl-AZ"/>
        </w:rPr>
        <w:t xml:space="preserve">мин(лв.) </w:t>
      </w:r>
      <w:r w:rsidRPr="00D27FA8">
        <w:rPr>
          <w:rFonts w:eastAsia="Courier New"/>
          <w:lang w:val="az-Cyrl-AZ"/>
        </w:rPr>
        <w:t>– най-ниско предложение по критерия “часова ставка”, а Ц</w:t>
      </w:r>
      <w:r w:rsidRPr="00D27FA8">
        <w:rPr>
          <w:rFonts w:eastAsia="Courier New"/>
          <w:vertAlign w:val="subscript"/>
          <w:lang w:val="az-Cyrl-AZ"/>
        </w:rPr>
        <w:t>участн(лв.)</w:t>
      </w:r>
      <w:r w:rsidRPr="00D27FA8">
        <w:rPr>
          <w:rFonts w:eastAsia="Courier New"/>
          <w:lang w:val="az-Cyrl-AZ"/>
        </w:rPr>
        <w:t xml:space="preserve"> – предложение на оценявания участник по същия критерий.</w:t>
      </w:r>
    </w:p>
    <w:p w:rsidR="00752663" w:rsidRPr="00D27FA8" w:rsidRDefault="00752663" w:rsidP="00752663">
      <w:pPr>
        <w:widowControl w:val="0"/>
        <w:spacing w:after="120" w:line="360" w:lineRule="auto"/>
        <w:jc w:val="both"/>
        <w:rPr>
          <w:rFonts w:eastAsia="Courier New"/>
          <w:b/>
          <w:bCs/>
          <w:lang w:val="az-Cyrl-AZ"/>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К3= (ДСР</w:t>
      </w:r>
      <w:r w:rsidRPr="00D27FA8">
        <w:rPr>
          <w:rFonts w:eastAsia="Courier New"/>
          <w:b/>
          <w:bCs/>
          <w:vertAlign w:val="subscript"/>
          <w:lang w:val="az-Cyrl-AZ"/>
        </w:rPr>
        <w:t xml:space="preserve"> мин (%) </w:t>
      </w:r>
      <w:r w:rsidRPr="00D27FA8">
        <w:rPr>
          <w:rFonts w:eastAsia="Courier New"/>
          <w:b/>
          <w:bCs/>
          <w:lang w:val="az-Cyrl-AZ"/>
        </w:rPr>
        <w:t xml:space="preserve">/ ДСР </w:t>
      </w:r>
      <w:r w:rsidRPr="00D27FA8">
        <w:rPr>
          <w:rFonts w:eastAsia="Courier New"/>
          <w:b/>
          <w:bCs/>
          <w:vertAlign w:val="subscript"/>
          <w:lang w:val="az-Cyrl-AZ"/>
        </w:rPr>
        <w:t>участн (%)</w:t>
      </w:r>
      <w:r w:rsidRPr="00D27FA8">
        <w:rPr>
          <w:rFonts w:eastAsia="Courier New"/>
          <w:b/>
          <w:bCs/>
          <w:lang w:val="az-Cyrl-AZ"/>
        </w:rPr>
        <w:t xml:space="preserve">) х </w:t>
      </w:r>
      <w:r w:rsidRPr="00D27FA8">
        <w:rPr>
          <w:rFonts w:eastAsia="Courier New"/>
          <w:b/>
          <w:bCs/>
        </w:rPr>
        <w:t>0,5</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ДСР</w:t>
      </w:r>
      <w:r w:rsidRPr="00D27FA8">
        <w:rPr>
          <w:rFonts w:eastAsia="Courier New"/>
          <w:vertAlign w:val="subscript"/>
          <w:lang w:val="az-Cyrl-AZ"/>
        </w:rPr>
        <w:t xml:space="preserve">мин (%) </w:t>
      </w:r>
      <w:r w:rsidRPr="00D27FA8">
        <w:rPr>
          <w:rFonts w:eastAsia="Courier New"/>
          <w:lang w:val="az-Cyrl-AZ"/>
        </w:rPr>
        <w:t xml:space="preserve">– най-ниско предложение по критерия “доставно-складови разходи”, а ДСР </w:t>
      </w:r>
      <w:r w:rsidRPr="00D27FA8">
        <w:rPr>
          <w:rFonts w:eastAsia="Courier New"/>
          <w:vertAlign w:val="subscript"/>
          <w:lang w:val="az-Cyrl-AZ"/>
        </w:rPr>
        <w:t>участн (%)</w:t>
      </w:r>
      <w:r w:rsidRPr="00D27FA8">
        <w:rPr>
          <w:rFonts w:eastAsia="Courier New"/>
          <w:lang w:val="az-Cyrl-AZ"/>
        </w:rPr>
        <w:t xml:space="preserve"> – предложение на оценявания участник по същия критерий.</w:t>
      </w:r>
    </w:p>
    <w:p w:rsidR="00752663" w:rsidRPr="00D27FA8" w:rsidRDefault="00752663" w:rsidP="00752663">
      <w:pPr>
        <w:widowControl w:val="0"/>
        <w:spacing w:after="120" w:line="360" w:lineRule="auto"/>
        <w:jc w:val="both"/>
        <w:rPr>
          <w:rFonts w:eastAsia="Courier New"/>
          <w:b/>
          <w:bCs/>
          <w:lang w:val="az-Cyrl-AZ"/>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К4= (ДРТ</w:t>
      </w:r>
      <w:r w:rsidRPr="00D27FA8">
        <w:rPr>
          <w:rFonts w:eastAsia="Courier New"/>
          <w:b/>
          <w:bCs/>
          <w:vertAlign w:val="subscript"/>
          <w:lang w:val="az-Cyrl-AZ"/>
        </w:rPr>
        <w:t xml:space="preserve"> мин (%) </w:t>
      </w:r>
      <w:r w:rsidRPr="00D27FA8">
        <w:rPr>
          <w:rFonts w:eastAsia="Courier New"/>
          <w:b/>
          <w:bCs/>
          <w:lang w:val="az-Cyrl-AZ"/>
        </w:rPr>
        <w:t xml:space="preserve">/ ДРТ </w:t>
      </w:r>
      <w:r w:rsidRPr="00D27FA8">
        <w:rPr>
          <w:rFonts w:eastAsia="Courier New"/>
          <w:b/>
          <w:bCs/>
          <w:vertAlign w:val="subscript"/>
          <w:lang w:val="az-Cyrl-AZ"/>
        </w:rPr>
        <w:t>участн (%)</w:t>
      </w:r>
      <w:r w:rsidRPr="00D27FA8">
        <w:rPr>
          <w:rFonts w:eastAsia="Courier New"/>
          <w:b/>
          <w:bCs/>
          <w:lang w:val="az-Cyrl-AZ"/>
        </w:rPr>
        <w:t xml:space="preserve">) х </w:t>
      </w:r>
      <w:r w:rsidRPr="00D27FA8">
        <w:rPr>
          <w:rFonts w:eastAsia="Courier New"/>
          <w:b/>
          <w:bCs/>
        </w:rPr>
        <w:t>0,5</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ДРТ</w:t>
      </w:r>
      <w:r w:rsidRPr="00D27FA8">
        <w:rPr>
          <w:rFonts w:eastAsia="Courier New"/>
          <w:vertAlign w:val="subscript"/>
          <w:lang w:val="az-Cyrl-AZ"/>
        </w:rPr>
        <w:t xml:space="preserve">мин (%) </w:t>
      </w:r>
      <w:r w:rsidRPr="00D27FA8">
        <w:rPr>
          <w:rFonts w:eastAsia="Courier New"/>
          <w:lang w:val="az-Cyrl-AZ"/>
        </w:rPr>
        <w:t xml:space="preserve">– най-ниско предложение по критерия “допълнителни разходи върху труд”, а ДРТ </w:t>
      </w:r>
      <w:r w:rsidRPr="00D27FA8">
        <w:rPr>
          <w:rFonts w:eastAsia="Courier New"/>
          <w:vertAlign w:val="subscript"/>
          <w:lang w:val="az-Cyrl-AZ"/>
        </w:rPr>
        <w:t>участн (%)</w:t>
      </w:r>
      <w:r w:rsidRPr="00D27FA8">
        <w:rPr>
          <w:rFonts w:eastAsia="Courier New"/>
          <w:lang w:val="az-Cyrl-AZ"/>
        </w:rPr>
        <w:t xml:space="preserve"> – предложение на оценявания участник по същия критерий.</w:t>
      </w:r>
    </w:p>
    <w:p w:rsidR="00752663" w:rsidRPr="00D27FA8" w:rsidRDefault="00752663" w:rsidP="00752663">
      <w:pPr>
        <w:widowControl w:val="0"/>
        <w:spacing w:after="120" w:line="360" w:lineRule="auto"/>
        <w:jc w:val="both"/>
        <w:rPr>
          <w:rFonts w:eastAsia="Courier New"/>
          <w:b/>
          <w:bCs/>
          <w:lang w:val="az-Cyrl-AZ"/>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К5= (ДРМ</w:t>
      </w:r>
      <w:r w:rsidRPr="00D27FA8">
        <w:rPr>
          <w:rFonts w:eastAsia="Courier New"/>
          <w:b/>
          <w:bCs/>
          <w:vertAlign w:val="subscript"/>
          <w:lang w:val="az-Cyrl-AZ"/>
        </w:rPr>
        <w:t xml:space="preserve"> мин (%) </w:t>
      </w:r>
      <w:r w:rsidRPr="00D27FA8">
        <w:rPr>
          <w:rFonts w:eastAsia="Courier New"/>
          <w:b/>
          <w:bCs/>
          <w:lang w:val="az-Cyrl-AZ"/>
        </w:rPr>
        <w:t xml:space="preserve">/ ДРМ </w:t>
      </w:r>
      <w:r w:rsidRPr="00D27FA8">
        <w:rPr>
          <w:rFonts w:eastAsia="Courier New"/>
          <w:b/>
          <w:bCs/>
          <w:vertAlign w:val="subscript"/>
          <w:lang w:val="az-Cyrl-AZ"/>
        </w:rPr>
        <w:t>участн (%)</w:t>
      </w:r>
      <w:r w:rsidRPr="00D27FA8">
        <w:rPr>
          <w:rFonts w:eastAsia="Courier New"/>
          <w:b/>
          <w:bCs/>
          <w:lang w:val="az-Cyrl-AZ"/>
        </w:rPr>
        <w:t xml:space="preserve">) х </w:t>
      </w:r>
      <w:r w:rsidRPr="00D27FA8">
        <w:rPr>
          <w:rFonts w:eastAsia="Courier New"/>
          <w:b/>
          <w:bCs/>
        </w:rPr>
        <w:t>0,5</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ДРМ</w:t>
      </w:r>
      <w:r w:rsidRPr="00D27FA8">
        <w:rPr>
          <w:rFonts w:eastAsia="Courier New"/>
          <w:vertAlign w:val="subscript"/>
          <w:lang w:val="az-Cyrl-AZ"/>
        </w:rPr>
        <w:t xml:space="preserve">мин (%) </w:t>
      </w:r>
      <w:r w:rsidRPr="00D27FA8">
        <w:rPr>
          <w:rFonts w:eastAsia="Courier New"/>
          <w:lang w:val="az-Cyrl-AZ"/>
        </w:rPr>
        <w:t xml:space="preserve">– най-ниско предложение по критерия “допълнителни разходи върху </w:t>
      </w:r>
      <w:r w:rsidRPr="00D27FA8">
        <w:rPr>
          <w:rFonts w:eastAsia="Courier New"/>
          <w:lang w:val="az-Cyrl-AZ"/>
        </w:rPr>
        <w:lastRenderedPageBreak/>
        <w:t xml:space="preserve">механизация”, а ДРМ </w:t>
      </w:r>
      <w:r w:rsidRPr="00D27FA8">
        <w:rPr>
          <w:rFonts w:eastAsia="Courier New"/>
          <w:vertAlign w:val="subscript"/>
          <w:lang w:val="az-Cyrl-AZ"/>
        </w:rPr>
        <w:t>участн (%)</w:t>
      </w:r>
      <w:r w:rsidRPr="00D27FA8">
        <w:rPr>
          <w:rFonts w:eastAsia="Courier New"/>
          <w:lang w:val="az-Cyrl-AZ"/>
        </w:rPr>
        <w:t xml:space="preserve"> – предложение на оценявания участник по същия критерий.</w:t>
      </w:r>
    </w:p>
    <w:p w:rsidR="00752663" w:rsidRPr="00D27FA8" w:rsidRDefault="00752663" w:rsidP="00752663">
      <w:pPr>
        <w:widowControl w:val="0"/>
        <w:spacing w:after="120" w:line="360" w:lineRule="auto"/>
        <w:jc w:val="both"/>
        <w:rPr>
          <w:rFonts w:eastAsia="Courier New"/>
          <w:b/>
          <w:bCs/>
          <w:lang w:val="az-Cyrl-AZ"/>
        </w:rPr>
      </w:pPr>
    </w:p>
    <w:p w:rsidR="00752663" w:rsidRPr="00D27FA8" w:rsidRDefault="00752663" w:rsidP="00752663">
      <w:pPr>
        <w:widowControl w:val="0"/>
        <w:spacing w:after="120" w:line="360" w:lineRule="auto"/>
        <w:jc w:val="both"/>
        <w:rPr>
          <w:rFonts w:eastAsia="Courier New"/>
          <w:b/>
          <w:bCs/>
          <w:lang w:val="az-Cyrl-AZ"/>
        </w:rPr>
      </w:pPr>
      <w:r w:rsidRPr="00D27FA8">
        <w:rPr>
          <w:rFonts w:eastAsia="Courier New"/>
          <w:b/>
          <w:bCs/>
          <w:lang w:val="az-Cyrl-AZ"/>
        </w:rPr>
        <w:t>К6=(Печалба</w:t>
      </w:r>
      <w:r w:rsidRPr="00D27FA8">
        <w:rPr>
          <w:rFonts w:eastAsia="Courier New"/>
          <w:b/>
          <w:bCs/>
          <w:vertAlign w:val="subscript"/>
          <w:lang w:val="az-Cyrl-AZ"/>
        </w:rPr>
        <w:t xml:space="preserve"> мин (%) </w:t>
      </w:r>
      <w:r w:rsidRPr="00D27FA8">
        <w:rPr>
          <w:rFonts w:eastAsia="Courier New"/>
          <w:b/>
          <w:bCs/>
          <w:lang w:val="az-Cyrl-AZ"/>
        </w:rPr>
        <w:t xml:space="preserve">/ Печалба </w:t>
      </w:r>
      <w:r w:rsidRPr="00D27FA8">
        <w:rPr>
          <w:rFonts w:eastAsia="Courier New"/>
          <w:b/>
          <w:bCs/>
          <w:vertAlign w:val="subscript"/>
          <w:lang w:val="az-Cyrl-AZ"/>
        </w:rPr>
        <w:t>участн (%)</w:t>
      </w:r>
      <w:r w:rsidRPr="00D27FA8">
        <w:rPr>
          <w:rFonts w:eastAsia="Courier New"/>
          <w:b/>
          <w:bCs/>
          <w:lang w:val="az-Cyrl-AZ"/>
        </w:rPr>
        <w:t xml:space="preserve">) х </w:t>
      </w:r>
      <w:r w:rsidRPr="00D27FA8">
        <w:rPr>
          <w:rFonts w:eastAsia="Courier New"/>
          <w:b/>
          <w:bCs/>
        </w:rPr>
        <w:t>0,5</w:t>
      </w:r>
    </w:p>
    <w:p w:rsidR="00752663" w:rsidRPr="00D27FA8" w:rsidRDefault="00752663" w:rsidP="00752663">
      <w:pPr>
        <w:widowControl w:val="0"/>
        <w:spacing w:after="120" w:line="360" w:lineRule="auto"/>
        <w:jc w:val="both"/>
        <w:rPr>
          <w:rFonts w:eastAsia="Courier New"/>
          <w:lang w:val="az-Cyrl-AZ"/>
        </w:rPr>
      </w:pPr>
      <w:r w:rsidRPr="00D27FA8">
        <w:rPr>
          <w:rFonts w:eastAsia="Courier New"/>
          <w:lang w:val="az-Cyrl-AZ"/>
        </w:rPr>
        <w:t>където: Печалба</w:t>
      </w:r>
      <w:r w:rsidRPr="00D27FA8">
        <w:rPr>
          <w:rFonts w:eastAsia="Courier New"/>
          <w:vertAlign w:val="subscript"/>
          <w:lang w:val="az-Cyrl-AZ"/>
        </w:rPr>
        <w:t xml:space="preserve"> мин (%) </w:t>
      </w:r>
      <w:r w:rsidRPr="00D27FA8">
        <w:rPr>
          <w:rFonts w:eastAsia="Courier New"/>
          <w:lang w:val="az-Cyrl-AZ"/>
        </w:rPr>
        <w:t xml:space="preserve">– най-ниско предложение по критерия “печалба”, а Печалба </w:t>
      </w:r>
      <w:r w:rsidRPr="00D27FA8">
        <w:rPr>
          <w:rFonts w:eastAsia="Courier New"/>
          <w:vertAlign w:val="subscript"/>
          <w:lang w:val="az-Cyrl-AZ"/>
        </w:rPr>
        <w:t>участн (%)</w:t>
      </w:r>
      <w:r w:rsidRPr="00D27FA8">
        <w:rPr>
          <w:rFonts w:eastAsia="Courier New"/>
          <w:lang w:val="az-Cyrl-AZ"/>
        </w:rPr>
        <w:t xml:space="preserve"> – предложение на оценявания участник по същия критерий.</w:t>
      </w:r>
    </w:p>
    <w:p w:rsidR="00EA58C0" w:rsidRDefault="00EA58C0" w:rsidP="00941B52">
      <w:pPr>
        <w:spacing w:before="120"/>
        <w:jc w:val="both"/>
        <w:rPr>
          <w:b/>
          <w:color w:val="000000"/>
        </w:rPr>
      </w:pPr>
    </w:p>
    <w:p w:rsidR="000C24F8" w:rsidRDefault="000C24F8" w:rsidP="000C24F8">
      <w:pPr>
        <w:spacing w:before="120"/>
        <w:rPr>
          <w:b/>
          <w:color w:val="000000"/>
        </w:rPr>
      </w:pPr>
    </w:p>
    <w:sectPr w:rsidR="000C24F8" w:rsidSect="00844359">
      <w:headerReference w:type="default" r:id="rId7"/>
      <w:footerReference w:type="default" r:id="rId8"/>
      <w:pgSz w:w="12240" w:h="15840"/>
      <w:pgMar w:top="2127" w:right="1041" w:bottom="1560" w:left="1417" w:header="568" w:footer="5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E2" w:rsidRDefault="00FE78E2" w:rsidP="00096B88">
      <w:r>
        <w:separator/>
      </w:r>
    </w:p>
  </w:endnote>
  <w:endnote w:type="continuationSeparator" w:id="0">
    <w:p w:rsidR="00FE78E2" w:rsidRDefault="00FE78E2" w:rsidP="0009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59" w:rsidRDefault="00844359" w:rsidP="00844359">
    <w:pPr>
      <w:pStyle w:val="a9"/>
      <w:jc w:val="right"/>
    </w:pPr>
    <w:r>
      <w:rPr>
        <w:noProof/>
      </w:rPr>
      <w:drawing>
        <wp:inline distT="0" distB="0" distL="0" distR="0">
          <wp:extent cx="446405" cy="533400"/>
          <wp:effectExtent l="0" t="0" r="0" b="0"/>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E2" w:rsidRDefault="00FE78E2" w:rsidP="00096B88">
      <w:r>
        <w:separator/>
      </w:r>
    </w:p>
  </w:footnote>
  <w:footnote w:type="continuationSeparator" w:id="0">
    <w:p w:rsidR="00FE78E2" w:rsidRDefault="00FE78E2" w:rsidP="00096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88" w:rsidRDefault="00096B88">
    <w:pPr>
      <w:pStyle w:val="a7"/>
    </w:pPr>
    <w:r w:rsidRPr="001F42EB">
      <w:rPr>
        <w:noProof/>
      </w:rPr>
      <w:drawing>
        <wp:inline distT="0" distB="0" distL="0" distR="0">
          <wp:extent cx="5756910" cy="810895"/>
          <wp:effectExtent l="0" t="0" r="0" b="8255"/>
          <wp:docPr id="22" name="Картина 2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B3E"/>
    <w:multiLevelType w:val="hybridMultilevel"/>
    <w:tmpl w:val="9946AB36"/>
    <w:lvl w:ilvl="0" w:tplc="F2C4D3C4">
      <w:start w:val="3"/>
      <w:numFmt w:val="bullet"/>
      <w:lvlText w:val="-"/>
      <w:lvlJc w:val="left"/>
      <w:pPr>
        <w:ind w:left="720" w:hanging="360"/>
      </w:pPr>
      <w:rPr>
        <w:rFonts w:ascii="Times New Roman" w:eastAsia="Times New Roman" w:hAnsi="Times New Roman" w:cs="Times New Roman" w:hint="default"/>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4356AD9"/>
    <w:multiLevelType w:val="hybridMultilevel"/>
    <w:tmpl w:val="CEDA1B58"/>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55"/>
    <w:rsid w:val="00096B88"/>
    <w:rsid w:val="000C24F8"/>
    <w:rsid w:val="000D2567"/>
    <w:rsid w:val="000F42C8"/>
    <w:rsid w:val="0018760F"/>
    <w:rsid w:val="001A6935"/>
    <w:rsid w:val="001B6FC2"/>
    <w:rsid w:val="002C6397"/>
    <w:rsid w:val="003467D5"/>
    <w:rsid w:val="0035637A"/>
    <w:rsid w:val="00420A5D"/>
    <w:rsid w:val="00422604"/>
    <w:rsid w:val="00431D5B"/>
    <w:rsid w:val="00455B2B"/>
    <w:rsid w:val="004662E3"/>
    <w:rsid w:val="004E65FA"/>
    <w:rsid w:val="00542092"/>
    <w:rsid w:val="005A4BD9"/>
    <w:rsid w:val="005C751A"/>
    <w:rsid w:val="00627457"/>
    <w:rsid w:val="00667894"/>
    <w:rsid w:val="00710DA3"/>
    <w:rsid w:val="00752663"/>
    <w:rsid w:val="0080445B"/>
    <w:rsid w:val="008119DF"/>
    <w:rsid w:val="008144E4"/>
    <w:rsid w:val="00834D3C"/>
    <w:rsid w:val="00844359"/>
    <w:rsid w:val="00925837"/>
    <w:rsid w:val="00941B52"/>
    <w:rsid w:val="009D0B07"/>
    <w:rsid w:val="009D3DB3"/>
    <w:rsid w:val="009F0E08"/>
    <w:rsid w:val="00A148E2"/>
    <w:rsid w:val="00A54F29"/>
    <w:rsid w:val="00AB3BA7"/>
    <w:rsid w:val="00B41181"/>
    <w:rsid w:val="00B46A55"/>
    <w:rsid w:val="00BB6864"/>
    <w:rsid w:val="00CA2FD8"/>
    <w:rsid w:val="00D45623"/>
    <w:rsid w:val="00DB7AEB"/>
    <w:rsid w:val="00DC138F"/>
    <w:rsid w:val="00DE6D05"/>
    <w:rsid w:val="00E60563"/>
    <w:rsid w:val="00E820F9"/>
    <w:rsid w:val="00EA58C0"/>
    <w:rsid w:val="00F1271B"/>
    <w:rsid w:val="00F22F9E"/>
    <w:rsid w:val="00FC0835"/>
    <w:rsid w:val="00FE45FE"/>
    <w:rsid w:val="00FE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E6709-136A-43AA-A8BD-63A70E4A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A55"/>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51A"/>
    <w:rPr>
      <w:rFonts w:ascii="Tahoma" w:hAnsi="Tahoma" w:cs="Tahoma"/>
      <w:sz w:val="16"/>
      <w:szCs w:val="16"/>
    </w:rPr>
  </w:style>
  <w:style w:type="character" w:customStyle="1" w:styleId="a4">
    <w:name w:val="Изнесен текст Знак"/>
    <w:basedOn w:val="a0"/>
    <w:link w:val="a3"/>
    <w:uiPriority w:val="99"/>
    <w:semiHidden/>
    <w:rsid w:val="005C751A"/>
    <w:rPr>
      <w:rFonts w:ascii="Tahoma" w:eastAsia="Times New Roman" w:hAnsi="Tahoma" w:cs="Tahoma"/>
      <w:sz w:val="16"/>
      <w:szCs w:val="16"/>
      <w:lang w:val="bg-BG" w:eastAsia="bg-BG"/>
    </w:rPr>
  </w:style>
  <w:style w:type="paragraph" w:styleId="a5">
    <w:name w:val="Body Text"/>
    <w:basedOn w:val="a"/>
    <w:link w:val="a6"/>
    <w:rsid w:val="00CA2FD8"/>
    <w:pPr>
      <w:widowControl w:val="0"/>
      <w:suppressAutoHyphens/>
    </w:pPr>
    <w:rPr>
      <w:rFonts w:ascii="Garamond" w:eastAsia="MS Mincho" w:hAnsi="Garamond"/>
      <w:sz w:val="20"/>
      <w:szCs w:val="20"/>
      <w:lang w:val="en-AU" w:eastAsia="zh-CN"/>
    </w:rPr>
  </w:style>
  <w:style w:type="character" w:customStyle="1" w:styleId="a6">
    <w:name w:val="Основен текст Знак"/>
    <w:basedOn w:val="a0"/>
    <w:link w:val="a5"/>
    <w:rsid w:val="00CA2FD8"/>
    <w:rPr>
      <w:rFonts w:ascii="Garamond" w:eastAsia="MS Mincho" w:hAnsi="Garamond" w:cs="Times New Roman"/>
      <w:sz w:val="20"/>
      <w:szCs w:val="20"/>
      <w:lang w:val="en-AU" w:eastAsia="zh-CN"/>
    </w:rPr>
  </w:style>
  <w:style w:type="paragraph" w:styleId="a7">
    <w:name w:val="header"/>
    <w:basedOn w:val="a"/>
    <w:link w:val="a8"/>
    <w:uiPriority w:val="99"/>
    <w:unhideWhenUsed/>
    <w:rsid w:val="00096B88"/>
    <w:pPr>
      <w:tabs>
        <w:tab w:val="center" w:pos="4536"/>
        <w:tab w:val="right" w:pos="9072"/>
      </w:tabs>
    </w:pPr>
  </w:style>
  <w:style w:type="character" w:customStyle="1" w:styleId="a8">
    <w:name w:val="Горен колонтитул Знак"/>
    <w:basedOn w:val="a0"/>
    <w:link w:val="a7"/>
    <w:uiPriority w:val="99"/>
    <w:rsid w:val="00096B88"/>
    <w:rPr>
      <w:rFonts w:ascii="Times New Roman" w:eastAsia="Times New Roman" w:hAnsi="Times New Roman" w:cs="Times New Roman"/>
      <w:sz w:val="24"/>
      <w:szCs w:val="24"/>
      <w:lang w:val="bg-BG" w:eastAsia="bg-BG"/>
    </w:rPr>
  </w:style>
  <w:style w:type="paragraph" w:styleId="a9">
    <w:name w:val="footer"/>
    <w:basedOn w:val="a"/>
    <w:link w:val="aa"/>
    <w:uiPriority w:val="99"/>
    <w:unhideWhenUsed/>
    <w:rsid w:val="00096B88"/>
    <w:pPr>
      <w:tabs>
        <w:tab w:val="center" w:pos="4536"/>
        <w:tab w:val="right" w:pos="9072"/>
      </w:tabs>
    </w:pPr>
  </w:style>
  <w:style w:type="character" w:customStyle="1" w:styleId="aa">
    <w:name w:val="Долен колонтитул Знак"/>
    <w:basedOn w:val="a0"/>
    <w:link w:val="a9"/>
    <w:uiPriority w:val="99"/>
    <w:rsid w:val="00096B88"/>
    <w:rPr>
      <w:rFonts w:ascii="Times New Roman" w:eastAsia="Times New Roman" w:hAnsi="Times New Roman" w:cs="Times New Roman"/>
      <w:sz w:val="24"/>
      <w:szCs w:val="24"/>
      <w:lang w:val="bg-BG" w:eastAsia="bg-BG"/>
    </w:rPr>
  </w:style>
  <w:style w:type="paragraph" w:styleId="ab">
    <w:name w:val="List Paragraph"/>
    <w:basedOn w:val="a"/>
    <w:uiPriority w:val="34"/>
    <w:qFormat/>
    <w:rsid w:val="005A4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8770">
      <w:bodyDiv w:val="1"/>
      <w:marLeft w:val="0"/>
      <w:marRight w:val="0"/>
      <w:marTop w:val="0"/>
      <w:marBottom w:val="0"/>
      <w:divBdr>
        <w:top w:val="none" w:sz="0" w:space="0" w:color="auto"/>
        <w:left w:val="none" w:sz="0" w:space="0" w:color="auto"/>
        <w:bottom w:val="none" w:sz="0" w:space="0" w:color="auto"/>
        <w:right w:val="none" w:sz="0" w:space="0" w:color="auto"/>
      </w:divBdr>
      <w:divsChild>
        <w:div w:id="1707295857">
          <w:marLeft w:val="0"/>
          <w:marRight w:val="0"/>
          <w:marTop w:val="0"/>
          <w:marBottom w:val="0"/>
          <w:divBdr>
            <w:top w:val="none" w:sz="0" w:space="0" w:color="auto"/>
            <w:left w:val="none" w:sz="0" w:space="0" w:color="auto"/>
            <w:bottom w:val="none" w:sz="0" w:space="0" w:color="auto"/>
            <w:right w:val="none" w:sz="0" w:space="0" w:color="auto"/>
          </w:divBdr>
          <w:divsChild>
            <w:div w:id="2123644254">
              <w:marLeft w:val="0"/>
              <w:marRight w:val="0"/>
              <w:marTop w:val="0"/>
              <w:marBottom w:val="0"/>
              <w:divBdr>
                <w:top w:val="none" w:sz="0" w:space="0" w:color="auto"/>
                <w:left w:val="none" w:sz="0" w:space="0" w:color="auto"/>
                <w:bottom w:val="none" w:sz="0" w:space="0" w:color="auto"/>
                <w:right w:val="none" w:sz="0" w:space="0" w:color="auto"/>
              </w:divBdr>
              <w:divsChild>
                <w:div w:id="1663898495">
                  <w:marLeft w:val="0"/>
                  <w:marRight w:val="0"/>
                  <w:marTop w:val="0"/>
                  <w:marBottom w:val="0"/>
                  <w:divBdr>
                    <w:top w:val="none" w:sz="0" w:space="0" w:color="auto"/>
                    <w:left w:val="none" w:sz="0" w:space="0" w:color="auto"/>
                    <w:bottom w:val="none" w:sz="0" w:space="0" w:color="auto"/>
                    <w:right w:val="none" w:sz="0" w:space="0" w:color="auto"/>
                  </w:divBdr>
                  <w:divsChild>
                    <w:div w:id="1178349207">
                      <w:marLeft w:val="0"/>
                      <w:marRight w:val="0"/>
                      <w:marTop w:val="0"/>
                      <w:marBottom w:val="0"/>
                      <w:divBdr>
                        <w:top w:val="none" w:sz="0" w:space="0" w:color="auto"/>
                        <w:left w:val="none" w:sz="0" w:space="0" w:color="auto"/>
                        <w:bottom w:val="none" w:sz="0" w:space="0" w:color="auto"/>
                        <w:right w:val="none" w:sz="0" w:space="0" w:color="auto"/>
                      </w:divBdr>
                      <w:divsChild>
                        <w:div w:id="175924857">
                          <w:marLeft w:val="0"/>
                          <w:marRight w:val="0"/>
                          <w:marTop w:val="0"/>
                          <w:marBottom w:val="0"/>
                          <w:divBdr>
                            <w:top w:val="none" w:sz="0" w:space="0" w:color="auto"/>
                            <w:left w:val="none" w:sz="0" w:space="0" w:color="auto"/>
                            <w:bottom w:val="none" w:sz="0" w:space="0" w:color="auto"/>
                            <w:right w:val="none" w:sz="0" w:space="0" w:color="auto"/>
                          </w:divBdr>
                          <w:divsChild>
                            <w:div w:id="1918831130">
                              <w:marLeft w:val="0"/>
                              <w:marRight w:val="0"/>
                              <w:marTop w:val="0"/>
                              <w:marBottom w:val="0"/>
                              <w:divBdr>
                                <w:top w:val="none" w:sz="0" w:space="0" w:color="auto"/>
                                <w:left w:val="none" w:sz="0" w:space="0" w:color="auto"/>
                                <w:bottom w:val="none" w:sz="0" w:space="0" w:color="auto"/>
                                <w:right w:val="none" w:sz="0" w:space="0" w:color="auto"/>
                              </w:divBdr>
                            </w:div>
                            <w:div w:id="2143309400">
                              <w:marLeft w:val="0"/>
                              <w:marRight w:val="0"/>
                              <w:marTop w:val="0"/>
                              <w:marBottom w:val="0"/>
                              <w:divBdr>
                                <w:top w:val="none" w:sz="0" w:space="0" w:color="auto"/>
                                <w:left w:val="none" w:sz="0" w:space="0" w:color="auto"/>
                                <w:bottom w:val="none" w:sz="0" w:space="0" w:color="auto"/>
                                <w:right w:val="none" w:sz="0" w:space="0" w:color="auto"/>
                              </w:divBdr>
                            </w:div>
                            <w:div w:id="5458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20</Pages>
  <Words>4651</Words>
  <Characters>26515</Characters>
  <Application>Microsoft Office Word</Application>
  <DocSecurity>0</DocSecurity>
  <Lines>220</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76</cp:revision>
  <cp:lastPrinted>2019-11-20T13:54:00Z</cp:lastPrinted>
  <dcterms:created xsi:type="dcterms:W3CDTF">2019-07-18T12:21:00Z</dcterms:created>
  <dcterms:modified xsi:type="dcterms:W3CDTF">2020-03-23T08:59:00Z</dcterms:modified>
</cp:coreProperties>
</file>