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5D" w:rsidRDefault="0001435D" w:rsidP="0001435D">
      <w:pPr>
        <w:widowControl w:val="0"/>
        <w:spacing w:after="0" w:line="360" w:lineRule="auto"/>
        <w:jc w:val="center"/>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xml:space="preserve">КРИТЕРИЙ ЗА ВЪЗЛАГАНЕ  </w:t>
      </w:r>
    </w:p>
    <w:p w:rsidR="0001435D" w:rsidRDefault="0001435D" w:rsidP="0001435D">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8A5D8C" w:rsidRDefault="00AE365B" w:rsidP="00AE365B">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Pr>
          <w:rFonts w:ascii="Times New Roman" w:eastAsia="MS ??" w:hAnsi="Times New Roman" w:cs="Times New Roman"/>
          <w:sz w:val="24"/>
          <w:szCs w:val="24"/>
        </w:rPr>
        <w:t>О</w:t>
      </w:r>
      <w:r w:rsidRPr="005974B5">
        <w:rPr>
          <w:rFonts w:ascii="Times New Roman" w:eastAsia="MS ??" w:hAnsi="Times New Roman" w:cs="Times New Roman"/>
          <w:sz w:val="24"/>
          <w:szCs w:val="24"/>
        </w:rPr>
        <w:t xml:space="preserve">бществена поръчка с предмет: </w:t>
      </w:r>
      <w:r w:rsidRPr="00AE365B">
        <w:rPr>
          <w:rFonts w:ascii="Times New Roman" w:eastAsia="MS ??" w:hAnsi="Times New Roman" w:cs="Times New Roman"/>
          <w:b/>
          <w:sz w:val="24"/>
          <w:szCs w:val="24"/>
        </w:rPr>
        <w:t>„</w:t>
      </w:r>
      <w:r w:rsidRPr="005974B5">
        <w:rPr>
          <w:rFonts w:ascii="Times New Roman" w:eastAsia="Times New Roman" w:hAnsi="Times New Roman" w:cs="Times New Roman"/>
          <w:b/>
          <w:sz w:val="24"/>
          <w:szCs w:val="24"/>
          <w:lang w:eastAsia="bg-BG"/>
        </w:rPr>
        <w:t>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Pr>
          <w:rFonts w:ascii="Times New Roman" w:eastAsia="Times New Roman" w:hAnsi="Times New Roman" w:cs="Times New Roman"/>
          <w:b/>
          <w:sz w:val="24"/>
          <w:szCs w:val="24"/>
          <w:lang w:eastAsia="bg-BG"/>
        </w:rPr>
        <w:t>“</w:t>
      </w:r>
    </w:p>
    <w:p w:rsidR="008A5D8C" w:rsidRDefault="008A5D8C" w:rsidP="0001435D">
      <w:pPr>
        <w:widowControl w:val="0"/>
        <w:spacing w:after="0" w:line="360" w:lineRule="auto"/>
        <w:jc w:val="center"/>
        <w:rPr>
          <w:rFonts w:ascii="Times New Roman" w:eastAsia="Times New Roman" w:hAnsi="Times New Roman" w:cs="Times New Roman"/>
          <w:b/>
          <w:bCs/>
          <w:color w:val="000000" w:themeColor="text1"/>
          <w:sz w:val="24"/>
          <w:szCs w:val="24"/>
          <w:lang w:eastAsia="bg-BG"/>
        </w:rPr>
      </w:pPr>
    </w:p>
    <w:p w:rsidR="0001435D" w:rsidRDefault="0001435D" w:rsidP="008A5D8C">
      <w:pPr>
        <w:spacing w:after="0" w:line="360" w:lineRule="auto"/>
        <w:ind w:firstLine="567"/>
        <w:jc w:val="both"/>
        <w:rPr>
          <w:rFonts w:ascii="Times New Roman" w:eastAsia="Batang" w:hAnsi="Times New Roman" w:cs="Times New Roman"/>
          <w:b/>
          <w:sz w:val="24"/>
          <w:szCs w:val="24"/>
        </w:rPr>
      </w:pPr>
      <w:r>
        <w:rPr>
          <w:rFonts w:ascii="Times New Roman" w:eastAsia="Batang" w:hAnsi="Times New Roman" w:cs="Times New Roman"/>
          <w:sz w:val="24"/>
          <w:szCs w:val="24"/>
        </w:rPr>
        <w:t xml:space="preserve">Настоящата обществена поръчка се възлага </w:t>
      </w:r>
      <w:r>
        <w:rPr>
          <w:rFonts w:ascii="Times New Roman" w:eastAsia="Batang" w:hAnsi="Times New Roman" w:cs="Times New Roman"/>
          <w:b/>
          <w:sz w:val="24"/>
          <w:szCs w:val="24"/>
        </w:rPr>
        <w:t>въз основа на икономически най-изгодната оферта</w:t>
      </w:r>
      <w:r>
        <w:rPr>
          <w:rFonts w:ascii="Times New Roman" w:eastAsia="Batang" w:hAnsi="Times New Roman" w:cs="Times New Roman"/>
          <w:sz w:val="24"/>
          <w:szCs w:val="24"/>
        </w:rPr>
        <w:t xml:space="preserve">. Икономически най-изгодната оферта се определя въз основа на следния </w:t>
      </w:r>
      <w:r>
        <w:rPr>
          <w:rFonts w:ascii="Times New Roman" w:eastAsia="Batang" w:hAnsi="Times New Roman" w:cs="Times New Roman"/>
          <w:b/>
          <w:sz w:val="24"/>
          <w:szCs w:val="24"/>
          <w:u w:val="single"/>
        </w:rPr>
        <w:t>критерий за възлагане</w:t>
      </w:r>
      <w:r>
        <w:rPr>
          <w:rFonts w:ascii="Times New Roman" w:eastAsia="Batang" w:hAnsi="Times New Roman" w:cs="Times New Roman"/>
          <w:sz w:val="24"/>
          <w:szCs w:val="24"/>
        </w:rPr>
        <w:t xml:space="preserve">: </w:t>
      </w:r>
      <w:r>
        <w:rPr>
          <w:rFonts w:ascii="Times New Roman" w:eastAsia="Batang" w:hAnsi="Times New Roman" w:cs="Times New Roman"/>
          <w:b/>
          <w:sz w:val="24"/>
          <w:szCs w:val="24"/>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1435D" w:rsidRDefault="0001435D" w:rsidP="0001435D">
      <w:pPr>
        <w:autoSpaceDE w:val="0"/>
        <w:autoSpaceDN w:val="0"/>
        <w:adjustRightInd w:val="0"/>
        <w:spacing w:before="60" w:after="0" w:line="360" w:lineRule="auto"/>
        <w:ind w:left="-142" w:right="187" w:firstLine="709"/>
        <w:jc w:val="both"/>
        <w:rPr>
          <w:rFonts w:ascii="Times New Roman" w:eastAsia="Calibri" w:hAnsi="Times New Roman" w:cs="Times New Roman"/>
          <w:sz w:val="24"/>
          <w:szCs w:val="24"/>
          <w:lang w:eastAsia="bg-BG"/>
        </w:rPr>
      </w:pPr>
      <w:r>
        <w:rPr>
          <w:rFonts w:ascii="Times New Roman" w:eastAsia="Calibri" w:hAnsi="Times New Roman" w:cs="Times New Roman"/>
          <w:bCs/>
          <w:i/>
          <w:sz w:val="24"/>
          <w:szCs w:val="24"/>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Pr>
          <w:rFonts w:ascii="Times New Roman" w:eastAsia="Calibri" w:hAnsi="Times New Roman" w:cs="Times New Roman"/>
          <w:i/>
          <w:sz w:val="24"/>
          <w:szCs w:val="24"/>
          <w:lang w:eastAsia="bg-BG"/>
        </w:rPr>
        <w:t xml:space="preserve">При формулирането на критерия и показателите/ </w:t>
      </w:r>
      <w:proofErr w:type="spellStart"/>
      <w:r>
        <w:rPr>
          <w:rFonts w:ascii="Times New Roman" w:eastAsia="Calibri" w:hAnsi="Times New Roman" w:cs="Times New Roman"/>
          <w:i/>
          <w:sz w:val="24"/>
          <w:szCs w:val="24"/>
          <w:lang w:eastAsia="bg-BG"/>
        </w:rPr>
        <w:t>подпоказателите</w:t>
      </w:r>
      <w:proofErr w:type="spellEnd"/>
      <w:r>
        <w:rPr>
          <w:rFonts w:ascii="Times New Roman" w:eastAsia="Calibri" w:hAnsi="Times New Roman" w:cs="Times New Roman"/>
          <w:i/>
          <w:sz w:val="24"/>
          <w:szCs w:val="24"/>
          <w:lang w:eastAsia="bg-BG"/>
        </w:rPr>
        <w:t xml:space="preserve"> за оценка, Възложителят е изхождал от разбирането, че при обществени поръчки за строителство, технологичната последователност, правилната </w:t>
      </w:r>
      <w:proofErr w:type="spellStart"/>
      <w:r>
        <w:rPr>
          <w:rFonts w:ascii="Times New Roman" w:eastAsia="Calibri" w:hAnsi="Times New Roman" w:cs="Times New Roman"/>
          <w:i/>
          <w:sz w:val="24"/>
          <w:szCs w:val="24"/>
          <w:lang w:eastAsia="bg-BG"/>
        </w:rPr>
        <w:t>етапност</w:t>
      </w:r>
      <w:proofErr w:type="spellEnd"/>
      <w:r>
        <w:rPr>
          <w:rFonts w:ascii="Times New Roman" w:eastAsia="Calibri" w:hAnsi="Times New Roman" w:cs="Times New Roman"/>
          <w:i/>
          <w:sz w:val="24"/>
          <w:szCs w:val="24"/>
          <w:lang w:eastAsia="bg-BG"/>
        </w:rPr>
        <w:t xml:space="preserve">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w:t>
      </w:r>
      <w:proofErr w:type="spellStart"/>
      <w:r>
        <w:rPr>
          <w:rFonts w:ascii="Times New Roman" w:eastAsia="Calibri" w:hAnsi="Times New Roman" w:cs="Times New Roman"/>
          <w:i/>
          <w:sz w:val="24"/>
          <w:szCs w:val="24"/>
          <w:lang w:eastAsia="bg-BG"/>
        </w:rPr>
        <w:t>въведните</w:t>
      </w:r>
      <w:proofErr w:type="spellEnd"/>
      <w:r>
        <w:rPr>
          <w:rFonts w:ascii="Times New Roman" w:eastAsia="Calibri" w:hAnsi="Times New Roman" w:cs="Times New Roman"/>
          <w:i/>
          <w:sz w:val="24"/>
          <w:szCs w:val="24"/>
          <w:lang w:eastAsia="bg-BG"/>
        </w:rPr>
        <w:t xml:space="preserve"> системи за управление качеството (БДС </w:t>
      </w:r>
      <w:r>
        <w:rPr>
          <w:rFonts w:ascii="Times New Roman" w:eastAsia="Calibri" w:hAnsi="Times New Roman" w:cs="Times New Roman"/>
          <w:i/>
          <w:sz w:val="24"/>
          <w:szCs w:val="24"/>
          <w:lang w:val="en-US" w:eastAsia="bg-BG"/>
        </w:rPr>
        <w:t>EN</w:t>
      </w:r>
      <w:r>
        <w:rPr>
          <w:rFonts w:ascii="Times New Roman" w:eastAsia="Calibri" w:hAnsi="Times New Roman" w:cs="Times New Roman"/>
          <w:i/>
          <w:sz w:val="24"/>
          <w:szCs w:val="24"/>
          <w:lang w:val="en-AU" w:eastAsia="bg-BG"/>
        </w:rPr>
        <w:t xml:space="preserve"> ISO</w:t>
      </w:r>
      <w:r>
        <w:rPr>
          <w:rFonts w:ascii="Times New Roman" w:eastAsia="Calibri" w:hAnsi="Times New Roman" w:cs="Times New Roman"/>
          <w:i/>
          <w:sz w:val="24"/>
          <w:szCs w:val="24"/>
          <w:lang w:eastAsia="bg-BG"/>
        </w:rPr>
        <w:t xml:space="preserve"> 9001-2015 (или еквивалентна))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Pr>
          <w:rFonts w:ascii="Times New Roman" w:eastAsia="Calibri" w:hAnsi="Times New Roman" w:cs="Times New Roman"/>
          <w:sz w:val="24"/>
          <w:szCs w:val="24"/>
          <w:lang w:eastAsia="bg-BG"/>
        </w:rPr>
        <w:t xml:space="preserve">. </w:t>
      </w:r>
    </w:p>
    <w:p w:rsidR="0001435D" w:rsidRDefault="0001435D" w:rsidP="0001435D">
      <w:pPr>
        <w:spacing w:before="60" w:after="0" w:line="360" w:lineRule="auto"/>
        <w:ind w:left="-144" w:right="187" w:firstLine="706"/>
        <w:jc w:val="both"/>
        <w:rPr>
          <w:rFonts w:ascii="Times New Roman" w:eastAsia="Calibri" w:hAnsi="Times New Roman" w:cs="Times New Roman"/>
          <w:b/>
          <w:bCs/>
          <w:i/>
          <w:sz w:val="24"/>
          <w:szCs w:val="24"/>
          <w:u w:val="single"/>
          <w:lang w:eastAsia="bg-BG"/>
        </w:rPr>
      </w:pPr>
      <w:r>
        <w:rPr>
          <w:rFonts w:ascii="Times New Roman" w:eastAsia="Calibri" w:hAnsi="Times New Roman" w:cs="Times New Roman"/>
          <w:b/>
          <w:i/>
          <w:sz w:val="24"/>
          <w:szCs w:val="24"/>
          <w:lang w:eastAsia="bg-BG"/>
        </w:rPr>
        <w:t xml:space="preserve">На оценка подлежат </w:t>
      </w:r>
      <w:r>
        <w:rPr>
          <w:rFonts w:ascii="Times New Roman" w:eastAsia="Calibri" w:hAnsi="Times New Roman" w:cs="Times New Roman"/>
          <w:b/>
          <w:i/>
          <w:sz w:val="24"/>
          <w:szCs w:val="24"/>
          <w:u w:val="single"/>
          <w:lang w:eastAsia="bg-BG"/>
        </w:rPr>
        <w:t>единствено</w:t>
      </w:r>
      <w:r>
        <w:rPr>
          <w:rFonts w:ascii="Times New Roman" w:eastAsia="Calibri" w:hAnsi="Times New Roman" w:cs="Times New Roman"/>
          <w:b/>
          <w:i/>
          <w:sz w:val="24"/>
          <w:szCs w:val="24"/>
          <w:lang w:eastAsia="bg-BG"/>
        </w:rPr>
        <w:t xml:space="preserve"> предложения, които отговарят на минималните изисквания, поставени от Възложителя към съдържанието на </w:t>
      </w:r>
      <w:r>
        <w:rPr>
          <w:rFonts w:ascii="Times New Roman" w:eastAsia="Calibri" w:hAnsi="Times New Roman" w:cs="Times New Roman"/>
          <w:b/>
          <w:i/>
          <w:sz w:val="24"/>
          <w:szCs w:val="24"/>
          <w:lang w:eastAsia="bg-BG"/>
        </w:rPr>
        <w:lastRenderedPageBreak/>
        <w:t xml:space="preserve">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Pr>
          <w:rFonts w:ascii="Times New Roman" w:eastAsia="Calibri" w:hAnsi="Times New Roman" w:cs="Times New Roman"/>
          <w:b/>
          <w:i/>
          <w:sz w:val="24"/>
          <w:szCs w:val="24"/>
          <w:u w:val="single"/>
          <w:lang w:eastAsia="bg-BG"/>
        </w:rPr>
        <w:t xml:space="preserve">като всяко едно от така изброените изисквания </w:t>
      </w:r>
      <w:r>
        <w:rPr>
          <w:rFonts w:ascii="Times New Roman" w:eastAsia="Calibri" w:hAnsi="Times New Roman" w:cs="Times New Roman"/>
          <w:b/>
          <w:bCs/>
          <w:i/>
          <w:sz w:val="24"/>
          <w:szCs w:val="24"/>
          <w:u w:val="single"/>
          <w:lang w:eastAsia="bg-BG"/>
        </w:rPr>
        <w:t>следва да се разбира като „предварително обявени условия на поръчката“ по смисъла на чл. 107, т. 2, буква „а“ от ЗОП.</w:t>
      </w:r>
    </w:p>
    <w:p w:rsidR="0001435D" w:rsidRDefault="0001435D" w:rsidP="0001435D">
      <w:pPr>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Предвид посочените изисквания, </w:t>
      </w:r>
      <w:r>
        <w:rPr>
          <w:rFonts w:ascii="Times New Roman" w:eastAsia="Calibri" w:hAnsi="Times New Roman" w:cs="Times New Roman"/>
          <w:b/>
          <w:i/>
          <w:sz w:val="24"/>
          <w:szCs w:val="24"/>
          <w:u w:val="single"/>
          <w:lang w:eastAsia="bg-BG"/>
        </w:rPr>
        <w:t>преди да премине към оценка на показателите за качество</w:t>
      </w:r>
      <w:r>
        <w:rPr>
          <w:rFonts w:ascii="Times New Roman" w:eastAsia="Calibri" w:hAnsi="Times New Roman" w:cs="Times New Roman"/>
          <w:sz w:val="24"/>
          <w:szCs w:val="24"/>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01435D" w:rsidRDefault="0001435D" w:rsidP="0001435D">
      <w:pPr>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На този етап, на основание чл. 107 от ЗОП, от участие се отстраняват офертите на участниците, които:</w:t>
      </w:r>
    </w:p>
    <w:p w:rsidR="0001435D" w:rsidRDefault="0001435D" w:rsidP="0001435D">
      <w:pPr>
        <w:numPr>
          <w:ilvl w:val="0"/>
          <w:numId w:val="1"/>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01435D" w:rsidRDefault="0001435D" w:rsidP="0001435D">
      <w:pPr>
        <w:numPr>
          <w:ilvl w:val="0"/>
          <w:numId w:val="1"/>
        </w:numPr>
        <w:tabs>
          <w:tab w:val="left" w:pos="810"/>
        </w:tabs>
        <w:spacing w:before="60" w:after="0" w:line="360" w:lineRule="auto"/>
        <w:ind w:left="-144" w:right="187" w:firstLine="706"/>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съдържат в себе си записи, от които може да се заключи, че не обезпечават качественото  изпълнение на поръчката, изразяващи се в:</w:t>
      </w:r>
      <w:r>
        <w:rPr>
          <w:rFonts w:ascii="Times New Roman" w:eastAsia="Calibri" w:hAnsi="Times New Roman" w:cs="Times New Roman"/>
          <w:sz w:val="24"/>
          <w:szCs w:val="24"/>
          <w:lang w:eastAsia="bg-BG"/>
        </w:rPr>
        <w:t> </w:t>
      </w:r>
    </w:p>
    <w:p w:rsidR="0001435D" w:rsidRDefault="0001435D" w:rsidP="0001435D">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краен резултат, различен от целения с настоящата процедура;</w:t>
      </w:r>
    </w:p>
    <w:p w:rsidR="0001435D" w:rsidRDefault="0001435D" w:rsidP="0001435D">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 непълен и/или неправилно формулиран и изведен краен резултат от изпълнение </w:t>
      </w:r>
      <w:proofErr w:type="spellStart"/>
      <w:r>
        <w:rPr>
          <w:rFonts w:ascii="Times New Roman" w:eastAsia="Calibri" w:hAnsi="Times New Roman" w:cs="Times New Roman"/>
          <w:sz w:val="24"/>
          <w:szCs w:val="24"/>
          <w:lang w:eastAsia="bg-BG"/>
        </w:rPr>
        <w:t>нa</w:t>
      </w:r>
      <w:proofErr w:type="spellEnd"/>
      <w:r>
        <w:rPr>
          <w:rFonts w:ascii="Times New Roman" w:eastAsia="Calibri" w:hAnsi="Times New Roman" w:cs="Times New Roman"/>
          <w:sz w:val="24"/>
          <w:szCs w:val="24"/>
          <w:lang w:eastAsia="bg-BG"/>
        </w:rPr>
        <w:t xml:space="preserve"> дейностите по поръчката, в противоречие с изискванията на Възложителя;</w:t>
      </w:r>
    </w:p>
    <w:p w:rsidR="0001435D" w:rsidRDefault="0001435D" w:rsidP="0001435D">
      <w:pPr>
        <w:tabs>
          <w:tab w:val="left" w:pos="810"/>
        </w:tabs>
        <w:spacing w:before="60" w:after="0" w:line="360" w:lineRule="auto"/>
        <w:ind w:left="-90" w:right="187" w:firstLine="630"/>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01435D" w:rsidRDefault="0001435D" w:rsidP="0001435D">
      <w:pPr>
        <w:tabs>
          <w:tab w:val="left" w:pos="810"/>
        </w:tabs>
        <w:spacing w:before="60" w:after="0" w:line="360" w:lineRule="auto"/>
        <w:ind w:left="-90" w:right="187" w:firstLine="630"/>
        <w:jc w:val="both"/>
        <w:rPr>
          <w:rFonts w:ascii="Times New Roman" w:eastAsia="Calibri" w:hAnsi="Times New Roman" w:cs="Times New Roman"/>
          <w:b/>
          <w:i/>
          <w:sz w:val="24"/>
          <w:szCs w:val="24"/>
          <w:u w:val="single"/>
          <w:lang w:eastAsia="bg-BG"/>
        </w:rPr>
      </w:pPr>
      <w:r>
        <w:rPr>
          <w:rFonts w:ascii="Times New Roman" w:eastAsia="Calibri" w:hAnsi="Times New Roman" w:cs="Times New Roman"/>
          <w:sz w:val="24"/>
          <w:szCs w:val="24"/>
          <w:lang w:eastAsia="bg-BG"/>
        </w:rPr>
        <w:t xml:space="preserve">- представяне на Строителна програма, в което число и технология и </w:t>
      </w:r>
      <w:proofErr w:type="spellStart"/>
      <w:r>
        <w:rPr>
          <w:rFonts w:ascii="Times New Roman" w:eastAsia="Calibri" w:hAnsi="Times New Roman" w:cs="Times New Roman"/>
          <w:sz w:val="24"/>
          <w:szCs w:val="24"/>
          <w:lang w:eastAsia="bg-BG"/>
        </w:rPr>
        <w:t>етапност</w:t>
      </w:r>
      <w:proofErr w:type="spellEnd"/>
      <w:r>
        <w:rPr>
          <w:rFonts w:ascii="Times New Roman" w:eastAsia="Calibri" w:hAnsi="Times New Roman" w:cs="Times New Roman"/>
          <w:sz w:val="24"/>
          <w:szCs w:val="24"/>
          <w:lang w:eastAsia="bg-BG"/>
        </w:rPr>
        <w:t xml:space="preserve"> на изпълнение, които съдържа противоречия и/или разминавания водещи до невъзможност да се спази предложеното изпълнение на отделни дейности.</w:t>
      </w:r>
    </w:p>
    <w:p w:rsidR="0001435D" w:rsidRDefault="0001435D" w:rsidP="0001435D">
      <w:pPr>
        <w:widowControl w:val="0"/>
        <w:spacing w:after="0" w:line="360" w:lineRule="auto"/>
        <w:jc w:val="both"/>
        <w:rPr>
          <w:rFonts w:ascii="Times New Roman" w:eastAsia="Calibri" w:hAnsi="Times New Roman" w:cs="Times New Roman"/>
          <w:sz w:val="24"/>
          <w:szCs w:val="24"/>
          <w:lang w:eastAsia="bg-BG"/>
        </w:rPr>
      </w:pPr>
    </w:p>
    <w:p w:rsidR="0001435D" w:rsidRDefault="0001435D" w:rsidP="0001435D">
      <w:pPr>
        <w:widowControl w:val="0"/>
        <w:spacing w:after="0" w:line="360" w:lineRule="auto"/>
        <w:jc w:val="both"/>
        <w:rPr>
          <w:rFonts w:ascii="Times New Roman" w:eastAsia="Calibri" w:hAnsi="Times New Roman" w:cs="Times New Roman"/>
          <w:b/>
          <w:sz w:val="24"/>
          <w:szCs w:val="24"/>
          <w:lang w:eastAsia="bg-BG"/>
        </w:rPr>
      </w:pPr>
      <w:r>
        <w:rPr>
          <w:rFonts w:ascii="Times New Roman" w:eastAsia="Calibri" w:hAnsi="Times New Roman" w:cs="Times New Roman"/>
          <w:sz w:val="24"/>
          <w:szCs w:val="24"/>
          <w:lang w:eastAsia="bg-BG"/>
        </w:rPr>
        <w:t xml:space="preserve">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показатели. Възложителят ще сключи рамково споразумение с участниците класирани  </w:t>
      </w:r>
      <w:r>
        <w:rPr>
          <w:rFonts w:ascii="Times New Roman" w:eastAsia="Calibri" w:hAnsi="Times New Roman" w:cs="Times New Roman"/>
          <w:b/>
          <w:sz w:val="24"/>
          <w:szCs w:val="24"/>
          <w:lang w:eastAsia="bg-BG"/>
        </w:rPr>
        <w:t xml:space="preserve">на </w:t>
      </w:r>
      <w:proofErr w:type="spellStart"/>
      <w:r>
        <w:rPr>
          <w:rFonts w:ascii="Times New Roman" w:eastAsia="Calibri" w:hAnsi="Times New Roman" w:cs="Times New Roman"/>
          <w:b/>
          <w:sz w:val="24"/>
          <w:szCs w:val="24"/>
          <w:lang w:eastAsia="bg-BG"/>
        </w:rPr>
        <w:t>първо,второ</w:t>
      </w:r>
      <w:proofErr w:type="spellEnd"/>
      <w:r>
        <w:rPr>
          <w:rFonts w:ascii="Times New Roman" w:eastAsia="Calibri" w:hAnsi="Times New Roman" w:cs="Times New Roman"/>
          <w:b/>
          <w:sz w:val="24"/>
          <w:szCs w:val="24"/>
          <w:lang w:eastAsia="bg-BG"/>
        </w:rPr>
        <w:t xml:space="preserve"> и трето  място.</w:t>
      </w:r>
    </w:p>
    <w:p w:rsidR="0001435D" w:rsidRDefault="0001435D" w:rsidP="0001435D">
      <w:pPr>
        <w:spacing w:after="0" w:line="360" w:lineRule="auto"/>
        <w:ind w:firstLine="567"/>
        <w:jc w:val="both"/>
        <w:rPr>
          <w:rFonts w:ascii="Times New Roman" w:eastAsia="Calibri" w:hAnsi="Times New Roman" w:cs="Times New Roman"/>
          <w:b/>
          <w:sz w:val="24"/>
          <w:szCs w:val="24"/>
          <w:lang w:eastAsia="bg-BG"/>
        </w:rPr>
      </w:pPr>
    </w:p>
    <w:p w:rsidR="0001435D" w:rsidRDefault="0001435D" w:rsidP="0001435D">
      <w:pPr>
        <w:spacing w:after="0" w:line="360" w:lineRule="auto"/>
        <w:ind w:firstLine="567"/>
        <w:jc w:val="both"/>
        <w:rPr>
          <w:rFonts w:ascii="Times New Roman" w:eastAsia="Calibri" w:hAnsi="Times New Roman" w:cs="Times New Roman"/>
          <w:b/>
          <w:sz w:val="24"/>
          <w:szCs w:val="24"/>
          <w:lang w:eastAsia="bg-BG"/>
        </w:rPr>
      </w:pPr>
    </w:p>
    <w:p w:rsidR="00F37C6B" w:rsidRDefault="00F37C6B" w:rsidP="0001435D">
      <w:pPr>
        <w:spacing w:after="0" w:line="360" w:lineRule="auto"/>
        <w:ind w:firstLine="567"/>
        <w:jc w:val="both"/>
        <w:rPr>
          <w:rFonts w:ascii="Times New Roman" w:eastAsia="Calibri" w:hAnsi="Times New Roman" w:cs="Times New Roman"/>
          <w:b/>
          <w:sz w:val="24"/>
          <w:szCs w:val="24"/>
          <w:lang w:eastAsia="bg-BG"/>
        </w:rPr>
      </w:pPr>
    </w:p>
    <w:p w:rsidR="0001435D" w:rsidRDefault="0001435D" w:rsidP="0001435D">
      <w:pPr>
        <w:widowControl w:val="0"/>
        <w:tabs>
          <w:tab w:val="left" w:pos="826"/>
        </w:tabs>
        <w:spacing w:before="159" w:after="0" w:line="360" w:lineRule="auto"/>
        <w:ind w:right="-1"/>
        <w:jc w:val="both"/>
        <w:rPr>
          <w:rFonts w:ascii="Times New Roman" w:eastAsia="Batang" w:hAnsi="Times New Roman" w:cs="Times New Roman"/>
          <w:b/>
          <w:sz w:val="24"/>
          <w:szCs w:val="24"/>
        </w:rPr>
      </w:pPr>
      <w:r>
        <w:rPr>
          <w:rFonts w:ascii="Times New Roman" w:eastAsia="Batang" w:hAnsi="Times New Roman" w:cs="Times New Roman"/>
          <w:b/>
          <w:sz w:val="24"/>
          <w:szCs w:val="24"/>
        </w:rPr>
        <w:t>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01435D" w:rsidRDefault="0001435D" w:rsidP="0001435D">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Комплексната оценка има максимална стойност </w:t>
      </w:r>
      <w:r>
        <w:rPr>
          <w:rFonts w:ascii="Times New Roman" w:eastAsia="Batang" w:hAnsi="Times New Roman" w:cs="Times New Roman"/>
          <w:b/>
          <w:sz w:val="24"/>
          <w:szCs w:val="24"/>
        </w:rPr>
        <w:t>100 точки.</w:t>
      </w:r>
    </w:p>
    <w:p w:rsidR="0001435D" w:rsidRDefault="0001435D" w:rsidP="0001435D">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01435D" w:rsidRDefault="0001435D" w:rsidP="0001435D">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Формулата по която се изчислява „Комплексната оценка“ за всеки участник е: </w:t>
      </w:r>
    </w:p>
    <w:p w:rsidR="0001435D" w:rsidRDefault="0001435D" w:rsidP="0001435D">
      <w:pPr>
        <w:spacing w:after="0" w:line="360" w:lineRule="auto"/>
        <w:ind w:right="465"/>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 xml:space="preserve">КО = П1 + П2, </w:t>
      </w:r>
    </w:p>
    <w:p w:rsidR="0001435D" w:rsidRDefault="0001435D" w:rsidP="0001435D">
      <w:pPr>
        <w:spacing w:after="0" w:line="360" w:lineRule="auto"/>
        <w:ind w:right="465"/>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където:</w:t>
      </w:r>
    </w:p>
    <w:p w:rsidR="0001435D" w:rsidRDefault="0001435D" w:rsidP="0001435D">
      <w:pPr>
        <w:widowControl w:val="0"/>
        <w:numPr>
          <w:ilvl w:val="0"/>
          <w:numId w:val="2"/>
        </w:numPr>
        <w:spacing w:after="0" w:line="360" w:lineRule="auto"/>
        <w:jc w:val="both"/>
        <w:rPr>
          <w:rFonts w:ascii="Times New Roman" w:eastAsia="Calibri" w:hAnsi="Times New Roman" w:cs="Times New Roman"/>
          <w:b/>
          <w:position w:val="-2"/>
          <w:sz w:val="24"/>
          <w:szCs w:val="24"/>
          <w:lang w:eastAsia="bg-BG"/>
        </w:rPr>
      </w:pPr>
      <w:r>
        <w:rPr>
          <w:rFonts w:ascii="Times New Roman" w:eastAsia="Calibri" w:hAnsi="Times New Roman" w:cs="Times New Roman"/>
          <w:b/>
          <w:position w:val="-2"/>
          <w:sz w:val="24"/>
          <w:szCs w:val="24"/>
          <w:lang w:eastAsia="bg-BG"/>
        </w:rPr>
        <w:t xml:space="preserve">П1 </w:t>
      </w:r>
      <w:r>
        <w:rPr>
          <w:rFonts w:ascii="Times New Roman" w:eastAsia="Calibri" w:hAnsi="Times New Roman" w:cs="Times New Roman"/>
          <w:position w:val="-2"/>
          <w:sz w:val="24"/>
          <w:szCs w:val="24"/>
          <w:lang w:eastAsia="bg-BG"/>
        </w:rPr>
        <w:t>е показател</w:t>
      </w:r>
      <w:r>
        <w:rPr>
          <w:rFonts w:ascii="Times New Roman" w:eastAsia="Calibri" w:hAnsi="Times New Roman" w:cs="Times New Roman"/>
          <w:b/>
          <w:position w:val="-2"/>
          <w:sz w:val="24"/>
          <w:szCs w:val="24"/>
          <w:lang w:eastAsia="bg-BG"/>
        </w:rPr>
        <w:t xml:space="preserve"> „Техническо предложение на участника за изпълнение на поръчката“</w:t>
      </w:r>
    </w:p>
    <w:p w:rsidR="0001435D" w:rsidRDefault="0001435D" w:rsidP="0001435D">
      <w:pPr>
        <w:widowControl w:val="0"/>
        <w:numPr>
          <w:ilvl w:val="0"/>
          <w:numId w:val="2"/>
        </w:numPr>
        <w:spacing w:after="0" w:line="360" w:lineRule="auto"/>
        <w:ind w:right="467"/>
        <w:jc w:val="both"/>
        <w:rPr>
          <w:rFonts w:ascii="Times New Roman" w:eastAsia="Calibri" w:hAnsi="Times New Roman" w:cs="Times New Roman"/>
          <w:b/>
          <w:sz w:val="24"/>
          <w:szCs w:val="24"/>
        </w:rPr>
      </w:pPr>
      <w:r>
        <w:rPr>
          <w:rFonts w:ascii="Times New Roman" w:eastAsia="Calibri" w:hAnsi="Times New Roman" w:cs="Times New Roman"/>
          <w:b/>
          <w:position w:val="-2"/>
          <w:sz w:val="24"/>
          <w:szCs w:val="24"/>
          <w:lang w:eastAsia="bg-BG"/>
        </w:rPr>
        <w:t>П2</w:t>
      </w:r>
      <w:r>
        <w:rPr>
          <w:rFonts w:ascii="Times New Roman" w:eastAsia="Calibri" w:hAnsi="Times New Roman" w:cs="Times New Roman"/>
          <w:position w:val="-2"/>
          <w:sz w:val="24"/>
          <w:szCs w:val="24"/>
          <w:lang w:eastAsia="bg-BG"/>
        </w:rPr>
        <w:t xml:space="preserve"> е показател </w:t>
      </w:r>
      <w:r>
        <w:rPr>
          <w:rFonts w:ascii="Times New Roman" w:eastAsia="Calibri" w:hAnsi="Times New Roman" w:cs="Times New Roman"/>
          <w:b/>
          <w:position w:val="-2"/>
          <w:sz w:val="24"/>
          <w:szCs w:val="24"/>
          <w:lang w:eastAsia="bg-BG"/>
        </w:rPr>
        <w:t>„Ценово предложение за изпълнение на поръчката“</w:t>
      </w:r>
    </w:p>
    <w:p w:rsidR="0001435D" w:rsidRDefault="0001435D" w:rsidP="0001435D">
      <w:pPr>
        <w:spacing w:after="0" w:line="360" w:lineRule="auto"/>
        <w:jc w:val="both"/>
        <w:rPr>
          <w:rFonts w:ascii="Times New Roman" w:eastAsia="Batang" w:hAnsi="Times New Roman" w:cs="Times New Roman"/>
          <w:sz w:val="24"/>
          <w:szCs w:val="24"/>
        </w:rPr>
      </w:pPr>
    </w:p>
    <w:p w:rsidR="0001435D" w:rsidRDefault="0001435D" w:rsidP="0001435D">
      <w:pPr>
        <w:spacing w:after="0" w:line="360" w:lineRule="auto"/>
        <w:jc w:val="both"/>
        <w:rPr>
          <w:rFonts w:ascii="Times New Roman" w:eastAsia="Batang" w:hAnsi="Times New Roman" w:cs="Times New Roman"/>
          <w:w w:val="105"/>
          <w:sz w:val="24"/>
          <w:szCs w:val="24"/>
        </w:rPr>
      </w:pPr>
      <w:r>
        <w:rPr>
          <w:rFonts w:ascii="Times New Roman" w:eastAsia="Batang" w:hAnsi="Times New Roman" w:cs="Times New Roman"/>
          <w:b/>
          <w:w w:val="105"/>
          <w:sz w:val="24"/>
          <w:szCs w:val="24"/>
        </w:rPr>
        <w:t>1.Начин за определяне на оценката по показател П1 – „Техническо предложение на участника за изпълнение на поръчката</w:t>
      </w:r>
      <w:r>
        <w:rPr>
          <w:rFonts w:ascii="Times New Roman" w:eastAsia="Batang" w:hAnsi="Times New Roman" w:cs="Times New Roman"/>
          <w:w w:val="105"/>
          <w:sz w:val="24"/>
          <w:szCs w:val="24"/>
        </w:rPr>
        <w:t xml:space="preserve">“ </w:t>
      </w:r>
    </w:p>
    <w:p w:rsidR="0001435D" w:rsidRDefault="0001435D" w:rsidP="0001435D">
      <w:pPr>
        <w:spacing w:after="0" w:line="360" w:lineRule="auto"/>
        <w:jc w:val="both"/>
        <w:rPr>
          <w:rFonts w:ascii="Times New Roman" w:eastAsia="Batang" w:hAnsi="Times New Roman" w:cs="Times New Roman"/>
          <w:sz w:val="24"/>
          <w:szCs w:val="24"/>
        </w:rPr>
      </w:pPr>
    </w:p>
    <w:p w:rsidR="0001435D" w:rsidRDefault="0001435D" w:rsidP="0001435D">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01435D" w:rsidRDefault="0001435D" w:rsidP="0001435D">
      <w:pPr>
        <w:tabs>
          <w:tab w:val="left" w:pos="545"/>
        </w:tabs>
        <w:spacing w:after="0" w:line="360" w:lineRule="auto"/>
        <w:jc w:val="both"/>
        <w:rPr>
          <w:rFonts w:ascii="Times New Roman" w:eastAsia="Batang" w:hAnsi="Times New Roman" w:cs="Times New Roman"/>
          <w:b/>
          <w:sz w:val="24"/>
          <w:szCs w:val="24"/>
        </w:rPr>
      </w:pPr>
    </w:p>
    <w:p w:rsidR="0001435D" w:rsidRDefault="0001435D" w:rsidP="0001435D">
      <w:pPr>
        <w:tabs>
          <w:tab w:val="left" w:pos="545"/>
        </w:tabs>
        <w:spacing w:after="0"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Оценка по Показател  П1 </w:t>
      </w:r>
      <w:r>
        <w:rPr>
          <w:rFonts w:ascii="Times New Roman" w:eastAsia="Batang" w:hAnsi="Times New Roman" w:cs="Times New Roman"/>
          <w:b/>
          <w:w w:val="85"/>
          <w:sz w:val="24"/>
          <w:szCs w:val="24"/>
        </w:rPr>
        <w:t>— „</w:t>
      </w:r>
      <w:r>
        <w:rPr>
          <w:rFonts w:ascii="Times New Roman" w:eastAsia="Batang" w:hAnsi="Times New Roman" w:cs="Times New Roman"/>
          <w:b/>
          <w:sz w:val="24"/>
          <w:szCs w:val="24"/>
        </w:rPr>
        <w:t xml:space="preserve">Техническо предложение на участника за изпълнение на поръчката“ </w:t>
      </w:r>
      <w:r>
        <w:rPr>
          <w:rFonts w:ascii="Times New Roman" w:eastAsia="Batang" w:hAnsi="Times New Roman" w:cs="Times New Roman"/>
          <w:b/>
          <w:w w:val="85"/>
          <w:sz w:val="24"/>
          <w:szCs w:val="24"/>
        </w:rPr>
        <w:t xml:space="preserve">— </w:t>
      </w:r>
      <w:r>
        <w:rPr>
          <w:rFonts w:ascii="Times New Roman" w:eastAsia="Batang" w:hAnsi="Times New Roman" w:cs="Times New Roman"/>
          <w:b/>
          <w:sz w:val="24"/>
          <w:szCs w:val="24"/>
        </w:rPr>
        <w:t>максимална стойност – 50 точки.</w:t>
      </w:r>
    </w:p>
    <w:p w:rsidR="0001435D" w:rsidRDefault="0001435D" w:rsidP="0001435D">
      <w:pPr>
        <w:tabs>
          <w:tab w:val="left" w:pos="545"/>
        </w:tabs>
        <w:spacing w:after="0" w:line="360" w:lineRule="auto"/>
        <w:jc w:val="both"/>
        <w:rPr>
          <w:rFonts w:ascii="Times New Roman" w:eastAsia="Batang" w:hAnsi="Times New Roman" w:cs="Times New Roman"/>
          <w:b/>
          <w:sz w:val="24"/>
          <w:szCs w:val="24"/>
        </w:rPr>
      </w:pPr>
    </w:p>
    <w:p w:rsidR="0001435D" w:rsidRDefault="0001435D" w:rsidP="0001435D">
      <w:pPr>
        <w:tabs>
          <w:tab w:val="left" w:pos="545"/>
        </w:tabs>
        <w:spacing w:after="0" w:line="360" w:lineRule="auto"/>
        <w:ind w:right="467"/>
        <w:jc w:val="both"/>
        <w:rPr>
          <w:rFonts w:ascii="Times New Roman" w:eastAsia="Batang" w:hAnsi="Times New Roman" w:cs="Times New Roman"/>
          <w:b/>
          <w:w w:val="105"/>
          <w:sz w:val="24"/>
          <w:szCs w:val="24"/>
        </w:rPr>
      </w:pPr>
      <w:r>
        <w:rPr>
          <w:rFonts w:ascii="Times New Roman" w:eastAsia="Batang" w:hAnsi="Times New Roman" w:cs="Times New Roman"/>
          <w:b/>
          <w:w w:val="105"/>
          <w:sz w:val="24"/>
          <w:szCs w:val="24"/>
        </w:rPr>
        <w:t>Оценката по Показател П</w:t>
      </w:r>
      <w:r>
        <w:rPr>
          <w:rFonts w:ascii="Times New Roman" w:eastAsia="Batang" w:hAnsi="Times New Roman" w:cs="Times New Roman"/>
          <w:b/>
          <w:spacing w:val="3"/>
          <w:w w:val="105"/>
          <w:sz w:val="24"/>
          <w:szCs w:val="24"/>
        </w:rPr>
        <w:t xml:space="preserve">1 </w:t>
      </w:r>
      <w:r>
        <w:rPr>
          <w:rFonts w:ascii="Times New Roman" w:eastAsia="Batang" w:hAnsi="Times New Roman" w:cs="Times New Roman"/>
          <w:b/>
          <w:w w:val="105"/>
          <w:sz w:val="24"/>
          <w:szCs w:val="24"/>
        </w:rPr>
        <w:t>ще се изчислява по формулата:</w:t>
      </w:r>
    </w:p>
    <w:p w:rsidR="0001435D" w:rsidRDefault="0001435D" w:rsidP="0001435D">
      <w:pPr>
        <w:tabs>
          <w:tab w:val="left" w:pos="545"/>
        </w:tabs>
        <w:spacing w:after="0" w:line="360" w:lineRule="auto"/>
        <w:ind w:right="467"/>
        <w:jc w:val="both"/>
        <w:rPr>
          <w:rFonts w:ascii="Times New Roman" w:eastAsia="Calibri" w:hAnsi="Times New Roman" w:cs="Times New Roman"/>
          <w:b/>
          <w:sz w:val="24"/>
          <w:szCs w:val="24"/>
          <w:lang w:val="ru-RU" w:eastAsia="bg-BG"/>
        </w:rPr>
      </w:pPr>
      <w:r>
        <w:rPr>
          <w:rFonts w:ascii="Times New Roman" w:eastAsia="Batang" w:hAnsi="Times New Roman" w:cs="Times New Roman"/>
          <w:b/>
          <w:w w:val="105"/>
          <w:sz w:val="24"/>
          <w:szCs w:val="24"/>
        </w:rPr>
        <w:t>П1=</w:t>
      </w:r>
      <w:r>
        <w:rPr>
          <w:rFonts w:ascii="Times New Roman" w:eastAsia="Calibri" w:hAnsi="Times New Roman" w:cs="Times New Roman"/>
          <w:b/>
          <w:sz w:val="24"/>
          <w:szCs w:val="24"/>
          <w:lang w:val="ru-RU" w:eastAsia="bg-BG"/>
        </w:rPr>
        <w:t xml:space="preserve"> КТП1+ КТП2+ КТП3</w:t>
      </w:r>
    </w:p>
    <w:p w:rsidR="0001435D" w:rsidRDefault="0001435D" w:rsidP="0001435D">
      <w:pPr>
        <w:tabs>
          <w:tab w:val="left" w:pos="545"/>
        </w:tabs>
        <w:spacing w:after="0" w:line="360" w:lineRule="auto"/>
        <w:ind w:right="467"/>
        <w:jc w:val="both"/>
        <w:rPr>
          <w:rFonts w:ascii="Times New Roman" w:eastAsia="Calibri" w:hAnsi="Times New Roman" w:cs="Times New Roman"/>
          <w:b/>
          <w:sz w:val="24"/>
          <w:szCs w:val="24"/>
          <w:lang w:val="ru-RU" w:eastAsia="bg-BG"/>
        </w:rPr>
      </w:pPr>
    </w:p>
    <w:p w:rsidR="0001435D" w:rsidRDefault="0001435D" w:rsidP="0001435D">
      <w:pPr>
        <w:tabs>
          <w:tab w:val="left" w:pos="545"/>
        </w:tabs>
        <w:spacing w:after="0" w:line="360" w:lineRule="auto"/>
        <w:ind w:right="467"/>
        <w:jc w:val="both"/>
        <w:rPr>
          <w:rFonts w:ascii="Times New Roman" w:eastAsia="Batang" w:hAnsi="Times New Roman" w:cs="Times New Roman"/>
          <w:b/>
          <w:w w:val="105"/>
          <w:sz w:val="24"/>
          <w:szCs w:val="24"/>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33"/>
        <w:gridCol w:w="1701"/>
      </w:tblGrid>
      <w:tr w:rsidR="0001435D" w:rsidTr="0001435D">
        <w:trPr>
          <w:trHeight w:val="835"/>
        </w:trPr>
        <w:tc>
          <w:tcPr>
            <w:tcW w:w="8505" w:type="dxa"/>
            <w:gridSpan w:val="2"/>
            <w:tcBorders>
              <w:top w:val="single" w:sz="4" w:space="0" w:color="auto"/>
              <w:left w:val="single" w:sz="4" w:space="0" w:color="auto"/>
              <w:bottom w:val="single" w:sz="4" w:space="0" w:color="auto"/>
              <w:right w:val="single" w:sz="4" w:space="0" w:color="auto"/>
            </w:tcBorders>
            <w:shd w:val="clear" w:color="auto" w:fill="E5B8B7"/>
            <w:vAlign w:val="center"/>
          </w:tcPr>
          <w:p w:rsidR="0001435D" w:rsidRDefault="0001435D">
            <w:pPr>
              <w:tabs>
                <w:tab w:val="left" w:pos="3544"/>
              </w:tabs>
              <w:spacing w:after="0" w:line="360" w:lineRule="auto"/>
              <w:jc w:val="both"/>
              <w:rPr>
                <w:rFonts w:ascii="Times New Roman" w:eastAsia="Calibri" w:hAnsi="Times New Roman" w:cs="Times New Roman"/>
                <w:b/>
                <w:i/>
                <w:sz w:val="24"/>
                <w:szCs w:val="24"/>
                <w:u w:val="single"/>
                <w:lang w:eastAsia="bg-BG"/>
              </w:rPr>
            </w:pPr>
          </w:p>
          <w:p w:rsidR="0001435D" w:rsidRDefault="0001435D">
            <w:pPr>
              <w:tabs>
                <w:tab w:val="left" w:pos="545"/>
              </w:tabs>
              <w:spacing w:after="0" w:line="360" w:lineRule="auto"/>
              <w:ind w:right="467"/>
              <w:jc w:val="both"/>
              <w:rPr>
                <w:rFonts w:ascii="Times New Roman" w:eastAsia="Calibri" w:hAnsi="Times New Roman" w:cs="Times New Roman"/>
                <w:b/>
                <w:i/>
                <w:sz w:val="24"/>
                <w:szCs w:val="24"/>
                <w:u w:val="single"/>
                <w:lang w:val="ru-RU" w:eastAsia="bg-BG"/>
              </w:rPr>
            </w:pPr>
            <w:r>
              <w:rPr>
                <w:rFonts w:ascii="Times New Roman" w:eastAsia="Calibri" w:hAnsi="Times New Roman" w:cs="Times New Roman"/>
                <w:b/>
                <w:i/>
                <w:sz w:val="24"/>
                <w:szCs w:val="24"/>
                <w:u w:val="single"/>
                <w:lang w:eastAsia="bg-BG"/>
              </w:rPr>
              <w:t xml:space="preserve">МЕТОДИКА ЗА ОЦЕНКА НА П1 - </w:t>
            </w:r>
            <w:r>
              <w:rPr>
                <w:rFonts w:ascii="Times New Roman" w:eastAsia="Batang" w:hAnsi="Times New Roman" w:cs="Times New Roman"/>
                <w:b/>
                <w:i/>
                <w:w w:val="85"/>
                <w:sz w:val="24"/>
                <w:szCs w:val="24"/>
                <w:u w:val="single"/>
              </w:rPr>
              <w:t>„</w:t>
            </w:r>
            <w:r>
              <w:rPr>
                <w:rFonts w:ascii="Times New Roman" w:eastAsia="Batang" w:hAnsi="Times New Roman" w:cs="Times New Roman"/>
                <w:b/>
                <w:i/>
                <w:sz w:val="24"/>
                <w:szCs w:val="24"/>
                <w:u w:val="single"/>
              </w:rPr>
              <w:t>Техническо предложение на участника за изпълнение на поръчката“</w:t>
            </w:r>
          </w:p>
          <w:p w:rsidR="0001435D" w:rsidRDefault="0001435D">
            <w:pPr>
              <w:tabs>
                <w:tab w:val="left" w:pos="3544"/>
              </w:tabs>
              <w:spacing w:after="0" w:line="360" w:lineRule="auto"/>
              <w:jc w:val="both"/>
              <w:rPr>
                <w:rFonts w:ascii="Times New Roman" w:eastAsia="Calibri" w:hAnsi="Times New Roman" w:cs="Times New Roman"/>
                <w:b/>
                <w:bCs/>
                <w:i/>
                <w:sz w:val="24"/>
                <w:szCs w:val="24"/>
                <w:lang w:val="ru-RU" w:eastAsia="bg-BG"/>
              </w:rPr>
            </w:pPr>
          </w:p>
        </w:tc>
        <w:tc>
          <w:tcPr>
            <w:tcW w:w="1701" w:type="dxa"/>
            <w:tcBorders>
              <w:top w:val="single" w:sz="4" w:space="0" w:color="auto"/>
              <w:left w:val="single" w:sz="4" w:space="0" w:color="auto"/>
              <w:bottom w:val="single" w:sz="4" w:space="0" w:color="auto"/>
              <w:right w:val="single" w:sz="4" w:space="0" w:color="auto"/>
            </w:tcBorders>
            <w:shd w:val="clear" w:color="auto" w:fill="E5B8B7"/>
            <w:vAlign w:val="center"/>
            <w:hideMark/>
          </w:tcPr>
          <w:p w:rsidR="0001435D" w:rsidRDefault="0001435D">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01435D" w:rsidRDefault="0001435D">
            <w:pPr>
              <w:tabs>
                <w:tab w:val="left" w:pos="3544"/>
              </w:tabs>
              <w:spacing w:after="0" w:line="360" w:lineRule="auto"/>
              <w:ind w:right="33"/>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-50т.</w:t>
            </w:r>
          </w:p>
        </w:tc>
      </w:tr>
      <w:tr w:rsidR="0001435D" w:rsidTr="0001435D">
        <w:trPr>
          <w:trHeight w:val="835"/>
        </w:trPr>
        <w:tc>
          <w:tcPr>
            <w:tcW w:w="8505"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01435D" w:rsidRDefault="0001435D">
            <w:pPr>
              <w:tabs>
                <w:tab w:val="left" w:pos="3544"/>
              </w:tabs>
              <w:spacing w:after="0" w:line="360" w:lineRule="auto"/>
              <w:jc w:val="both"/>
              <w:rPr>
                <w:rFonts w:ascii="Times New Roman" w:eastAsia="Calibri" w:hAnsi="Times New Roman" w:cs="Times New Roman"/>
                <w:b/>
                <w:i/>
                <w:sz w:val="24"/>
                <w:szCs w:val="24"/>
                <w:lang w:eastAsia="bg-BG"/>
              </w:rPr>
            </w:pPr>
            <w:r>
              <w:rPr>
                <w:rFonts w:ascii="Times New Roman" w:eastAsia="Calibri" w:hAnsi="Times New Roman" w:cs="Times New Roman"/>
                <w:sz w:val="24"/>
                <w:szCs w:val="24"/>
                <w:lang w:val="ru-RU" w:eastAsia="bg-BG"/>
              </w:rPr>
              <w:br w:type="page"/>
            </w:r>
            <w:r>
              <w:rPr>
                <w:rFonts w:ascii="Times New Roman" w:eastAsia="Calibri" w:hAnsi="Times New Roman" w:cs="Times New Roman"/>
                <w:b/>
                <w:i/>
                <w:sz w:val="24"/>
                <w:szCs w:val="24"/>
                <w:lang w:val="ru-RU" w:eastAsia="bg-BG"/>
              </w:rPr>
              <w:t>КТП1-</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i/>
                <w:sz w:val="24"/>
                <w:szCs w:val="24"/>
                <w:lang w:eastAsia="bg-BG"/>
              </w:rPr>
              <w:t>Предлаган подход за качествено изпълнение на поръчката</w:t>
            </w:r>
          </w:p>
          <w:p w:rsidR="0001435D" w:rsidRDefault="0001435D">
            <w:pPr>
              <w:tabs>
                <w:tab w:val="left" w:pos="3544"/>
              </w:tabs>
              <w:spacing w:after="0" w:line="360" w:lineRule="auto"/>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eastAsia="bg-BG"/>
              </w:rPr>
              <w:t>*</w:t>
            </w:r>
          </w:p>
        </w:tc>
        <w:tc>
          <w:tcPr>
            <w:tcW w:w="1701" w:type="dxa"/>
            <w:tcBorders>
              <w:top w:val="single" w:sz="4" w:space="0" w:color="auto"/>
              <w:left w:val="single" w:sz="4" w:space="0" w:color="auto"/>
              <w:bottom w:val="single" w:sz="4" w:space="0" w:color="auto"/>
              <w:right w:val="single" w:sz="4" w:space="0" w:color="auto"/>
            </w:tcBorders>
            <w:shd w:val="clear" w:color="auto" w:fill="CCC0D9"/>
            <w:vAlign w:val="center"/>
            <w:hideMark/>
          </w:tcPr>
          <w:p w:rsidR="0001435D" w:rsidRDefault="0001435D">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01435D" w:rsidRDefault="0001435D">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20т.</w:t>
            </w:r>
          </w:p>
        </w:tc>
      </w:tr>
      <w:tr w:rsidR="0001435D" w:rsidTr="0001435D">
        <w:trPr>
          <w:trHeight w:val="835"/>
        </w:trPr>
        <w:tc>
          <w:tcPr>
            <w:tcW w:w="8505" w:type="dxa"/>
            <w:gridSpan w:val="2"/>
            <w:tcBorders>
              <w:top w:val="single" w:sz="4" w:space="0" w:color="auto"/>
              <w:left w:val="single" w:sz="4" w:space="0" w:color="auto"/>
              <w:bottom w:val="single" w:sz="4" w:space="0" w:color="auto"/>
              <w:right w:val="single" w:sz="4" w:space="0" w:color="auto"/>
            </w:tcBorders>
          </w:tcPr>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1435D" w:rsidRDefault="0001435D">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1435D" w:rsidRDefault="0001435D">
            <w:pPr>
              <w:spacing w:after="0" w:line="360" w:lineRule="auto"/>
              <w:rPr>
                <w:rFonts w:ascii="Times New Roman" w:eastAsia="Calibri" w:hAnsi="Times New Roman" w:cs="Times New Roman"/>
                <w:sz w:val="24"/>
                <w:szCs w:val="24"/>
                <w:lang w:eastAsia="bg-BG"/>
              </w:rPr>
            </w:pPr>
          </w:p>
          <w:p w:rsidR="0001435D" w:rsidRDefault="0001435D">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w:t>
            </w:r>
            <w:r>
              <w:rPr>
                <w:rFonts w:ascii="Times New Roman" w:eastAsia="Batang" w:hAnsi="Times New Roman" w:cs="Times New Roman"/>
                <w:sz w:val="24"/>
                <w:szCs w:val="24"/>
              </w:rPr>
              <w:lastRenderedPageBreak/>
              <w:t>необходимото качество според техническата спецификация, инвестиционния проект (когато е приложим), действащите стандарти и добри практики.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rPr>
            </w:pPr>
            <w:r>
              <w:rPr>
                <w:rFonts w:ascii="Times New Roman" w:eastAsia="Calibri" w:hAnsi="Times New Roman" w:cs="Times New Roman"/>
                <w:b/>
                <w:i/>
                <w:iCs/>
                <w:sz w:val="24"/>
                <w:szCs w:val="24"/>
              </w:rPr>
              <w:lastRenderedPageBreak/>
              <w:t>5</w:t>
            </w:r>
          </w:p>
        </w:tc>
      </w:tr>
      <w:tr w:rsidR="0001435D" w:rsidTr="0001435D">
        <w:trPr>
          <w:trHeight w:val="357"/>
        </w:trPr>
        <w:tc>
          <w:tcPr>
            <w:tcW w:w="8505" w:type="dxa"/>
            <w:gridSpan w:val="2"/>
            <w:tcBorders>
              <w:top w:val="single" w:sz="4" w:space="0" w:color="auto"/>
              <w:left w:val="single" w:sz="4" w:space="0" w:color="auto"/>
              <w:bottom w:val="single" w:sz="4" w:space="0" w:color="auto"/>
              <w:right w:val="single" w:sz="4" w:space="0" w:color="auto"/>
            </w:tcBorders>
          </w:tcPr>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1435D" w:rsidRDefault="0001435D">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1435D" w:rsidRDefault="0001435D">
            <w:pPr>
              <w:spacing w:after="0" w:line="360" w:lineRule="auto"/>
              <w:rPr>
                <w:rFonts w:ascii="Times New Roman" w:eastAsia="Calibri" w:hAnsi="Times New Roman" w:cs="Times New Roman"/>
                <w:sz w:val="24"/>
                <w:szCs w:val="24"/>
                <w:lang w:eastAsia="bg-BG"/>
              </w:rPr>
            </w:pPr>
          </w:p>
          <w:p w:rsidR="0001435D" w:rsidRDefault="0001435D">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1435D" w:rsidRDefault="0001435D">
            <w:pPr>
              <w:tabs>
                <w:tab w:val="left" w:pos="3544"/>
                <w:tab w:val="right" w:pos="9356"/>
              </w:tabs>
              <w:spacing w:before="6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01435D" w:rsidRDefault="0001435D">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4. Всяка </w:t>
            </w:r>
            <w:proofErr w:type="spellStart"/>
            <w:r>
              <w:rPr>
                <w:rFonts w:ascii="Times New Roman" w:eastAsia="Batang" w:hAnsi="Times New Roman" w:cs="Times New Roman"/>
                <w:sz w:val="24"/>
                <w:szCs w:val="24"/>
              </w:rPr>
              <w:t>мерка</w:t>
            </w:r>
            <w:proofErr w:type="spellEnd"/>
            <w:r>
              <w:rPr>
                <w:rFonts w:ascii="Times New Roman" w:eastAsia="Batang" w:hAnsi="Times New Roman" w:cs="Times New Roman"/>
                <w:sz w:val="24"/>
                <w:szCs w:val="24"/>
              </w:rPr>
              <w:t xml:space="preserve"> за осигуряване на качество при изпълнение на строителството – базови мерки, съдържа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А). Предложение относно обхвата и предмета на мярката, вкл. подготовка (създаване) на систематизиран план за прилагане на конкретната мярка и</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1435D" w:rsidRDefault="0001435D">
            <w:pPr>
              <w:spacing w:line="360" w:lineRule="auto"/>
              <w:jc w:val="both"/>
              <w:rPr>
                <w:rFonts w:ascii="Times New Roman" w:eastAsia="Batang" w:hAnsi="Times New Roman" w:cs="Times New Roman"/>
                <w:i/>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10</w:t>
            </w:r>
          </w:p>
        </w:tc>
      </w:tr>
      <w:tr w:rsidR="0001435D" w:rsidTr="0001435D">
        <w:trPr>
          <w:trHeight w:val="582"/>
        </w:trPr>
        <w:tc>
          <w:tcPr>
            <w:tcW w:w="8505" w:type="dxa"/>
            <w:gridSpan w:val="2"/>
            <w:tcBorders>
              <w:top w:val="single" w:sz="4" w:space="0" w:color="auto"/>
              <w:left w:val="single" w:sz="4" w:space="0" w:color="auto"/>
              <w:bottom w:val="single" w:sz="4" w:space="0" w:color="auto"/>
              <w:right w:val="single" w:sz="4" w:space="0" w:color="auto"/>
            </w:tcBorders>
          </w:tcPr>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Установява се че техническата оферта в тази си част съдържа предложения относно: </w:t>
            </w:r>
          </w:p>
          <w:p w:rsidR="0001435D" w:rsidRDefault="0001435D">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01435D" w:rsidRDefault="0001435D">
            <w:pPr>
              <w:spacing w:after="0" w:line="360" w:lineRule="auto"/>
              <w:rPr>
                <w:rFonts w:ascii="Times New Roman" w:eastAsia="Calibri" w:hAnsi="Times New Roman" w:cs="Times New Roman"/>
                <w:sz w:val="24"/>
                <w:szCs w:val="24"/>
                <w:lang w:eastAsia="bg-BG"/>
              </w:rPr>
            </w:pPr>
            <w:r>
              <w:rPr>
                <w:rFonts w:ascii="Times New Roman" w:eastAsia="Calibri" w:hAnsi="Times New Roman" w:cs="Times New Roman"/>
                <w:sz w:val="24"/>
                <w:szCs w:val="24"/>
              </w:rPr>
              <w:t xml:space="preserve">2. </w:t>
            </w:r>
            <w:r>
              <w:rPr>
                <w:rFonts w:ascii="Times New Roman" w:eastAsia="Calibri" w:hAnsi="Times New Roman" w:cs="Times New Roman"/>
                <w:sz w:val="24"/>
                <w:szCs w:val="24"/>
                <w:lang w:eastAsia="bg-BG"/>
              </w:rPr>
              <w:t>Технология на изпълнение на строително-монтажните работи (СМР),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01435D" w:rsidRDefault="0001435D">
            <w:pPr>
              <w:spacing w:after="0" w:line="360" w:lineRule="auto"/>
              <w:rPr>
                <w:rFonts w:ascii="Times New Roman" w:eastAsia="Calibri" w:hAnsi="Times New Roman" w:cs="Times New Roman"/>
                <w:sz w:val="24"/>
                <w:szCs w:val="24"/>
                <w:lang w:eastAsia="bg-BG"/>
              </w:rPr>
            </w:pPr>
          </w:p>
          <w:p w:rsidR="0001435D" w:rsidRDefault="0001435D">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 xml:space="preserve">3. </w:t>
            </w:r>
            <w:r>
              <w:rPr>
                <w:rFonts w:ascii="Times New Roman" w:eastAsia="Batang" w:hAnsi="Times New Roman" w:cs="Times New Roman"/>
                <w:sz w:val="24"/>
                <w:szCs w:val="24"/>
              </w:rPr>
              <w:t xml:space="preserve">Мерки за осигуряване на качество при изпълнение на строителството – базови мерки : </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-Осъществяване на вътрешен контрол, свързан с гарантиране на високо качество при изпълнение на настоящата обществена поръчка и</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 и</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xml:space="preserve">4. Всяка </w:t>
            </w:r>
            <w:proofErr w:type="spellStart"/>
            <w:r>
              <w:rPr>
                <w:rFonts w:ascii="Times New Roman" w:eastAsia="Batang" w:hAnsi="Times New Roman" w:cs="Times New Roman"/>
                <w:sz w:val="24"/>
                <w:szCs w:val="24"/>
              </w:rPr>
              <w:t>мерка</w:t>
            </w:r>
            <w:proofErr w:type="spellEnd"/>
            <w:r>
              <w:rPr>
                <w:rFonts w:ascii="Times New Roman" w:eastAsia="Batang" w:hAnsi="Times New Roman" w:cs="Times New Roman"/>
                <w:sz w:val="24"/>
                <w:szCs w:val="24"/>
              </w:rPr>
              <w:t xml:space="preserve"> за осигуряване на качество при изпълнение на строителството – базови мерки, съдържа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1435D" w:rsidRDefault="0001435D">
            <w:pPr>
              <w:autoSpaceDE w:val="0"/>
              <w:autoSpaceDN w:val="0"/>
              <w:adjustRightInd w:val="0"/>
              <w:spacing w:after="0" w:line="360" w:lineRule="auto"/>
              <w:ind w:firstLine="459"/>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1435D" w:rsidRDefault="0001435D">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20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01435D" w:rsidRDefault="0001435D">
            <w:pPr>
              <w:spacing w:after="0" w:line="360" w:lineRule="auto"/>
              <w:rPr>
                <w:rFonts w:ascii="Times New Roman" w:eastAsia="Batang" w:hAnsi="Times New Roman" w:cs="Times New Roman"/>
                <w:sz w:val="24"/>
                <w:szCs w:val="24"/>
              </w:rPr>
            </w:pPr>
            <w:r>
              <w:rPr>
                <w:rFonts w:ascii="Times New Roman" w:eastAsia="Calibri" w:hAnsi="Times New Roman" w:cs="Times New Roman"/>
                <w:sz w:val="24"/>
                <w:szCs w:val="24"/>
                <w:lang w:eastAsia="bg-BG"/>
              </w:rPr>
              <w:t>5. Допълнителни м</w:t>
            </w:r>
            <w:r>
              <w:rPr>
                <w:rFonts w:ascii="Times New Roman" w:eastAsia="Batang" w:hAnsi="Times New Roman" w:cs="Times New Roman"/>
                <w:sz w:val="24"/>
                <w:szCs w:val="24"/>
              </w:rPr>
              <w:t>ерки за осигуряване на качество при изпълнение на строителството – извън базовите мерки, които съдържат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 вкл. подготовка (създаване) на систематизиран план за прилагане на конкретната мярка и</w:t>
            </w:r>
          </w:p>
          <w:p w:rsidR="0001435D" w:rsidRDefault="0001435D">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плана по т. А.</w:t>
            </w:r>
          </w:p>
          <w:p w:rsidR="0001435D" w:rsidRDefault="0001435D">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lang w:val="ru-RU" w:eastAsia="bg-BG"/>
              </w:rPr>
            </w:pPr>
            <w:r>
              <w:rPr>
                <w:rFonts w:ascii="Times New Roman" w:eastAsia="Calibri" w:hAnsi="Times New Roman" w:cs="Times New Roman"/>
                <w:b/>
                <w:i/>
                <w:iCs/>
                <w:sz w:val="24"/>
                <w:szCs w:val="24"/>
                <w:lang w:val="ru-RU" w:eastAsia="bg-BG"/>
              </w:rPr>
              <w:lastRenderedPageBreak/>
              <w:t>20</w:t>
            </w:r>
          </w:p>
        </w:tc>
      </w:tr>
      <w:tr w:rsidR="0001435D" w:rsidTr="0001435D">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tcPr>
          <w:p w:rsidR="0001435D" w:rsidRDefault="0001435D">
            <w:pPr>
              <w:spacing w:after="0" w:line="360" w:lineRule="auto"/>
              <w:ind w:firstLine="459"/>
              <w:jc w:val="both"/>
              <w:rPr>
                <w:rFonts w:ascii="Times New Roman" w:eastAsia="Calibri" w:hAnsi="Times New Roman" w:cs="Times New Roman"/>
                <w:b/>
                <w:i/>
                <w:sz w:val="24"/>
                <w:szCs w:val="24"/>
                <w:lang w:eastAsia="bg-BG"/>
              </w:rPr>
            </w:pPr>
          </w:p>
          <w:p w:rsidR="0001435D" w:rsidRDefault="0001435D">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t>КТП1</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xml:space="preserve">= .................т.  </w:t>
            </w:r>
          </w:p>
        </w:tc>
      </w:tr>
      <w:tr w:rsidR="0001435D" w:rsidTr="0001435D">
        <w:trPr>
          <w:trHeight w:val="835"/>
        </w:trPr>
        <w:tc>
          <w:tcPr>
            <w:tcW w:w="8472" w:type="dxa"/>
            <w:tcBorders>
              <w:top w:val="single" w:sz="4" w:space="0" w:color="auto"/>
              <w:left w:val="single" w:sz="4" w:space="0" w:color="auto"/>
              <w:bottom w:val="single" w:sz="4" w:space="0" w:color="auto"/>
              <w:right w:val="single" w:sz="4" w:space="0" w:color="auto"/>
            </w:tcBorders>
            <w:shd w:val="clear" w:color="auto" w:fill="CCC0D9"/>
            <w:vAlign w:val="center"/>
          </w:tcPr>
          <w:p w:rsidR="0001435D" w:rsidRDefault="0001435D">
            <w:pPr>
              <w:tabs>
                <w:tab w:val="left" w:pos="3544"/>
              </w:tabs>
              <w:spacing w:after="0" w:line="360" w:lineRule="auto"/>
              <w:ind w:firstLine="459"/>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val="ru-RU" w:eastAsia="bg-BG"/>
              </w:rPr>
              <w:br w:type="page"/>
            </w:r>
          </w:p>
          <w:p w:rsidR="0001435D" w:rsidRDefault="0001435D">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val="ru-RU" w:eastAsia="bg-BG"/>
              </w:rPr>
              <w:t>КТП2-</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sz w:val="24"/>
                <w:szCs w:val="24"/>
                <w:lang w:eastAsia="bg-BG"/>
              </w:rPr>
              <w:t xml:space="preserve">Организация за изпълнение на дейностите </w:t>
            </w:r>
            <w:r>
              <w:rPr>
                <w:rFonts w:ascii="Times New Roman" w:eastAsia="Calibri" w:hAnsi="Times New Roman" w:cs="Times New Roman"/>
                <w:b/>
                <w:sz w:val="24"/>
                <w:szCs w:val="24"/>
              </w:rPr>
              <w:t xml:space="preserve">от </w:t>
            </w:r>
            <w:r>
              <w:rPr>
                <w:rFonts w:ascii="Times New Roman" w:eastAsia="Calibri" w:hAnsi="Times New Roman" w:cs="Times New Roman"/>
                <w:b/>
                <w:sz w:val="24"/>
                <w:szCs w:val="24"/>
                <w:lang w:eastAsia="bg-BG"/>
              </w:rPr>
              <w:t>предмета на поръчката</w:t>
            </w:r>
          </w:p>
        </w:tc>
        <w:tc>
          <w:tcPr>
            <w:tcW w:w="1734"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01435D" w:rsidRDefault="0001435D">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01435D" w:rsidRDefault="0001435D">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20т</w:t>
            </w:r>
          </w:p>
        </w:tc>
      </w:tr>
      <w:tr w:rsidR="0001435D" w:rsidTr="0001435D">
        <w:trPr>
          <w:trHeight w:val="582"/>
        </w:trPr>
        <w:tc>
          <w:tcPr>
            <w:tcW w:w="8472" w:type="dxa"/>
            <w:tcBorders>
              <w:top w:val="single" w:sz="4" w:space="0" w:color="auto"/>
              <w:left w:val="single" w:sz="4" w:space="0" w:color="auto"/>
              <w:bottom w:val="single" w:sz="4" w:space="0" w:color="auto"/>
              <w:right w:val="single" w:sz="4" w:space="0" w:color="auto"/>
            </w:tcBorders>
            <w:hideMark/>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 xml:space="preserve">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w:t>
            </w:r>
            <w:r>
              <w:rPr>
                <w:rFonts w:ascii="Times New Roman" w:eastAsia="Calibri" w:hAnsi="Times New Roman" w:cs="Times New Roman"/>
                <w:sz w:val="24"/>
                <w:szCs w:val="24"/>
                <w:lang w:eastAsia="bg-BG"/>
              </w:rPr>
              <w:lastRenderedPageBreak/>
              <w:t>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01435D" w:rsidRDefault="0001435D">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w:t>
            </w:r>
            <w:proofErr w:type="spellStart"/>
            <w:r>
              <w:rPr>
                <w:rFonts w:ascii="Times New Roman" w:eastAsia="Calibri" w:hAnsi="Times New Roman" w:cs="Times New Roman"/>
                <w:bCs/>
                <w:iCs/>
                <w:sz w:val="24"/>
                <w:szCs w:val="24"/>
                <w:lang w:val="ru-RU"/>
              </w:rPr>
              <w:t>оценика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lastRenderedPageBreak/>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w:t>
            </w:r>
          </w:p>
          <w:p w:rsidR="0001435D" w:rsidRDefault="0001435D">
            <w:pPr>
              <w:spacing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bCs/>
                <w:iCs/>
                <w:sz w:val="24"/>
                <w:szCs w:val="24"/>
                <w:lang w:val="ru-RU"/>
              </w:rPr>
              <w:t xml:space="preserve"> </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5</w:t>
            </w:r>
          </w:p>
        </w:tc>
      </w:tr>
      <w:tr w:rsidR="0001435D" w:rsidTr="0001435D">
        <w:trPr>
          <w:trHeight w:val="582"/>
        </w:trPr>
        <w:tc>
          <w:tcPr>
            <w:tcW w:w="8472" w:type="dxa"/>
            <w:tcBorders>
              <w:top w:val="single" w:sz="4" w:space="0" w:color="auto"/>
              <w:left w:val="single" w:sz="4" w:space="0" w:color="auto"/>
              <w:bottom w:val="single" w:sz="4" w:space="0" w:color="auto"/>
              <w:right w:val="single" w:sz="4" w:space="0" w:color="auto"/>
            </w:tcBorders>
            <w:hideMark/>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lastRenderedPageBreak/>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01435D" w:rsidRDefault="0001435D">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оценка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w:t>
            </w:r>
          </w:p>
          <w:p w:rsidR="0001435D" w:rsidRDefault="0001435D">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предложения </w:t>
            </w:r>
            <w:proofErr w:type="spellStart"/>
            <w:r>
              <w:rPr>
                <w:rFonts w:ascii="Times New Roman" w:eastAsia="Calibri" w:hAnsi="Times New Roman" w:cs="Times New Roman"/>
                <w:b/>
                <w:sz w:val="24"/>
                <w:szCs w:val="24"/>
                <w:lang w:val="ru-RU" w:eastAsia="bg-BG"/>
              </w:rPr>
              <w:t>както</w:t>
            </w:r>
            <w:proofErr w:type="spellEnd"/>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следва</w:t>
            </w:r>
            <w:proofErr w:type="spellEnd"/>
            <w:r>
              <w:rPr>
                <w:rFonts w:ascii="Times New Roman" w:eastAsia="Calibri" w:hAnsi="Times New Roman" w:cs="Times New Roman"/>
                <w:b/>
                <w:sz w:val="24"/>
                <w:szCs w:val="24"/>
                <w:lang w:val="ru-RU" w:eastAsia="bg-BG"/>
              </w:rPr>
              <w:t xml:space="preserve">: </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1435D" w:rsidRDefault="0001435D">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Calibri" w:hAnsi="Times New Roman" w:cs="Times New Roman"/>
                <w:i/>
                <w:sz w:val="24"/>
                <w:szCs w:val="24"/>
                <w:lang w:eastAsia="bg-BG"/>
              </w:rPr>
              <w:t>*</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Pr>
                <w:rFonts w:ascii="Times New Roman" w:eastAsia="Calibri" w:hAnsi="Times New Roman" w:cs="Times New Roman"/>
                <w:sz w:val="24"/>
                <w:szCs w:val="24"/>
                <w:lang w:eastAsia="bg-BG"/>
              </w:rPr>
              <w:t>,</w:t>
            </w:r>
            <w:r>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1435D" w:rsidRDefault="0001435D">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Batang" w:hAnsi="Times New Roman" w:cs="Times New Roman"/>
                <w:sz w:val="24"/>
                <w:szCs w:val="24"/>
              </w:rPr>
              <w:t xml:space="preserve"> </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Cs/>
                <w:sz w:val="24"/>
                <w:szCs w:val="24"/>
                <w:lang w:eastAsia="bg-BG"/>
              </w:rPr>
              <w:lastRenderedPageBreak/>
              <w:t>9</w:t>
            </w:r>
            <w:r>
              <w:rPr>
                <w:rFonts w:ascii="Times New Roman" w:eastAsia="Calibri" w:hAnsi="Times New Roman" w:cs="Times New Roman"/>
                <w:i/>
                <w:iCs/>
                <w:sz w:val="24"/>
                <w:szCs w:val="24"/>
                <w:lang w:eastAsia="bg-BG"/>
              </w:rPr>
              <w:t>.</w:t>
            </w:r>
            <w:r>
              <w:rPr>
                <w:rFonts w:ascii="Times New Roman" w:eastAsia="Calibri" w:hAnsi="Times New Roman" w:cs="Times New Roman"/>
                <w:sz w:val="24"/>
                <w:szCs w:val="24"/>
                <w:lang w:eastAsia="bg-BG"/>
              </w:rPr>
              <w:t>Всяка мярка</w:t>
            </w:r>
            <w:r>
              <w:rPr>
                <w:rFonts w:ascii="Times New Roman" w:eastAsia="Batang" w:hAnsi="Times New Roman" w:cs="Times New Roman"/>
                <w:sz w:val="24"/>
                <w:szCs w:val="24"/>
              </w:rPr>
              <w:t xml:space="preserve"> </w:t>
            </w:r>
            <w:r>
              <w:rPr>
                <w:rFonts w:ascii="Times New Roman" w:eastAsia="Calibri" w:hAnsi="Times New Roman" w:cs="Times New Roman"/>
                <w:sz w:val="24"/>
                <w:szCs w:val="24"/>
                <w:lang w:eastAsia="bg-BG"/>
              </w:rPr>
              <w:t xml:space="preserve">касаеща социални характеристики </w:t>
            </w:r>
            <w:r>
              <w:rPr>
                <w:rFonts w:ascii="Times New Roman" w:eastAsia="Batang" w:hAnsi="Times New Roman" w:cs="Times New Roman"/>
                <w:sz w:val="24"/>
                <w:szCs w:val="24"/>
              </w:rPr>
              <w:t>–базови мерки, съдържат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01435D" w:rsidRDefault="0001435D">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1435D" w:rsidRDefault="0001435D">
            <w:pPr>
              <w:spacing w:before="120" w:line="36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10.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мониториг</w:t>
            </w:r>
            <w:proofErr w:type="spellEnd"/>
          </w:p>
          <w:p w:rsidR="0001435D" w:rsidRDefault="0001435D">
            <w:pPr>
              <w:spacing w:before="120" w:line="360" w:lineRule="auto"/>
              <w:jc w:val="both"/>
              <w:rPr>
                <w:rFonts w:ascii="Times New Roman" w:eastAsia="Calibri" w:hAnsi="Times New Roman" w:cs="Times New Roman"/>
                <w:b/>
                <w:sz w:val="24"/>
                <w:szCs w:val="24"/>
                <w:lang w:eastAsia="bg-BG"/>
              </w:rPr>
            </w:pPr>
            <w:r>
              <w:rPr>
                <w:rFonts w:ascii="Times New Roman" w:eastAsia="Batang" w:hAnsi="Times New Roman" w:cs="Times New Roman"/>
                <w:i/>
                <w:sz w:val="24"/>
                <w:szCs w:val="24"/>
              </w:rPr>
              <w:t xml:space="preserve">*четирите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10</w:t>
            </w:r>
          </w:p>
        </w:tc>
      </w:tr>
      <w:tr w:rsidR="0001435D" w:rsidTr="0001435D">
        <w:trPr>
          <w:trHeight w:val="582"/>
        </w:trPr>
        <w:tc>
          <w:tcPr>
            <w:tcW w:w="8472" w:type="dxa"/>
            <w:tcBorders>
              <w:top w:val="single" w:sz="4" w:space="0" w:color="auto"/>
              <w:left w:val="single" w:sz="4" w:space="0" w:color="auto"/>
              <w:bottom w:val="single" w:sz="4" w:space="0" w:color="auto"/>
              <w:right w:val="single" w:sz="4" w:space="0" w:color="auto"/>
            </w:tcBorders>
            <w:hideMark/>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lastRenderedPageBreak/>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widowControl w:val="0"/>
              <w:spacing w:after="0" w:line="360" w:lineRule="auto"/>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включително подготвителни работи (мобилизация), работи по изпълнението на СМР, тествания (в приложимите случаи), въвеждане на строежа в експлоатация или приемане на изпълнените работи от възложителя , както и всички други съпътстващи работи, необходими за постигане целите на предмета на поръчката</w:t>
            </w:r>
            <w:r>
              <w:rPr>
                <w:rFonts w:ascii="Times New Roman" w:eastAsia="Calibri" w:hAnsi="Times New Roman" w:cs="Times New Roman"/>
                <w:sz w:val="24"/>
                <w:szCs w:val="24"/>
                <w:lang w:val="ru-RU" w:eastAsia="bg-BG"/>
              </w:rPr>
              <w:t xml:space="preserve">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2.Последователността на строителните процеси в зависимост от представения технологичен подход за постигането на целите на предмета на поръчката</w:t>
            </w:r>
            <w:r>
              <w:rPr>
                <w:rFonts w:ascii="Times New Roman" w:eastAsia="Calibri" w:hAnsi="Times New Roman" w:cs="Times New Roman"/>
                <w:sz w:val="24"/>
                <w:szCs w:val="24"/>
                <w:lang w:val="ru-RU" w:eastAsia="bg-BG"/>
              </w:rPr>
              <w:t xml:space="preserve"> </w:t>
            </w:r>
            <w:r>
              <w:rPr>
                <w:rFonts w:ascii="Times New Roman" w:eastAsia="Calibri" w:hAnsi="Times New Roman" w:cs="Times New Roman"/>
                <w:sz w:val="24"/>
                <w:szCs w:val="24"/>
                <w:lang w:eastAsia="bg-BG"/>
              </w:rPr>
              <w:t>в съответствие с Техническите спецификации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w:t>
            </w:r>
            <w:r>
              <w:rPr>
                <w:rFonts w:ascii="Times New Roman" w:eastAsia="Calibri" w:hAnsi="Times New Roman" w:cs="Times New Roman"/>
                <w:sz w:val="24"/>
                <w:szCs w:val="24"/>
                <w:lang w:eastAsia="bg-BG"/>
              </w:rPr>
              <w:lastRenderedPageBreak/>
              <w:t>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4. Организацията на работата на инженерно-техническия (ръководен) състав на участника и на изпълнителския/</w:t>
            </w:r>
            <w:proofErr w:type="spellStart"/>
            <w:r>
              <w:rPr>
                <w:rFonts w:ascii="Times New Roman" w:eastAsia="Calibri" w:hAnsi="Times New Roman" w:cs="Times New Roman"/>
                <w:sz w:val="24"/>
                <w:szCs w:val="24"/>
                <w:lang w:eastAsia="bg-BG"/>
              </w:rPr>
              <w:t>ките</w:t>
            </w:r>
            <w:proofErr w:type="spellEnd"/>
            <w:r>
              <w:rPr>
                <w:rFonts w:ascii="Times New Roman" w:eastAsia="Calibri" w:hAnsi="Times New Roman" w:cs="Times New Roman"/>
                <w:sz w:val="24"/>
                <w:szCs w:val="24"/>
                <w:lang w:eastAsia="bg-BG"/>
              </w:rPr>
              <w:t xml:space="preserve"> екип/и (строителните работници), отговорни за изпълнението на поръчката и предложение относно начините за осъществяване на координация и за съгласуване на дейностите по между им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5. Мерки касаещи социални характеристики - Базови мерки :</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-Организиране на работния процес, така че да не се прекъсва транспортната свързаност между крайните точки на пътните/улични отсечки;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-Информиране на постоянно и временно </w:t>
            </w:r>
            <w:proofErr w:type="spellStart"/>
            <w:r>
              <w:rPr>
                <w:rFonts w:ascii="Times New Roman" w:eastAsia="Calibri" w:hAnsi="Times New Roman" w:cs="Times New Roman"/>
                <w:sz w:val="24"/>
                <w:szCs w:val="24"/>
                <w:lang w:eastAsia="bg-BG"/>
              </w:rPr>
              <w:t>прибиваващите</w:t>
            </w:r>
            <w:proofErr w:type="spellEnd"/>
            <w:r>
              <w:rPr>
                <w:rFonts w:ascii="Times New Roman" w:eastAsia="Calibri" w:hAnsi="Times New Roman" w:cs="Times New Roman"/>
                <w:sz w:val="24"/>
                <w:szCs w:val="24"/>
                <w:lang w:eastAsia="bg-BG"/>
              </w:rPr>
              <w:t xml:space="preserve"> граждани в обхвата на работите относно предстоящите </w:t>
            </w:r>
            <w:proofErr w:type="spellStart"/>
            <w:r>
              <w:rPr>
                <w:rFonts w:ascii="Times New Roman" w:eastAsia="Calibri" w:hAnsi="Times New Roman" w:cs="Times New Roman"/>
                <w:sz w:val="24"/>
                <w:szCs w:val="24"/>
                <w:lang w:eastAsia="bg-BG"/>
              </w:rPr>
              <w:t>стрително</w:t>
            </w:r>
            <w:proofErr w:type="spellEnd"/>
            <w:r>
              <w:rPr>
                <w:rFonts w:ascii="Times New Roman" w:eastAsia="Calibri" w:hAnsi="Times New Roman" w:cs="Times New Roman"/>
                <w:sz w:val="24"/>
                <w:szCs w:val="24"/>
                <w:lang w:eastAsia="bg-BG"/>
              </w:rPr>
              <w:t>-монтажни работи;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и</w:t>
            </w:r>
          </w:p>
          <w:p w:rsidR="0001435D" w:rsidRDefault="0001435D">
            <w:pPr>
              <w:tabs>
                <w:tab w:val="left" w:pos="3544"/>
                <w:tab w:val="right" w:pos="9356"/>
              </w:tabs>
              <w:spacing w:before="60" w:line="360" w:lineRule="auto"/>
              <w:jc w:val="both"/>
              <w:rPr>
                <w:rFonts w:ascii="Times New Roman" w:eastAsia="Calibri" w:hAnsi="Times New Roman" w:cs="Times New Roman"/>
                <w:bCs/>
                <w:iCs/>
                <w:sz w:val="24"/>
                <w:szCs w:val="24"/>
                <w:lang w:val="ru-RU"/>
              </w:rPr>
            </w:pPr>
            <w:r>
              <w:rPr>
                <w:rFonts w:ascii="Times New Roman" w:eastAsia="Calibri" w:hAnsi="Times New Roman" w:cs="Times New Roman"/>
                <w:sz w:val="24"/>
                <w:szCs w:val="24"/>
                <w:lang w:eastAsia="bg-BG"/>
              </w:rPr>
              <w:t xml:space="preserve">6. Представен качествен и количествен анализ на дефинираните от Възложителя рискове </w:t>
            </w:r>
            <w:r>
              <w:rPr>
                <w:rFonts w:ascii="Times New Roman" w:eastAsia="Calibri" w:hAnsi="Times New Roman" w:cs="Times New Roman"/>
                <w:bCs/>
                <w:iCs/>
                <w:sz w:val="24"/>
                <w:szCs w:val="24"/>
                <w:lang w:val="ru-RU"/>
              </w:rPr>
              <w:t xml:space="preserve">с </w:t>
            </w:r>
            <w:proofErr w:type="spellStart"/>
            <w:r>
              <w:rPr>
                <w:rFonts w:ascii="Times New Roman" w:eastAsia="Calibri" w:hAnsi="Times New Roman" w:cs="Times New Roman"/>
                <w:bCs/>
                <w:iCs/>
                <w:sz w:val="24"/>
                <w:szCs w:val="24"/>
                <w:lang w:val="ru-RU"/>
              </w:rPr>
              <w:t>оценика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вероятността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проявлението</w:t>
            </w:r>
            <w:proofErr w:type="spellEnd"/>
            <w:r>
              <w:rPr>
                <w:rFonts w:ascii="Times New Roman" w:eastAsia="Calibri" w:hAnsi="Times New Roman" w:cs="Times New Roman"/>
                <w:bCs/>
                <w:iCs/>
                <w:sz w:val="24"/>
                <w:szCs w:val="24"/>
                <w:lang w:val="ru-RU"/>
              </w:rPr>
              <w:t xml:space="preserve"> и </w:t>
            </w:r>
            <w:proofErr w:type="spellStart"/>
            <w:r>
              <w:rPr>
                <w:rFonts w:ascii="Times New Roman" w:eastAsia="Calibri" w:hAnsi="Times New Roman" w:cs="Times New Roman"/>
                <w:bCs/>
                <w:iCs/>
                <w:sz w:val="24"/>
                <w:szCs w:val="24"/>
                <w:lang w:val="ru-RU"/>
              </w:rPr>
              <w:t>степента</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въздействие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върху</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изпълнението</w:t>
            </w:r>
            <w:proofErr w:type="spellEnd"/>
            <w:r>
              <w:rPr>
                <w:rFonts w:ascii="Times New Roman" w:eastAsia="Calibri" w:hAnsi="Times New Roman" w:cs="Times New Roman"/>
                <w:bCs/>
                <w:iCs/>
                <w:sz w:val="24"/>
                <w:szCs w:val="24"/>
                <w:lang w:val="ru-RU"/>
              </w:rPr>
              <w:t xml:space="preserve"> на </w:t>
            </w:r>
            <w:proofErr w:type="spellStart"/>
            <w:r>
              <w:rPr>
                <w:rFonts w:ascii="Times New Roman" w:eastAsia="Calibri" w:hAnsi="Times New Roman" w:cs="Times New Roman"/>
                <w:bCs/>
                <w:iCs/>
                <w:sz w:val="24"/>
                <w:szCs w:val="24"/>
                <w:lang w:val="ru-RU"/>
              </w:rPr>
              <w:t>дейностите</w:t>
            </w:r>
            <w:proofErr w:type="spellEnd"/>
            <w:r>
              <w:rPr>
                <w:rFonts w:ascii="Times New Roman" w:eastAsia="Calibri" w:hAnsi="Times New Roman" w:cs="Times New Roman"/>
                <w:bCs/>
                <w:iCs/>
                <w:sz w:val="24"/>
                <w:szCs w:val="24"/>
                <w:lang w:val="ru-RU"/>
              </w:rPr>
              <w:t xml:space="preserve"> от предмета на </w:t>
            </w:r>
            <w:proofErr w:type="spellStart"/>
            <w:r>
              <w:rPr>
                <w:rFonts w:ascii="Times New Roman" w:eastAsia="Calibri" w:hAnsi="Times New Roman" w:cs="Times New Roman"/>
                <w:bCs/>
                <w:iCs/>
                <w:sz w:val="24"/>
                <w:szCs w:val="24"/>
                <w:lang w:val="ru-RU"/>
              </w:rPr>
              <w:t>поръчката</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които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ще</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бъдат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засегнати</w:t>
            </w:r>
            <w:proofErr w:type="spellEnd"/>
            <w:r>
              <w:rPr>
                <w:rFonts w:ascii="Times New Roman" w:eastAsia="Calibri" w:hAnsi="Times New Roman" w:cs="Times New Roman"/>
                <w:bCs/>
                <w:iCs/>
                <w:sz w:val="24"/>
                <w:szCs w:val="24"/>
                <w:lang w:val="ru-RU"/>
              </w:rPr>
              <w:t xml:space="preserve"> от </w:t>
            </w:r>
            <w:proofErr w:type="spellStart"/>
            <w:r>
              <w:rPr>
                <w:rFonts w:ascii="Times New Roman" w:eastAsia="Calibri" w:hAnsi="Times New Roman" w:cs="Times New Roman"/>
                <w:bCs/>
                <w:iCs/>
                <w:sz w:val="24"/>
                <w:szCs w:val="24"/>
                <w:lang w:val="ru-RU"/>
              </w:rPr>
              <w:t>съответния</w:t>
            </w:r>
            <w:proofErr w:type="spellEnd"/>
            <w:r>
              <w:rPr>
                <w:rFonts w:ascii="Times New Roman" w:eastAsia="Calibri" w:hAnsi="Times New Roman" w:cs="Times New Roman"/>
                <w:bCs/>
                <w:iCs/>
                <w:sz w:val="24"/>
                <w:szCs w:val="24"/>
                <w:lang w:val="ru-RU"/>
              </w:rPr>
              <w:t xml:space="preserve"> риск, </w:t>
            </w:r>
            <w:r>
              <w:rPr>
                <w:rFonts w:ascii="Times New Roman" w:eastAsia="Calibri" w:hAnsi="Times New Roman" w:cs="Times New Roman"/>
                <w:sz w:val="24"/>
                <w:szCs w:val="24"/>
                <w:lang w:val="ru-RU" w:eastAsia="bg-BG"/>
              </w:rPr>
              <w:t xml:space="preserve"> </w:t>
            </w:r>
            <w:proofErr w:type="spellStart"/>
            <w:r>
              <w:rPr>
                <w:rFonts w:ascii="Times New Roman" w:eastAsia="Calibri" w:hAnsi="Times New Roman" w:cs="Times New Roman"/>
                <w:bCs/>
                <w:iCs/>
                <w:sz w:val="24"/>
                <w:szCs w:val="24"/>
                <w:lang w:val="ru-RU"/>
              </w:rPr>
              <w:t>както</w:t>
            </w:r>
            <w:proofErr w:type="spellEnd"/>
            <w:r>
              <w:rPr>
                <w:rFonts w:ascii="Times New Roman" w:eastAsia="Calibri" w:hAnsi="Times New Roman" w:cs="Times New Roman"/>
                <w:bCs/>
                <w:iCs/>
                <w:sz w:val="24"/>
                <w:szCs w:val="24"/>
                <w:lang w:val="ru-RU"/>
              </w:rPr>
              <w:t xml:space="preserve"> и предложена  </w:t>
            </w:r>
            <w:proofErr w:type="spellStart"/>
            <w:r>
              <w:rPr>
                <w:rFonts w:ascii="Times New Roman" w:eastAsia="Calibri" w:hAnsi="Times New Roman" w:cs="Times New Roman"/>
                <w:bCs/>
                <w:iCs/>
                <w:sz w:val="24"/>
                <w:szCs w:val="24"/>
                <w:lang w:val="ru-RU"/>
              </w:rPr>
              <w:t>програма</w:t>
            </w:r>
            <w:proofErr w:type="spellEnd"/>
            <w:r>
              <w:rPr>
                <w:rFonts w:ascii="Times New Roman" w:eastAsia="Calibri" w:hAnsi="Times New Roman" w:cs="Times New Roman"/>
                <w:bCs/>
                <w:iCs/>
                <w:sz w:val="24"/>
                <w:szCs w:val="24"/>
                <w:lang w:val="ru-RU"/>
              </w:rPr>
              <w:t xml:space="preserve"> за управление на риска, </w:t>
            </w:r>
            <w:proofErr w:type="spellStart"/>
            <w:r>
              <w:rPr>
                <w:rFonts w:ascii="Times New Roman" w:eastAsia="Calibri" w:hAnsi="Times New Roman" w:cs="Times New Roman"/>
                <w:bCs/>
                <w:iCs/>
                <w:sz w:val="24"/>
                <w:szCs w:val="24"/>
                <w:lang w:val="ru-RU"/>
              </w:rPr>
              <w:t>вкючваща</w:t>
            </w:r>
            <w:proofErr w:type="spellEnd"/>
            <w:r>
              <w:rPr>
                <w:rFonts w:ascii="Times New Roman" w:eastAsia="Calibri" w:hAnsi="Times New Roman" w:cs="Times New Roman"/>
                <w:bCs/>
                <w:iCs/>
                <w:sz w:val="24"/>
                <w:szCs w:val="24"/>
                <w:lang w:val="ru-RU"/>
              </w:rPr>
              <w:t xml:space="preserve"> мерки за </w:t>
            </w:r>
            <w:proofErr w:type="spellStart"/>
            <w:r>
              <w:rPr>
                <w:rFonts w:ascii="Times New Roman" w:eastAsia="Calibri" w:hAnsi="Times New Roman" w:cs="Times New Roman"/>
                <w:bCs/>
                <w:iCs/>
                <w:sz w:val="24"/>
                <w:szCs w:val="24"/>
                <w:lang w:val="ru-RU"/>
              </w:rPr>
              <w:t>недопускане</w:t>
            </w:r>
            <w:proofErr w:type="spellEnd"/>
            <w:r>
              <w:rPr>
                <w:rFonts w:ascii="Times New Roman" w:eastAsia="Calibri" w:hAnsi="Times New Roman" w:cs="Times New Roman"/>
                <w:bCs/>
                <w:iCs/>
                <w:sz w:val="24"/>
                <w:szCs w:val="24"/>
                <w:lang w:val="ru-RU"/>
              </w:rPr>
              <w:t>/</w:t>
            </w:r>
            <w:proofErr w:type="spellStart"/>
            <w:r>
              <w:rPr>
                <w:rFonts w:ascii="Times New Roman" w:eastAsia="Calibri" w:hAnsi="Times New Roman" w:cs="Times New Roman"/>
                <w:bCs/>
                <w:iCs/>
                <w:sz w:val="24"/>
                <w:szCs w:val="24"/>
                <w:lang w:val="ru-RU"/>
              </w:rPr>
              <w:t>предотвратяване</w:t>
            </w:r>
            <w:proofErr w:type="spellEnd"/>
            <w:r>
              <w:rPr>
                <w:rFonts w:ascii="Times New Roman" w:eastAsia="Calibri" w:hAnsi="Times New Roman" w:cs="Times New Roman"/>
                <w:bCs/>
                <w:iCs/>
                <w:sz w:val="24"/>
                <w:szCs w:val="24"/>
                <w:lang w:val="ru-RU"/>
              </w:rPr>
              <w:t xml:space="preserve"> на риска, в </w:t>
            </w:r>
            <w:proofErr w:type="spellStart"/>
            <w:r>
              <w:rPr>
                <w:rFonts w:ascii="Times New Roman" w:eastAsia="Calibri" w:hAnsi="Times New Roman" w:cs="Times New Roman"/>
                <w:bCs/>
                <w:iCs/>
                <w:sz w:val="24"/>
                <w:szCs w:val="24"/>
                <w:lang w:val="ru-RU"/>
              </w:rPr>
              <w:t>приложимите</w:t>
            </w:r>
            <w:proofErr w:type="spellEnd"/>
            <w:r>
              <w:rPr>
                <w:rFonts w:ascii="Times New Roman" w:eastAsia="Calibri" w:hAnsi="Times New Roman" w:cs="Times New Roman"/>
                <w:bCs/>
                <w:iCs/>
                <w:sz w:val="24"/>
                <w:szCs w:val="24"/>
                <w:lang w:val="ru-RU"/>
              </w:rPr>
              <w:t xml:space="preserve"> случаи, </w:t>
            </w:r>
            <w:proofErr w:type="spellStart"/>
            <w:r>
              <w:rPr>
                <w:rFonts w:ascii="Times New Roman" w:eastAsia="Calibri" w:hAnsi="Times New Roman" w:cs="Times New Roman"/>
                <w:bCs/>
                <w:iCs/>
                <w:sz w:val="24"/>
                <w:szCs w:val="24"/>
                <w:lang w:val="ru-RU"/>
              </w:rPr>
              <w:t>съответно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обосновка</w:t>
            </w:r>
            <w:proofErr w:type="spellEnd"/>
            <w:r>
              <w:rPr>
                <w:rFonts w:ascii="Times New Roman" w:eastAsia="Calibri" w:hAnsi="Times New Roman" w:cs="Times New Roman"/>
                <w:bCs/>
                <w:iCs/>
                <w:sz w:val="24"/>
                <w:szCs w:val="24"/>
                <w:lang w:val="ru-RU"/>
              </w:rPr>
              <w:t xml:space="preserve"> за </w:t>
            </w:r>
            <w:proofErr w:type="spellStart"/>
            <w:r>
              <w:rPr>
                <w:rFonts w:ascii="Times New Roman" w:eastAsia="Calibri" w:hAnsi="Times New Roman" w:cs="Times New Roman"/>
                <w:bCs/>
                <w:iCs/>
                <w:sz w:val="24"/>
                <w:szCs w:val="24"/>
                <w:lang w:val="ru-RU"/>
              </w:rPr>
              <w:t>невъзможността</w:t>
            </w:r>
            <w:proofErr w:type="spellEnd"/>
            <w:r>
              <w:rPr>
                <w:rFonts w:ascii="Times New Roman" w:eastAsia="Calibri" w:hAnsi="Times New Roman" w:cs="Times New Roman"/>
                <w:bCs/>
                <w:iCs/>
                <w:sz w:val="24"/>
                <w:szCs w:val="24"/>
                <w:lang w:val="ru-RU"/>
              </w:rPr>
              <w:t xml:space="preserve"> да се </w:t>
            </w:r>
            <w:proofErr w:type="spellStart"/>
            <w:r>
              <w:rPr>
                <w:rFonts w:ascii="Times New Roman" w:eastAsia="Calibri" w:hAnsi="Times New Roman" w:cs="Times New Roman"/>
                <w:bCs/>
                <w:iCs/>
                <w:sz w:val="24"/>
                <w:szCs w:val="24"/>
                <w:lang w:val="ru-RU"/>
              </w:rPr>
              <w:t>предприемат</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подобни</w:t>
            </w:r>
            <w:proofErr w:type="spellEnd"/>
            <w:r>
              <w:rPr>
                <w:rFonts w:ascii="Times New Roman" w:eastAsia="Calibri" w:hAnsi="Times New Roman" w:cs="Times New Roman"/>
                <w:bCs/>
                <w:iCs/>
                <w:sz w:val="24"/>
                <w:szCs w:val="24"/>
                <w:lang w:val="ru-RU"/>
              </w:rPr>
              <w:t xml:space="preserve"> мерки в </w:t>
            </w:r>
            <w:proofErr w:type="spellStart"/>
            <w:r>
              <w:rPr>
                <w:rFonts w:ascii="Times New Roman" w:eastAsia="Calibri" w:hAnsi="Times New Roman" w:cs="Times New Roman"/>
                <w:bCs/>
                <w:iCs/>
                <w:sz w:val="24"/>
                <w:szCs w:val="24"/>
                <w:lang w:val="ru-RU"/>
              </w:rPr>
              <w:t>конкретния</w:t>
            </w:r>
            <w:proofErr w:type="spellEnd"/>
            <w:r>
              <w:rPr>
                <w:rFonts w:ascii="Times New Roman" w:eastAsia="Calibri" w:hAnsi="Times New Roman" w:cs="Times New Roman"/>
                <w:bCs/>
                <w:iCs/>
                <w:sz w:val="24"/>
                <w:szCs w:val="24"/>
                <w:lang w:val="ru-RU"/>
              </w:rPr>
              <w:t xml:space="preserve"> случай; мерки за </w:t>
            </w:r>
            <w:proofErr w:type="spellStart"/>
            <w:r>
              <w:rPr>
                <w:rFonts w:ascii="Times New Roman" w:eastAsia="Calibri" w:hAnsi="Times New Roman" w:cs="Times New Roman"/>
                <w:bCs/>
                <w:iCs/>
                <w:sz w:val="24"/>
                <w:szCs w:val="24"/>
                <w:lang w:val="ru-RU"/>
              </w:rPr>
              <w:t>преодоляване</w:t>
            </w:r>
            <w:proofErr w:type="spellEnd"/>
            <w:r>
              <w:rPr>
                <w:rFonts w:ascii="Times New Roman" w:eastAsia="Calibri" w:hAnsi="Times New Roman" w:cs="Times New Roman"/>
                <w:bCs/>
                <w:iCs/>
                <w:sz w:val="24"/>
                <w:szCs w:val="24"/>
                <w:lang w:val="ru-RU"/>
              </w:rPr>
              <w:t xml:space="preserve"> на риска, в случай на </w:t>
            </w:r>
            <w:proofErr w:type="spellStart"/>
            <w:r>
              <w:rPr>
                <w:rFonts w:ascii="Times New Roman" w:eastAsia="Calibri" w:hAnsi="Times New Roman" w:cs="Times New Roman"/>
                <w:bCs/>
                <w:iCs/>
                <w:sz w:val="24"/>
                <w:szCs w:val="24"/>
                <w:lang w:val="ru-RU"/>
              </w:rPr>
              <w:t>неговото</w:t>
            </w:r>
            <w:proofErr w:type="spellEnd"/>
            <w:r>
              <w:rPr>
                <w:rFonts w:ascii="Times New Roman" w:eastAsia="Calibri" w:hAnsi="Times New Roman" w:cs="Times New Roman"/>
                <w:bCs/>
                <w:iCs/>
                <w:sz w:val="24"/>
                <w:szCs w:val="24"/>
                <w:lang w:val="ru-RU"/>
              </w:rPr>
              <w:t xml:space="preserve"> </w:t>
            </w:r>
            <w:proofErr w:type="spellStart"/>
            <w:r>
              <w:rPr>
                <w:rFonts w:ascii="Times New Roman" w:eastAsia="Calibri" w:hAnsi="Times New Roman" w:cs="Times New Roman"/>
                <w:bCs/>
                <w:iCs/>
                <w:sz w:val="24"/>
                <w:szCs w:val="24"/>
                <w:lang w:val="ru-RU"/>
              </w:rPr>
              <w:t>настъпване</w:t>
            </w:r>
            <w:proofErr w:type="spellEnd"/>
            <w:r>
              <w:rPr>
                <w:rFonts w:ascii="Times New Roman" w:eastAsia="Calibri" w:hAnsi="Times New Roman" w:cs="Times New Roman"/>
                <w:bCs/>
                <w:iCs/>
                <w:sz w:val="24"/>
                <w:szCs w:val="24"/>
                <w:lang w:val="ru-RU"/>
              </w:rPr>
              <w:t xml:space="preserve"> и</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7. За всяка от основните дейности/СМР   е показано разпределението по експерти (кой какво ще изпълнява) на ниво отделна задача*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lastRenderedPageBreak/>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01435D" w:rsidRDefault="0001435D">
            <w:pPr>
              <w:tabs>
                <w:tab w:val="left" w:pos="3544"/>
                <w:tab w:val="right" w:pos="9356"/>
              </w:tabs>
              <w:spacing w:before="60" w:line="360" w:lineRule="auto"/>
              <w:ind w:firstLine="459"/>
              <w:jc w:val="both"/>
              <w:rPr>
                <w:rFonts w:ascii="Times New Roman" w:eastAsia="Calibri" w:hAnsi="Times New Roman" w:cs="Times New Roman"/>
                <w:i/>
                <w:iCs/>
                <w:sz w:val="24"/>
                <w:szCs w:val="24"/>
                <w:lang w:eastAsia="bg-BG"/>
              </w:rPr>
            </w:pPr>
            <w:r>
              <w:rPr>
                <w:rFonts w:ascii="Times New Roman" w:eastAsia="Calibri" w:hAnsi="Times New Roman" w:cs="Times New Roman"/>
                <w:i/>
                <w:sz w:val="24"/>
                <w:szCs w:val="24"/>
                <w:lang w:eastAsia="bg-BG"/>
              </w:rPr>
              <w:t>*</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За целите на настоящата методика под „задача“ се разбира обособена част от основна дейност/СМР</w:t>
            </w:r>
            <w:r>
              <w:rPr>
                <w:rFonts w:ascii="Times New Roman" w:eastAsia="Calibri" w:hAnsi="Times New Roman" w:cs="Times New Roman"/>
                <w:sz w:val="24"/>
                <w:szCs w:val="24"/>
                <w:lang w:eastAsia="bg-BG"/>
              </w:rPr>
              <w:t>,</w:t>
            </w:r>
            <w:r>
              <w:rPr>
                <w:rFonts w:ascii="Times New Roman" w:eastAsia="Calibri" w:hAnsi="Times New Roman" w:cs="Times New Roman"/>
                <w:i/>
                <w:iCs/>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Pr>
                <w:rFonts w:ascii="Times New Roman" w:eastAsia="Calibri" w:hAnsi="Times New Roman" w:cs="Times New Roman"/>
                <w:sz w:val="24"/>
                <w:szCs w:val="24"/>
                <w:lang w:eastAsia="bg-BG"/>
              </w:rPr>
              <w:t xml:space="preserve">  </w:t>
            </w:r>
            <w:r>
              <w:rPr>
                <w:rFonts w:ascii="Times New Roman" w:eastAsia="Calibri" w:hAnsi="Times New Roman" w:cs="Times New Roman"/>
                <w:i/>
                <w:iCs/>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Cs/>
                <w:sz w:val="24"/>
                <w:szCs w:val="24"/>
                <w:lang w:eastAsia="bg-BG"/>
              </w:rPr>
              <w:t>9</w:t>
            </w:r>
            <w:r>
              <w:rPr>
                <w:rFonts w:ascii="Times New Roman" w:eastAsia="Calibri" w:hAnsi="Times New Roman" w:cs="Times New Roman"/>
                <w:i/>
                <w:iCs/>
                <w:sz w:val="24"/>
                <w:szCs w:val="24"/>
                <w:lang w:eastAsia="bg-BG"/>
              </w:rPr>
              <w:t>.</w:t>
            </w:r>
            <w:r>
              <w:rPr>
                <w:rFonts w:ascii="Times New Roman" w:eastAsia="Calibri" w:hAnsi="Times New Roman" w:cs="Times New Roman"/>
                <w:sz w:val="24"/>
                <w:szCs w:val="24"/>
                <w:lang w:eastAsia="bg-BG"/>
              </w:rPr>
              <w:t>Всяка мярка</w:t>
            </w:r>
            <w:r>
              <w:rPr>
                <w:rFonts w:ascii="Times New Roman" w:eastAsia="Batang" w:hAnsi="Times New Roman" w:cs="Times New Roman"/>
                <w:sz w:val="24"/>
                <w:szCs w:val="24"/>
              </w:rPr>
              <w:t xml:space="preserve"> </w:t>
            </w:r>
            <w:r>
              <w:rPr>
                <w:rFonts w:ascii="Times New Roman" w:eastAsia="Calibri" w:hAnsi="Times New Roman" w:cs="Times New Roman"/>
                <w:sz w:val="24"/>
                <w:szCs w:val="24"/>
                <w:lang w:eastAsia="bg-BG"/>
              </w:rPr>
              <w:t xml:space="preserve">касаеща социални характеристики </w:t>
            </w:r>
            <w:r>
              <w:rPr>
                <w:rFonts w:ascii="Times New Roman" w:eastAsia="Batang" w:hAnsi="Times New Roman" w:cs="Times New Roman"/>
                <w:sz w:val="24"/>
                <w:szCs w:val="24"/>
              </w:rPr>
              <w:t>–базови мерки, съдържат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01435D" w:rsidRDefault="0001435D">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1435D" w:rsidRDefault="0001435D">
            <w:pPr>
              <w:spacing w:before="120" w:line="360" w:lineRule="auto"/>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10.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мониториг</w:t>
            </w:r>
            <w:proofErr w:type="spellEnd"/>
          </w:p>
          <w:p w:rsidR="0001435D" w:rsidRDefault="0001435D">
            <w:pPr>
              <w:tabs>
                <w:tab w:val="left" w:pos="3544"/>
                <w:tab w:val="right" w:pos="9356"/>
              </w:tabs>
              <w:spacing w:before="60"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 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20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 </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11. Представена е в допълнение и организационна структура на персонала под формата на (схема/</w:t>
            </w:r>
            <w:proofErr w:type="spellStart"/>
            <w:r>
              <w:rPr>
                <w:rFonts w:ascii="Times New Roman" w:eastAsia="Calibri" w:hAnsi="Times New Roman" w:cs="Times New Roman"/>
                <w:sz w:val="24"/>
                <w:szCs w:val="24"/>
                <w:lang w:eastAsia="bg-BG"/>
              </w:rPr>
              <w:t>органиграма</w:t>
            </w:r>
            <w:proofErr w:type="spellEnd"/>
            <w:r>
              <w:rPr>
                <w:rFonts w:ascii="Times New Roman" w:eastAsia="Calibri" w:hAnsi="Times New Roman" w:cs="Times New Roman"/>
                <w:sz w:val="24"/>
                <w:szCs w:val="24"/>
                <w:lang w:eastAsia="bg-BG"/>
              </w:rPr>
              <w:t>), отговорен за строителството, съответстваща на предложената организация на работната сила и</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12. Предложени са начините на комуникация на екипа на участника с останалите участници в строителния процес и другите заинтересовани страни и лица и</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Calibri" w:hAnsi="Times New Roman" w:cs="Times New Roman"/>
                <w:i/>
                <w:iCs/>
                <w:sz w:val="24"/>
                <w:szCs w:val="24"/>
                <w:lang w:eastAsia="bg-BG"/>
              </w:rPr>
              <w:lastRenderedPageBreak/>
              <w:t>13.</w:t>
            </w:r>
            <w:r>
              <w:rPr>
                <w:rFonts w:ascii="Times New Roman" w:eastAsia="Calibri" w:hAnsi="Times New Roman" w:cs="Times New Roman"/>
                <w:sz w:val="24"/>
                <w:szCs w:val="24"/>
                <w:lang w:eastAsia="bg-BG"/>
              </w:rPr>
              <w:t>Допълнителни м</w:t>
            </w:r>
            <w:r>
              <w:rPr>
                <w:rFonts w:ascii="Times New Roman" w:eastAsia="Batang" w:hAnsi="Times New Roman" w:cs="Times New Roman"/>
                <w:sz w:val="24"/>
                <w:szCs w:val="24"/>
              </w:rPr>
              <w:t xml:space="preserve">ерки </w:t>
            </w:r>
            <w:r>
              <w:rPr>
                <w:rFonts w:ascii="Times New Roman" w:eastAsia="Calibri" w:hAnsi="Times New Roman" w:cs="Times New Roman"/>
                <w:sz w:val="24"/>
                <w:szCs w:val="24"/>
                <w:lang w:eastAsia="bg-BG"/>
              </w:rPr>
              <w:t xml:space="preserve">касаещи социални характеристики </w:t>
            </w:r>
            <w:r>
              <w:rPr>
                <w:rFonts w:ascii="Times New Roman" w:eastAsia="Batang" w:hAnsi="Times New Roman" w:cs="Times New Roman"/>
                <w:sz w:val="24"/>
                <w:szCs w:val="24"/>
              </w:rPr>
              <w:t>– извън базовите мерки, които съдържат едновременно следните два компонента: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А). Предложение относно обхвата и предмета на мярката;</w:t>
            </w:r>
          </w:p>
          <w:p w:rsidR="0001435D" w:rsidRDefault="0001435D">
            <w:pPr>
              <w:spacing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и</w:t>
            </w:r>
          </w:p>
          <w:p w:rsidR="0001435D" w:rsidRDefault="0001435D">
            <w:pPr>
              <w:autoSpaceDE w:val="0"/>
              <w:autoSpaceDN w:val="0"/>
              <w:adjustRightInd w:val="0"/>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Б). Текущо прилагане на мярката и предприемане и прилагане на действия в случаите на отклонение от изпълнението и;</w:t>
            </w:r>
          </w:p>
          <w:p w:rsidR="0001435D" w:rsidRDefault="0001435D">
            <w:pPr>
              <w:tabs>
                <w:tab w:val="left" w:pos="-7905"/>
              </w:tabs>
              <w:spacing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Мерките отчитат спецификите на работите от конкретната поръчка; </w:t>
            </w:r>
          </w:p>
          <w:p w:rsidR="0001435D" w:rsidRDefault="0001435D">
            <w:pPr>
              <w:tabs>
                <w:tab w:val="left" w:pos="3544"/>
                <w:tab w:val="right" w:pos="9356"/>
              </w:tabs>
              <w:spacing w:before="60" w:line="360" w:lineRule="auto"/>
              <w:jc w:val="both"/>
              <w:rPr>
                <w:rFonts w:ascii="Times New Roman" w:eastAsia="Calibri" w:hAnsi="Times New Roman" w:cs="Times New Roman"/>
                <w:i/>
                <w:iCs/>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val="ru-RU"/>
              </w:rPr>
              <w:t xml:space="preserve">14. За </w:t>
            </w:r>
            <w:proofErr w:type="spellStart"/>
            <w:r>
              <w:rPr>
                <w:rFonts w:ascii="Times New Roman" w:eastAsia="Calibri" w:hAnsi="Times New Roman" w:cs="Times New Roman"/>
                <w:sz w:val="24"/>
                <w:szCs w:val="24"/>
                <w:lang w:val="ru-RU"/>
              </w:rPr>
              <w:t>всеки</w:t>
            </w:r>
            <w:proofErr w:type="spellEnd"/>
            <w:r>
              <w:rPr>
                <w:rFonts w:ascii="Times New Roman" w:eastAsia="Calibri" w:hAnsi="Times New Roman" w:cs="Times New Roman"/>
                <w:sz w:val="24"/>
                <w:szCs w:val="24"/>
                <w:lang w:val="ru-RU"/>
              </w:rPr>
              <w:t xml:space="preserve"> един от </w:t>
            </w:r>
            <w:r>
              <w:rPr>
                <w:rFonts w:ascii="Times New Roman" w:eastAsia="Calibri" w:hAnsi="Times New Roman" w:cs="Times New Roman"/>
                <w:sz w:val="24"/>
                <w:szCs w:val="24"/>
                <w:lang w:eastAsia="bg-BG"/>
              </w:rPr>
              <w:t xml:space="preserve">дефинираните от Възложителя рискове </w:t>
            </w:r>
            <w:proofErr w:type="spellStart"/>
            <w:r>
              <w:rPr>
                <w:rFonts w:ascii="Times New Roman" w:eastAsia="Calibri" w:hAnsi="Times New Roman" w:cs="Times New Roman"/>
                <w:sz w:val="24"/>
                <w:szCs w:val="24"/>
                <w:lang w:val="ru-RU"/>
              </w:rPr>
              <w:t>са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посочени</w:t>
            </w:r>
            <w:proofErr w:type="spellEnd"/>
            <w:r>
              <w:rPr>
                <w:rFonts w:ascii="Times New Roman" w:eastAsia="Calibri" w:hAnsi="Times New Roman" w:cs="Times New Roman"/>
                <w:sz w:val="24"/>
                <w:szCs w:val="24"/>
                <w:lang w:val="ru-RU"/>
              </w:rPr>
              <w:t xml:space="preserve"> дейности по </w:t>
            </w:r>
            <w:proofErr w:type="spellStart"/>
            <w:r>
              <w:rPr>
                <w:rFonts w:ascii="Times New Roman" w:eastAsia="Calibri" w:hAnsi="Times New Roman" w:cs="Times New Roman"/>
                <w:sz w:val="24"/>
                <w:szCs w:val="24"/>
                <w:lang w:val="ru-RU"/>
              </w:rPr>
              <w:t>контрол</w:t>
            </w:r>
            <w:proofErr w:type="spellEnd"/>
          </w:p>
          <w:p w:rsidR="0001435D" w:rsidRDefault="0001435D">
            <w:pPr>
              <w:tabs>
                <w:tab w:val="left" w:pos="3544"/>
                <w:tab w:val="right" w:pos="9356"/>
              </w:tabs>
              <w:spacing w:before="60" w:line="360" w:lineRule="auto"/>
              <w:jc w:val="both"/>
              <w:rPr>
                <w:rFonts w:ascii="Times New Roman" w:eastAsia="Calibri" w:hAnsi="Times New Roman" w:cs="Times New Roman"/>
                <w:sz w:val="24"/>
                <w:szCs w:val="24"/>
                <w:lang w:val="ru-RU"/>
              </w:rPr>
            </w:pPr>
            <w:r>
              <w:rPr>
                <w:rFonts w:ascii="Times New Roman" w:eastAsia="Batang" w:hAnsi="Times New Roman" w:cs="Times New Roman"/>
                <w:i/>
                <w:sz w:val="24"/>
                <w:szCs w:val="24"/>
              </w:rPr>
              <w:t xml:space="preserve">*четирите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vAlign w:val="center"/>
            <w:hideMark/>
          </w:tcPr>
          <w:p w:rsidR="0001435D" w:rsidRDefault="0001435D">
            <w:pPr>
              <w:spacing w:after="0" w:line="360" w:lineRule="auto"/>
              <w:ind w:left="-75"/>
              <w:jc w:val="center"/>
              <w:rPr>
                <w:rFonts w:ascii="Times New Roman" w:eastAsia="Calibri" w:hAnsi="Times New Roman" w:cs="Times New Roman"/>
                <w:b/>
                <w:i/>
                <w:iCs/>
                <w:sz w:val="24"/>
                <w:szCs w:val="24"/>
                <w:lang w:eastAsia="bg-BG"/>
              </w:rPr>
            </w:pPr>
            <w:r>
              <w:rPr>
                <w:rFonts w:ascii="Times New Roman" w:eastAsia="Calibri" w:hAnsi="Times New Roman" w:cs="Times New Roman"/>
                <w:b/>
                <w:i/>
                <w:iCs/>
                <w:sz w:val="24"/>
                <w:szCs w:val="24"/>
                <w:lang w:eastAsia="bg-BG"/>
              </w:rPr>
              <w:lastRenderedPageBreak/>
              <w:t>20</w:t>
            </w:r>
          </w:p>
        </w:tc>
      </w:tr>
      <w:tr w:rsidR="0001435D" w:rsidTr="0001435D">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hideMark/>
          </w:tcPr>
          <w:p w:rsidR="0001435D" w:rsidRDefault="0001435D">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lastRenderedPageBreak/>
              <w:t>КТП2</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.................т.</w:t>
            </w:r>
          </w:p>
        </w:tc>
      </w:tr>
      <w:tr w:rsidR="0001435D" w:rsidTr="0001435D">
        <w:trPr>
          <w:trHeight w:val="835"/>
        </w:trPr>
        <w:tc>
          <w:tcPr>
            <w:tcW w:w="8472" w:type="dxa"/>
            <w:tcBorders>
              <w:top w:val="single" w:sz="4" w:space="0" w:color="auto"/>
              <w:left w:val="single" w:sz="4" w:space="0" w:color="auto"/>
              <w:bottom w:val="single" w:sz="4" w:space="0" w:color="auto"/>
              <w:right w:val="single" w:sz="4" w:space="0" w:color="auto"/>
            </w:tcBorders>
            <w:shd w:val="clear" w:color="auto" w:fill="CCC0D9"/>
            <w:vAlign w:val="center"/>
          </w:tcPr>
          <w:p w:rsidR="0001435D" w:rsidRDefault="0001435D">
            <w:pPr>
              <w:tabs>
                <w:tab w:val="left" w:pos="3544"/>
              </w:tabs>
              <w:spacing w:after="0" w:line="360" w:lineRule="auto"/>
              <w:ind w:firstLine="459"/>
              <w:jc w:val="both"/>
              <w:rPr>
                <w:rFonts w:ascii="Times New Roman" w:eastAsia="Calibri" w:hAnsi="Times New Roman" w:cs="Times New Roman"/>
                <w:sz w:val="24"/>
                <w:szCs w:val="24"/>
                <w:lang w:val="ru-RU" w:eastAsia="bg-BG"/>
              </w:rPr>
            </w:pPr>
            <w:r>
              <w:rPr>
                <w:rFonts w:ascii="Times New Roman" w:eastAsia="Calibri" w:hAnsi="Times New Roman" w:cs="Times New Roman"/>
                <w:sz w:val="24"/>
                <w:szCs w:val="24"/>
                <w:lang w:val="ru-RU" w:eastAsia="bg-BG"/>
              </w:rPr>
              <w:br w:type="page"/>
            </w:r>
          </w:p>
          <w:p w:rsidR="0001435D" w:rsidRDefault="0001435D">
            <w:pPr>
              <w:tabs>
                <w:tab w:val="left" w:pos="3544"/>
              </w:tabs>
              <w:spacing w:after="0" w:line="360" w:lineRule="auto"/>
              <w:ind w:firstLine="459"/>
              <w:jc w:val="both"/>
              <w:rPr>
                <w:rFonts w:ascii="Times New Roman" w:eastAsia="Calibri" w:hAnsi="Times New Roman" w:cs="Times New Roman"/>
                <w:b/>
                <w:bCs/>
                <w:i/>
                <w:sz w:val="24"/>
                <w:szCs w:val="24"/>
                <w:lang w:val="ru-RU" w:eastAsia="bg-BG"/>
              </w:rPr>
            </w:pPr>
            <w:r>
              <w:rPr>
                <w:rFonts w:ascii="Times New Roman" w:eastAsia="Calibri" w:hAnsi="Times New Roman" w:cs="Times New Roman"/>
                <w:b/>
                <w:i/>
                <w:sz w:val="24"/>
                <w:szCs w:val="24"/>
                <w:lang w:val="ru-RU" w:eastAsia="bg-BG"/>
              </w:rPr>
              <w:t>КТП3-</w:t>
            </w:r>
            <w:r>
              <w:rPr>
                <w:rFonts w:ascii="Times New Roman" w:eastAsia="Calibri" w:hAnsi="Times New Roman" w:cs="Times New Roman"/>
                <w:b/>
                <w:bCs/>
                <w:i/>
                <w:sz w:val="24"/>
                <w:szCs w:val="24"/>
                <w:lang w:val="ru-RU" w:eastAsia="bg-BG"/>
              </w:rPr>
              <w:t xml:space="preserve"> </w:t>
            </w:r>
            <w:r>
              <w:rPr>
                <w:rFonts w:ascii="Times New Roman" w:eastAsia="Calibri" w:hAnsi="Times New Roman" w:cs="Times New Roman"/>
                <w:b/>
                <w:bCs/>
                <w:i/>
                <w:sz w:val="24"/>
                <w:szCs w:val="24"/>
                <w:lang w:eastAsia="bg-BG"/>
              </w:rPr>
              <w:t>Мерки за опазване на околната среда</w:t>
            </w:r>
          </w:p>
        </w:tc>
        <w:tc>
          <w:tcPr>
            <w:tcW w:w="1734" w:type="dxa"/>
            <w:gridSpan w:val="2"/>
            <w:tcBorders>
              <w:top w:val="single" w:sz="4" w:space="0" w:color="auto"/>
              <w:left w:val="single" w:sz="4" w:space="0" w:color="auto"/>
              <w:bottom w:val="single" w:sz="4" w:space="0" w:color="auto"/>
              <w:right w:val="single" w:sz="4" w:space="0" w:color="auto"/>
            </w:tcBorders>
            <w:shd w:val="clear" w:color="auto" w:fill="CCC0D9"/>
            <w:vAlign w:val="center"/>
            <w:hideMark/>
          </w:tcPr>
          <w:p w:rsidR="0001435D" w:rsidRDefault="0001435D">
            <w:pPr>
              <w:tabs>
                <w:tab w:val="left" w:pos="709"/>
                <w:tab w:val="left" w:pos="993"/>
              </w:tabs>
              <w:spacing w:after="0" w:line="360" w:lineRule="auto"/>
              <w:ind w:right="44"/>
              <w:jc w:val="both"/>
              <w:rPr>
                <w:rFonts w:ascii="Times New Roman" w:eastAsia="Calibri" w:hAnsi="Times New Roman" w:cs="Times New Roman"/>
                <w:b/>
                <w:i/>
                <w:sz w:val="24"/>
                <w:szCs w:val="24"/>
                <w:lang w:val="ru-RU" w:eastAsia="bg-BG"/>
              </w:rPr>
            </w:pPr>
            <w:r>
              <w:rPr>
                <w:rFonts w:ascii="Times New Roman" w:eastAsia="Calibri" w:hAnsi="Times New Roman" w:cs="Times New Roman"/>
                <w:b/>
                <w:i/>
                <w:sz w:val="24"/>
                <w:szCs w:val="24"/>
                <w:lang w:val="ru-RU" w:eastAsia="bg-BG"/>
              </w:rPr>
              <w:t xml:space="preserve">Максимален </w:t>
            </w:r>
            <w:proofErr w:type="spellStart"/>
            <w:r>
              <w:rPr>
                <w:rFonts w:ascii="Times New Roman" w:eastAsia="Calibri" w:hAnsi="Times New Roman" w:cs="Times New Roman"/>
                <w:b/>
                <w:i/>
                <w:sz w:val="24"/>
                <w:szCs w:val="24"/>
                <w:lang w:val="ru-RU" w:eastAsia="bg-BG"/>
              </w:rPr>
              <w:t>брой</w:t>
            </w:r>
            <w:proofErr w:type="spellEnd"/>
          </w:p>
          <w:p w:rsidR="0001435D" w:rsidRDefault="0001435D">
            <w:pPr>
              <w:tabs>
                <w:tab w:val="left" w:pos="3544"/>
              </w:tabs>
              <w:spacing w:after="0" w:line="360" w:lineRule="auto"/>
              <w:jc w:val="both"/>
              <w:rPr>
                <w:rFonts w:ascii="Times New Roman" w:eastAsia="Calibri" w:hAnsi="Times New Roman" w:cs="Times New Roman"/>
                <w:b/>
                <w:bCs/>
                <w:i/>
                <w:sz w:val="24"/>
                <w:szCs w:val="24"/>
                <w:lang w:eastAsia="bg-BG"/>
              </w:rPr>
            </w:pPr>
            <w:r>
              <w:rPr>
                <w:rFonts w:ascii="Times New Roman" w:eastAsia="Calibri" w:hAnsi="Times New Roman" w:cs="Times New Roman"/>
                <w:b/>
                <w:i/>
                <w:sz w:val="24"/>
                <w:szCs w:val="24"/>
                <w:lang w:val="ru-RU" w:eastAsia="bg-BG"/>
              </w:rPr>
              <w:t>точки – 10т</w:t>
            </w:r>
          </w:p>
        </w:tc>
      </w:tr>
      <w:tr w:rsidR="0001435D" w:rsidTr="0001435D">
        <w:trPr>
          <w:trHeight w:val="835"/>
        </w:trPr>
        <w:tc>
          <w:tcPr>
            <w:tcW w:w="8472" w:type="dxa"/>
            <w:tcBorders>
              <w:top w:val="single" w:sz="4" w:space="0" w:color="auto"/>
              <w:left w:val="single" w:sz="4" w:space="0" w:color="auto"/>
              <w:bottom w:val="single" w:sz="4" w:space="0" w:color="auto"/>
              <w:right w:val="single" w:sz="4" w:space="0" w:color="auto"/>
            </w:tcBorders>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tc>
        <w:tc>
          <w:tcPr>
            <w:tcW w:w="1734" w:type="dxa"/>
            <w:gridSpan w:val="2"/>
            <w:tcBorders>
              <w:top w:val="single" w:sz="4" w:space="0" w:color="auto"/>
              <w:left w:val="single" w:sz="4" w:space="0" w:color="auto"/>
              <w:bottom w:val="single" w:sz="4" w:space="0" w:color="auto"/>
              <w:right w:val="single" w:sz="4" w:space="0" w:color="auto"/>
            </w:tcBorders>
            <w:hideMark/>
          </w:tcPr>
          <w:p w:rsidR="0001435D" w:rsidRDefault="0001435D">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r>
      <w:tr w:rsidR="0001435D" w:rsidTr="0001435D">
        <w:trPr>
          <w:trHeight w:val="835"/>
        </w:trPr>
        <w:tc>
          <w:tcPr>
            <w:tcW w:w="8472" w:type="dxa"/>
            <w:tcBorders>
              <w:top w:val="single" w:sz="4" w:space="0" w:color="auto"/>
              <w:left w:val="single" w:sz="4" w:space="0" w:color="auto"/>
              <w:bottom w:val="single" w:sz="4" w:space="0" w:color="auto"/>
              <w:right w:val="single" w:sz="4" w:space="0" w:color="auto"/>
            </w:tcBorders>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lastRenderedPageBreak/>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1435D" w:rsidRDefault="0001435D">
            <w:pPr>
              <w:tabs>
                <w:tab w:val="left" w:pos="993"/>
              </w:tabs>
              <w:spacing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5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А). Анализ на предвидените мерки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1435D" w:rsidRDefault="0001435D">
            <w:pPr>
              <w:widowControl w:val="0"/>
              <w:spacing w:after="0" w:line="360" w:lineRule="auto"/>
              <w:jc w:val="both"/>
              <w:rPr>
                <w:rFonts w:ascii="Times New Roman" w:eastAsia="Calibri" w:hAnsi="Times New Roman" w:cs="Times New Roman"/>
                <w:sz w:val="24"/>
                <w:szCs w:val="24"/>
                <w:lang w:eastAsia="bg-BG"/>
              </w:rPr>
            </w:pP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hideMark/>
          </w:tcPr>
          <w:p w:rsidR="0001435D" w:rsidRDefault="0001435D">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r>
      <w:tr w:rsidR="0001435D" w:rsidTr="0001435D">
        <w:trPr>
          <w:trHeight w:val="835"/>
        </w:trPr>
        <w:tc>
          <w:tcPr>
            <w:tcW w:w="8472" w:type="dxa"/>
            <w:tcBorders>
              <w:top w:val="single" w:sz="4" w:space="0" w:color="auto"/>
              <w:left w:val="single" w:sz="4" w:space="0" w:color="auto"/>
              <w:bottom w:val="single" w:sz="4" w:space="0" w:color="auto"/>
              <w:right w:val="single" w:sz="4" w:space="0" w:color="auto"/>
            </w:tcBorders>
          </w:tcPr>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roofErr w:type="spellStart"/>
            <w:r>
              <w:rPr>
                <w:rFonts w:ascii="Times New Roman" w:eastAsia="Calibri" w:hAnsi="Times New Roman" w:cs="Times New Roman"/>
                <w:sz w:val="24"/>
                <w:szCs w:val="24"/>
                <w:lang w:val="ru-RU" w:eastAsia="bg-BG"/>
              </w:rPr>
              <w:t>Установява</w:t>
            </w:r>
            <w:proofErr w:type="spellEnd"/>
            <w:r>
              <w:rPr>
                <w:rFonts w:ascii="Times New Roman" w:eastAsia="Calibri" w:hAnsi="Times New Roman" w:cs="Times New Roman"/>
                <w:sz w:val="24"/>
                <w:szCs w:val="24"/>
                <w:lang w:val="ru-RU" w:eastAsia="bg-BG"/>
              </w:rPr>
              <w:t xml:space="preserve"> се че </w:t>
            </w:r>
            <w:proofErr w:type="spellStart"/>
            <w:r>
              <w:rPr>
                <w:rFonts w:ascii="Times New Roman" w:eastAsia="Calibri" w:hAnsi="Times New Roman" w:cs="Times New Roman"/>
                <w:sz w:val="24"/>
                <w:szCs w:val="24"/>
                <w:lang w:val="ru-RU" w:eastAsia="bg-BG"/>
              </w:rPr>
              <w:t>техническата</w:t>
            </w:r>
            <w:proofErr w:type="spellEnd"/>
            <w:r>
              <w:rPr>
                <w:rFonts w:ascii="Times New Roman" w:eastAsia="Calibri" w:hAnsi="Times New Roman" w:cs="Times New Roman"/>
                <w:sz w:val="24"/>
                <w:szCs w:val="24"/>
                <w:lang w:val="ru-RU" w:eastAsia="bg-BG"/>
              </w:rPr>
              <w:t xml:space="preserve"> оферта в </w:t>
            </w:r>
            <w:proofErr w:type="spellStart"/>
            <w:r>
              <w:rPr>
                <w:rFonts w:ascii="Times New Roman" w:eastAsia="Calibri" w:hAnsi="Times New Roman" w:cs="Times New Roman"/>
                <w:sz w:val="24"/>
                <w:szCs w:val="24"/>
                <w:lang w:val="ru-RU" w:eastAsia="bg-BG"/>
              </w:rPr>
              <w:t>тази</w:t>
            </w:r>
            <w:proofErr w:type="spellEnd"/>
            <w:r>
              <w:rPr>
                <w:rFonts w:ascii="Times New Roman" w:eastAsia="Calibri" w:hAnsi="Times New Roman" w:cs="Times New Roman"/>
                <w:sz w:val="24"/>
                <w:szCs w:val="24"/>
                <w:lang w:val="ru-RU" w:eastAsia="bg-BG"/>
              </w:rPr>
              <w:t xml:space="preserve"> си част </w:t>
            </w:r>
            <w:proofErr w:type="spellStart"/>
            <w:r>
              <w:rPr>
                <w:rFonts w:ascii="Times New Roman" w:eastAsia="Calibri" w:hAnsi="Times New Roman" w:cs="Times New Roman"/>
                <w:sz w:val="24"/>
                <w:szCs w:val="24"/>
                <w:lang w:val="ru-RU" w:eastAsia="bg-BG"/>
              </w:rPr>
              <w:t>съдържа</w:t>
            </w:r>
            <w:proofErr w:type="spellEnd"/>
            <w:r>
              <w:rPr>
                <w:rFonts w:ascii="Times New Roman" w:eastAsia="Calibri" w:hAnsi="Times New Roman" w:cs="Times New Roman"/>
                <w:sz w:val="24"/>
                <w:szCs w:val="24"/>
                <w:lang w:val="ru-RU" w:eastAsia="bg-BG"/>
              </w:rPr>
              <w:t xml:space="preserve"> предложения </w:t>
            </w:r>
            <w:proofErr w:type="spellStart"/>
            <w:r>
              <w:rPr>
                <w:rFonts w:ascii="Times New Roman" w:eastAsia="Calibri" w:hAnsi="Times New Roman" w:cs="Times New Roman"/>
                <w:sz w:val="24"/>
                <w:szCs w:val="24"/>
                <w:lang w:val="ru-RU" w:eastAsia="bg-BG"/>
              </w:rPr>
              <w:t>относно</w:t>
            </w:r>
            <w:proofErr w:type="spellEnd"/>
            <w:r>
              <w:rPr>
                <w:rFonts w:ascii="Times New Roman" w:eastAsia="Calibri" w:hAnsi="Times New Roman" w:cs="Times New Roman"/>
                <w:sz w:val="24"/>
                <w:szCs w:val="24"/>
                <w:lang w:val="ru-RU" w:eastAsia="bg-BG"/>
              </w:rPr>
              <w:t>:</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2.План за отпадъците, генерирани вследствие изпълнението предмета на поръчката и</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 xml:space="preserve">4.Плана за отпадъците, генерирани вследствие изпълнението предмета на поръчката обхваща : </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А). Анализ на предвидените мерки и</w:t>
            </w:r>
          </w:p>
          <w:p w:rsidR="0001435D" w:rsidRDefault="0001435D">
            <w:pPr>
              <w:widowControl w:val="0"/>
              <w:spacing w:after="0" w:line="360" w:lineRule="auto"/>
              <w:jc w:val="both"/>
              <w:rPr>
                <w:rFonts w:ascii="Times New Roman" w:eastAsia="Calibri" w:hAnsi="Times New Roman" w:cs="Times New Roman"/>
                <w:sz w:val="24"/>
                <w:szCs w:val="24"/>
                <w:lang w:eastAsia="bg-BG"/>
              </w:rPr>
            </w:pPr>
            <w:r>
              <w:rPr>
                <w:rFonts w:ascii="Times New Roman" w:eastAsia="Calibri" w:hAnsi="Times New Roman" w:cs="Times New Roman"/>
                <w:sz w:val="24"/>
                <w:szCs w:val="24"/>
                <w:lang w:eastAsia="bg-BG"/>
              </w:rPr>
              <w:t>Б). Предложение за конкретни действия за опазване на околната среда.</w:t>
            </w:r>
          </w:p>
          <w:p w:rsidR="0001435D" w:rsidRDefault="0001435D">
            <w:pPr>
              <w:tabs>
                <w:tab w:val="left" w:pos="3544"/>
              </w:tabs>
              <w:spacing w:line="360" w:lineRule="auto"/>
              <w:jc w:val="both"/>
              <w:rPr>
                <w:rFonts w:ascii="Times New Roman" w:eastAsia="Calibri" w:hAnsi="Times New Roman" w:cs="Times New Roman"/>
                <w:sz w:val="24"/>
                <w:szCs w:val="24"/>
                <w:lang w:val="ru-RU" w:eastAsia="bg-BG"/>
              </w:rPr>
            </w:pPr>
          </w:p>
          <w:p w:rsidR="0001435D" w:rsidRDefault="0001435D">
            <w:pPr>
              <w:tabs>
                <w:tab w:val="left" w:pos="993"/>
              </w:tabs>
              <w:spacing w:line="360" w:lineRule="auto"/>
              <w:jc w:val="both"/>
              <w:rPr>
                <w:rFonts w:ascii="Times New Roman" w:eastAsia="Calibri" w:hAnsi="Times New Roman" w:cs="Times New Roman"/>
                <w:b/>
                <w:sz w:val="24"/>
                <w:szCs w:val="24"/>
                <w:lang w:val="ru-RU" w:eastAsia="bg-BG"/>
              </w:rPr>
            </w:pPr>
            <w:r>
              <w:rPr>
                <w:rFonts w:ascii="Times New Roman" w:eastAsia="Calibri" w:hAnsi="Times New Roman" w:cs="Times New Roman"/>
                <w:b/>
                <w:sz w:val="24"/>
                <w:szCs w:val="24"/>
                <w:lang w:val="ru-RU" w:eastAsia="bg-BG"/>
              </w:rPr>
              <w:t xml:space="preserve">За </w:t>
            </w:r>
            <w:proofErr w:type="spellStart"/>
            <w:r>
              <w:rPr>
                <w:rFonts w:ascii="Times New Roman" w:eastAsia="Calibri" w:hAnsi="Times New Roman" w:cs="Times New Roman"/>
                <w:b/>
                <w:sz w:val="24"/>
                <w:szCs w:val="24"/>
                <w:lang w:val="ru-RU" w:eastAsia="bg-BG"/>
              </w:rPr>
              <w:t>присъждане</w:t>
            </w:r>
            <w:proofErr w:type="spellEnd"/>
            <w:r>
              <w:rPr>
                <w:rFonts w:ascii="Times New Roman" w:eastAsia="Calibri" w:hAnsi="Times New Roman" w:cs="Times New Roman"/>
                <w:b/>
                <w:sz w:val="24"/>
                <w:szCs w:val="24"/>
                <w:lang w:val="ru-RU" w:eastAsia="bg-BG"/>
              </w:rPr>
              <w:t xml:space="preserve"> на 10 точки е необходимо </w:t>
            </w:r>
            <w:proofErr w:type="spellStart"/>
            <w:r>
              <w:rPr>
                <w:rFonts w:ascii="Times New Roman" w:eastAsia="Calibri" w:hAnsi="Times New Roman" w:cs="Times New Roman"/>
                <w:b/>
                <w:sz w:val="24"/>
                <w:szCs w:val="24"/>
                <w:lang w:val="ru-RU" w:eastAsia="bg-BG"/>
              </w:rPr>
              <w:t>допълнително</w:t>
            </w:r>
            <w:proofErr w:type="spellEnd"/>
            <w:r>
              <w:rPr>
                <w:rFonts w:ascii="Times New Roman" w:eastAsia="Calibri" w:hAnsi="Times New Roman" w:cs="Times New Roman"/>
                <w:b/>
                <w:sz w:val="24"/>
                <w:szCs w:val="24"/>
                <w:lang w:val="ru-RU" w:eastAsia="bg-BG"/>
              </w:rPr>
              <w:t xml:space="preserve"> да </w:t>
            </w:r>
            <w:r>
              <w:rPr>
                <w:rFonts w:ascii="Times New Roman" w:eastAsia="Calibri" w:hAnsi="Times New Roman" w:cs="Times New Roman"/>
                <w:b/>
                <w:sz w:val="24"/>
                <w:szCs w:val="24"/>
                <w:lang w:eastAsia="bg-BG"/>
              </w:rPr>
              <w:t>са</w:t>
            </w:r>
            <w:r>
              <w:rPr>
                <w:rFonts w:ascii="Times New Roman" w:eastAsia="Calibri" w:hAnsi="Times New Roman" w:cs="Times New Roman"/>
                <w:b/>
                <w:sz w:val="24"/>
                <w:szCs w:val="24"/>
                <w:lang w:val="ru-RU" w:eastAsia="bg-BG"/>
              </w:rPr>
              <w:t xml:space="preserve"> </w:t>
            </w:r>
            <w:proofErr w:type="spellStart"/>
            <w:r>
              <w:rPr>
                <w:rFonts w:ascii="Times New Roman" w:eastAsia="Calibri" w:hAnsi="Times New Roman" w:cs="Times New Roman"/>
                <w:b/>
                <w:sz w:val="24"/>
                <w:szCs w:val="24"/>
                <w:lang w:val="ru-RU" w:eastAsia="bg-BG"/>
              </w:rPr>
              <w:t>налице</w:t>
            </w:r>
            <w:proofErr w:type="spellEnd"/>
            <w:r>
              <w:rPr>
                <w:rFonts w:ascii="Times New Roman" w:eastAsia="Calibri" w:hAnsi="Times New Roman" w:cs="Times New Roman"/>
                <w:b/>
                <w:sz w:val="24"/>
                <w:szCs w:val="24"/>
                <w:lang w:val="ru-RU" w:eastAsia="bg-BG"/>
              </w:rPr>
              <w:t xml:space="preserve"> и </w:t>
            </w:r>
            <w:proofErr w:type="spellStart"/>
            <w:r>
              <w:rPr>
                <w:rFonts w:ascii="Times New Roman" w:eastAsia="Calibri" w:hAnsi="Times New Roman" w:cs="Times New Roman"/>
                <w:b/>
                <w:sz w:val="24"/>
                <w:szCs w:val="24"/>
                <w:lang w:val="ru-RU" w:eastAsia="bg-BG"/>
              </w:rPr>
              <w:t>посочените</w:t>
            </w:r>
            <w:proofErr w:type="spellEnd"/>
            <w:r>
              <w:rPr>
                <w:rFonts w:ascii="Times New Roman" w:eastAsia="Calibri" w:hAnsi="Times New Roman" w:cs="Times New Roman"/>
                <w:b/>
                <w:sz w:val="24"/>
                <w:szCs w:val="24"/>
                <w:lang w:val="ru-RU" w:eastAsia="bg-BG"/>
              </w:rPr>
              <w:t xml:space="preserve"> </w:t>
            </w:r>
            <w:proofErr w:type="spellStart"/>
            <w:proofErr w:type="gramStart"/>
            <w:r>
              <w:rPr>
                <w:rFonts w:ascii="Times New Roman" w:eastAsia="Calibri" w:hAnsi="Times New Roman" w:cs="Times New Roman"/>
                <w:b/>
                <w:sz w:val="24"/>
                <w:szCs w:val="24"/>
                <w:lang w:val="ru-RU" w:eastAsia="bg-BG"/>
              </w:rPr>
              <w:t>по-долу</w:t>
            </w:r>
            <w:proofErr w:type="spellEnd"/>
            <w:proofErr w:type="gramEnd"/>
            <w:r>
              <w:rPr>
                <w:rFonts w:ascii="Times New Roman" w:eastAsia="Calibri" w:hAnsi="Times New Roman" w:cs="Times New Roman"/>
                <w:b/>
                <w:sz w:val="24"/>
                <w:szCs w:val="24"/>
                <w:lang w:val="ru-RU" w:eastAsia="bg-BG"/>
              </w:rPr>
              <w:t xml:space="preserve"> предложения:</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Calibri" w:hAnsi="Times New Roman" w:cs="Times New Roman"/>
                <w:sz w:val="24"/>
                <w:szCs w:val="24"/>
                <w:lang w:eastAsia="bg-BG"/>
              </w:rPr>
              <w:t xml:space="preserve">6. </w:t>
            </w:r>
            <w:r>
              <w:rPr>
                <w:rFonts w:ascii="Times New Roman" w:eastAsia="Calibri" w:hAnsi="Times New Roman" w:cs="Times New Roman"/>
                <w:sz w:val="24"/>
                <w:szCs w:val="24"/>
              </w:rPr>
              <w:t xml:space="preserve">Предвидени и дейности за мониторинг на </w:t>
            </w:r>
            <w:r>
              <w:rPr>
                <w:rFonts w:ascii="Times New Roman" w:eastAsia="Calibri" w:hAnsi="Times New Roman" w:cs="Times New Roman"/>
                <w:sz w:val="24"/>
                <w:szCs w:val="24"/>
                <w:lang w:eastAsia="bg-BG"/>
              </w:rPr>
              <w:t>Плана за отпадъците</w:t>
            </w:r>
            <w:r>
              <w:rPr>
                <w:rFonts w:ascii="Times New Roman" w:eastAsia="Calibri" w:hAnsi="Times New Roman" w:cs="Times New Roman"/>
                <w:sz w:val="24"/>
                <w:szCs w:val="24"/>
              </w:rPr>
              <w:t xml:space="preserve"> , както и  предвидени и дейности за контрол на изпълнението на предложените действия.</w:t>
            </w:r>
          </w:p>
          <w:p w:rsidR="0001435D" w:rsidRDefault="0001435D">
            <w:pPr>
              <w:tabs>
                <w:tab w:val="left" w:pos="993"/>
              </w:tabs>
              <w:autoSpaceDE w:val="0"/>
              <w:autoSpaceDN w:val="0"/>
              <w:adjustRightInd w:val="0"/>
              <w:spacing w:after="0" w:line="360" w:lineRule="auto"/>
              <w:ind w:right="40"/>
              <w:jc w:val="both"/>
              <w:rPr>
                <w:rFonts w:ascii="Times New Roman" w:eastAsia="Calibri" w:hAnsi="Times New Roman" w:cs="Times New Roman"/>
                <w:sz w:val="24"/>
                <w:szCs w:val="24"/>
              </w:rPr>
            </w:pPr>
            <w:r>
              <w:rPr>
                <w:rFonts w:ascii="Times New Roman" w:eastAsia="Batang" w:hAnsi="Times New Roman" w:cs="Times New Roman"/>
                <w:i/>
                <w:sz w:val="24"/>
                <w:szCs w:val="24"/>
              </w:rPr>
              <w:t xml:space="preserve">*двата компонента се прилагат </w:t>
            </w:r>
            <w:r>
              <w:rPr>
                <w:rFonts w:ascii="Times New Roman" w:eastAsia="Calibri" w:hAnsi="Times New Roman" w:cs="Times New Roman"/>
                <w:bCs/>
                <w:i/>
                <w:sz w:val="24"/>
                <w:szCs w:val="24"/>
              </w:rPr>
              <w:t>кумулативно</w:t>
            </w:r>
            <w:r>
              <w:rPr>
                <w:rFonts w:ascii="Times New Roman" w:eastAsia="Batang" w:hAnsi="Times New Roman" w:cs="Times New Roman"/>
                <w:i/>
                <w:sz w:val="24"/>
                <w:szCs w:val="24"/>
              </w:rPr>
              <w:t>, в противен случай няма да е налице надграждане за съответния брой точки</w:t>
            </w:r>
          </w:p>
        </w:tc>
        <w:tc>
          <w:tcPr>
            <w:tcW w:w="1734" w:type="dxa"/>
            <w:gridSpan w:val="2"/>
            <w:tcBorders>
              <w:top w:val="single" w:sz="4" w:space="0" w:color="auto"/>
              <w:left w:val="single" w:sz="4" w:space="0" w:color="auto"/>
              <w:bottom w:val="single" w:sz="4" w:space="0" w:color="auto"/>
              <w:right w:val="single" w:sz="4" w:space="0" w:color="auto"/>
            </w:tcBorders>
            <w:hideMark/>
          </w:tcPr>
          <w:p w:rsidR="0001435D" w:rsidRDefault="0001435D">
            <w:pPr>
              <w:tabs>
                <w:tab w:val="left" w:pos="993"/>
              </w:tabs>
              <w:spacing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10</w:t>
            </w:r>
          </w:p>
        </w:tc>
      </w:tr>
      <w:tr w:rsidR="0001435D" w:rsidTr="0001435D">
        <w:trPr>
          <w:trHeight w:val="368"/>
        </w:trPr>
        <w:tc>
          <w:tcPr>
            <w:tcW w:w="10206" w:type="dxa"/>
            <w:gridSpan w:val="3"/>
            <w:tcBorders>
              <w:top w:val="single" w:sz="4" w:space="0" w:color="auto"/>
              <w:left w:val="single" w:sz="4" w:space="0" w:color="auto"/>
              <w:bottom w:val="single" w:sz="4" w:space="0" w:color="auto"/>
              <w:right w:val="single" w:sz="4" w:space="0" w:color="auto"/>
            </w:tcBorders>
            <w:shd w:val="clear" w:color="auto" w:fill="E5B8B7"/>
            <w:hideMark/>
          </w:tcPr>
          <w:p w:rsidR="0001435D" w:rsidRDefault="0001435D">
            <w:pPr>
              <w:spacing w:after="0" w:line="360" w:lineRule="auto"/>
              <w:ind w:firstLine="459"/>
              <w:jc w:val="both"/>
              <w:rPr>
                <w:rFonts w:ascii="Times New Roman" w:eastAsia="Calibri" w:hAnsi="Times New Roman" w:cs="Times New Roman"/>
                <w:b/>
                <w:i/>
                <w:iCs/>
                <w:sz w:val="24"/>
                <w:szCs w:val="24"/>
                <w:lang w:eastAsia="bg-BG"/>
              </w:rPr>
            </w:pPr>
            <w:r>
              <w:rPr>
                <w:rFonts w:ascii="Times New Roman" w:eastAsia="Calibri" w:hAnsi="Times New Roman" w:cs="Times New Roman"/>
                <w:b/>
                <w:i/>
                <w:sz w:val="24"/>
                <w:szCs w:val="24"/>
                <w:lang w:val="ru-RU" w:eastAsia="bg-BG"/>
              </w:rPr>
              <w:t>КТП3</w:t>
            </w:r>
            <w:r>
              <w:rPr>
                <w:rFonts w:ascii="Times New Roman" w:eastAsia="Calibri" w:hAnsi="Times New Roman" w:cs="Times New Roman"/>
                <w:b/>
                <w:i/>
                <w:sz w:val="24"/>
                <w:szCs w:val="24"/>
                <w:vertAlign w:val="subscript"/>
                <w:lang w:val="ru-RU" w:eastAsia="bg-BG"/>
              </w:rPr>
              <w:t xml:space="preserve"> </w:t>
            </w:r>
            <w:r>
              <w:rPr>
                <w:rFonts w:ascii="Times New Roman" w:eastAsia="Calibri" w:hAnsi="Times New Roman" w:cs="Times New Roman"/>
                <w:b/>
                <w:bCs/>
                <w:i/>
                <w:sz w:val="24"/>
                <w:szCs w:val="24"/>
                <w:lang w:val="ru-RU" w:eastAsia="bg-BG"/>
              </w:rPr>
              <w:t>= .................т.</w:t>
            </w:r>
          </w:p>
        </w:tc>
      </w:tr>
    </w:tbl>
    <w:p w:rsidR="0001435D" w:rsidRDefault="0001435D" w:rsidP="0001435D">
      <w:pPr>
        <w:tabs>
          <w:tab w:val="left" w:pos="545"/>
        </w:tabs>
        <w:spacing w:after="0" w:line="360" w:lineRule="auto"/>
        <w:ind w:right="467"/>
        <w:jc w:val="both"/>
        <w:rPr>
          <w:rFonts w:ascii="Times New Roman" w:eastAsia="Batang" w:hAnsi="Times New Roman" w:cs="Times New Roman"/>
          <w:b/>
          <w:sz w:val="24"/>
          <w:szCs w:val="24"/>
        </w:rPr>
      </w:pPr>
    </w:p>
    <w:p w:rsidR="0001435D" w:rsidRDefault="0001435D" w:rsidP="0001435D">
      <w:pPr>
        <w:tabs>
          <w:tab w:val="left" w:pos="545"/>
        </w:tabs>
        <w:spacing w:after="0" w:line="360" w:lineRule="auto"/>
        <w:ind w:right="467"/>
        <w:jc w:val="both"/>
        <w:rPr>
          <w:rFonts w:ascii="Times New Roman" w:eastAsia="Batang" w:hAnsi="Times New Roman" w:cs="Times New Roman"/>
          <w:b/>
          <w:sz w:val="24"/>
          <w:szCs w:val="24"/>
        </w:rPr>
      </w:pPr>
    </w:p>
    <w:p w:rsidR="0001435D" w:rsidRDefault="0001435D" w:rsidP="0001435D">
      <w:pPr>
        <w:spacing w:line="360" w:lineRule="auto"/>
        <w:ind w:firstLine="567"/>
        <w:jc w:val="both"/>
        <w:rPr>
          <w:rFonts w:ascii="Times New Roman" w:eastAsia="Courier New" w:hAnsi="Times New Roman" w:cs="Times New Roman"/>
          <w:b/>
          <w:sz w:val="24"/>
          <w:szCs w:val="24"/>
          <w:lang w:eastAsia="bg-BG"/>
        </w:rPr>
      </w:pPr>
      <w:r>
        <w:rPr>
          <w:rFonts w:ascii="Times New Roman" w:eastAsia="Courier New" w:hAnsi="Times New Roman" w:cs="Times New Roman"/>
          <w:b/>
          <w:sz w:val="24"/>
          <w:szCs w:val="24"/>
          <w:lang w:eastAsia="bg-BG"/>
        </w:rPr>
        <w:t xml:space="preserve"> (3)</w:t>
      </w:r>
      <w:r>
        <w:rPr>
          <w:rFonts w:ascii="Times New Roman" w:eastAsia="Courier New" w:hAnsi="Times New Roman" w:cs="Times New Roman"/>
          <w:sz w:val="24"/>
          <w:szCs w:val="24"/>
          <w:lang w:eastAsia="bg-BG"/>
        </w:rPr>
        <w:t xml:space="preserve"> Оценката на показателя „</w:t>
      </w:r>
      <w:r>
        <w:rPr>
          <w:rFonts w:ascii="Times New Roman" w:eastAsia="Times New Roman" w:hAnsi="Times New Roman" w:cs="Times New Roman"/>
          <w:b/>
          <w:position w:val="-2"/>
          <w:sz w:val="24"/>
          <w:szCs w:val="24"/>
          <w:lang w:eastAsia="bg-BG"/>
        </w:rPr>
        <w:t>Ценови показатели</w:t>
      </w:r>
      <w:r>
        <w:rPr>
          <w:rFonts w:ascii="Times New Roman" w:eastAsia="Courier New" w:hAnsi="Times New Roman" w:cs="Times New Roman"/>
          <w:sz w:val="24"/>
          <w:szCs w:val="24"/>
          <w:lang w:eastAsia="bg-BG"/>
        </w:rPr>
        <w:t xml:space="preserve"> ” се извършва както следва:</w:t>
      </w:r>
    </w:p>
    <w:p w:rsidR="0001435D" w:rsidRDefault="0001435D" w:rsidP="0001435D">
      <w:pPr>
        <w:spacing w:after="0" w:line="360" w:lineRule="auto"/>
        <w:jc w:val="both"/>
        <w:rPr>
          <w:rFonts w:ascii="Times New Roman" w:eastAsia="Courier New" w:hAnsi="Times New Roman" w:cs="Times New Roman"/>
          <w:b/>
          <w:bCs/>
          <w:sz w:val="24"/>
          <w:szCs w:val="24"/>
          <w:lang w:eastAsia="bg-BG"/>
        </w:rPr>
      </w:pPr>
      <w:r>
        <w:rPr>
          <w:rFonts w:ascii="Times New Roman" w:eastAsia="Times New Roman" w:hAnsi="Times New Roman" w:cs="Times New Roman"/>
          <w:sz w:val="24"/>
          <w:szCs w:val="24"/>
          <w:lang w:eastAsia="ar-SA"/>
        </w:rPr>
        <w:t xml:space="preserve">1.Максимални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Times New Roman" w:hAnsi="Times New Roman" w:cs="Times New Roman"/>
          <w:b/>
          <w:sz w:val="24"/>
          <w:szCs w:val="24"/>
          <w:lang w:val="en-US" w:eastAsia="bg-BG"/>
        </w:rPr>
        <w:t xml:space="preserve"> </w:t>
      </w:r>
      <w:r>
        <w:rPr>
          <w:rFonts w:ascii="Times New Roman" w:eastAsia="Calibri" w:hAnsi="Times New Roman" w:cs="Times New Roman"/>
          <w:b/>
          <w:sz w:val="24"/>
          <w:szCs w:val="24"/>
        </w:rPr>
        <w:t>- 35% тежест-</w:t>
      </w:r>
      <w:r>
        <w:rPr>
          <w:rFonts w:ascii="Times New Roman" w:eastAsia="Courier New" w:hAnsi="Times New Roman" w:cs="Times New Roman"/>
          <w:b/>
          <w:bCs/>
          <w:sz w:val="24"/>
          <w:szCs w:val="24"/>
          <w:lang w:eastAsia="bg-BG"/>
        </w:rPr>
        <w:t xml:space="preserve"> К1</w:t>
      </w:r>
    </w:p>
    <w:p w:rsidR="0001435D" w:rsidRDefault="0001435D" w:rsidP="0001435D">
      <w:p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2.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Times New Roman" w:hAnsi="Times New Roman" w:cs="Times New Roman"/>
          <w:b/>
          <w:sz w:val="24"/>
          <w:szCs w:val="24"/>
          <w:lang w:val="en-US" w:eastAsia="bg-BG"/>
        </w:rPr>
        <w:t xml:space="preserve"> </w:t>
      </w:r>
      <w:r>
        <w:rPr>
          <w:rFonts w:ascii="Times New Roman" w:eastAsia="Calibri" w:hAnsi="Times New Roman" w:cs="Times New Roman"/>
          <w:b/>
          <w:sz w:val="24"/>
          <w:szCs w:val="24"/>
        </w:rPr>
        <w:t>- 10% тежест-</w:t>
      </w:r>
      <w:r>
        <w:rPr>
          <w:rFonts w:ascii="Times New Roman" w:eastAsia="Courier New" w:hAnsi="Times New Roman" w:cs="Times New Roman"/>
          <w:b/>
          <w:bCs/>
          <w:sz w:val="24"/>
          <w:szCs w:val="24"/>
          <w:lang w:eastAsia="bg-BG"/>
        </w:rPr>
        <w:t xml:space="preserve"> К2</w:t>
      </w:r>
    </w:p>
    <w:p w:rsidR="0001435D" w:rsidRDefault="0001435D" w:rsidP="0001435D">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3.Максимални стойности за показатели на ценообразуване</w:t>
      </w:r>
      <w:r>
        <w:rPr>
          <w:rFonts w:ascii="Times New Roman" w:eastAsia="Calibri" w:hAnsi="Times New Roman" w:cs="Times New Roman"/>
          <w:b/>
          <w:sz w:val="24"/>
          <w:szCs w:val="24"/>
        </w:rPr>
        <w:t xml:space="preserve"> - 5% тежест</w:t>
      </w:r>
    </w:p>
    <w:p w:rsidR="0001435D" w:rsidRDefault="0001435D" w:rsidP="0001435D">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Максимална часова ставка - 1%-</w:t>
      </w:r>
      <w:r>
        <w:rPr>
          <w:rFonts w:ascii="Times New Roman" w:eastAsia="Times New Roman" w:hAnsi="Times New Roman" w:cs="Times New Roman"/>
          <w:b/>
          <w:bCs/>
          <w:sz w:val="24"/>
          <w:szCs w:val="24"/>
          <w:lang w:val="az-Cyrl-AZ" w:eastAsia="ar-SA"/>
        </w:rPr>
        <w:t xml:space="preserve"> К3</w:t>
      </w:r>
    </w:p>
    <w:p w:rsidR="0001435D" w:rsidRDefault="0001435D" w:rsidP="0001435D">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Максимални допълнителни разходи върху труд -   1%-</w:t>
      </w:r>
      <w:r>
        <w:rPr>
          <w:rFonts w:ascii="Times New Roman" w:eastAsia="Times New Roman" w:hAnsi="Times New Roman" w:cs="Times New Roman"/>
          <w:b/>
          <w:bCs/>
          <w:sz w:val="24"/>
          <w:szCs w:val="24"/>
          <w:lang w:val="az-Cyrl-AZ" w:eastAsia="ar-SA"/>
        </w:rPr>
        <w:t xml:space="preserve"> К4</w:t>
      </w:r>
    </w:p>
    <w:p w:rsidR="0001435D" w:rsidRDefault="0001435D" w:rsidP="0001435D">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Максимални </w:t>
      </w:r>
      <w:proofErr w:type="spellStart"/>
      <w:r>
        <w:rPr>
          <w:rFonts w:ascii="Times New Roman" w:eastAsia="Courier New" w:hAnsi="Times New Roman" w:cs="Times New Roman"/>
          <w:b/>
          <w:bCs/>
          <w:sz w:val="24"/>
          <w:szCs w:val="24"/>
          <w:lang w:eastAsia="bg-BG"/>
        </w:rPr>
        <w:t>доставно</w:t>
      </w:r>
      <w:proofErr w:type="spellEnd"/>
      <w:r>
        <w:rPr>
          <w:rFonts w:ascii="Times New Roman" w:eastAsia="Courier New" w:hAnsi="Times New Roman" w:cs="Times New Roman"/>
          <w:b/>
          <w:bCs/>
          <w:sz w:val="24"/>
          <w:szCs w:val="24"/>
          <w:lang w:eastAsia="bg-BG"/>
        </w:rPr>
        <w:t xml:space="preserve"> – складови разходи -  1%-</w:t>
      </w:r>
      <w:r>
        <w:rPr>
          <w:rFonts w:ascii="Times New Roman" w:eastAsia="Times New Roman" w:hAnsi="Times New Roman" w:cs="Times New Roman"/>
          <w:b/>
          <w:bCs/>
          <w:sz w:val="24"/>
          <w:szCs w:val="24"/>
          <w:lang w:val="az-Cyrl-AZ" w:eastAsia="ar-SA"/>
        </w:rPr>
        <w:t xml:space="preserve"> К5</w:t>
      </w:r>
    </w:p>
    <w:p w:rsidR="0001435D" w:rsidRDefault="0001435D" w:rsidP="0001435D">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Максимални допълнителни разходи за механизация -  1%-</w:t>
      </w:r>
      <w:r>
        <w:rPr>
          <w:rFonts w:ascii="Times New Roman" w:eastAsia="Times New Roman" w:hAnsi="Times New Roman" w:cs="Times New Roman"/>
          <w:b/>
          <w:bCs/>
          <w:sz w:val="24"/>
          <w:szCs w:val="24"/>
          <w:lang w:val="az-Cyrl-AZ" w:eastAsia="ar-SA"/>
        </w:rPr>
        <w:t xml:space="preserve"> К6</w:t>
      </w:r>
    </w:p>
    <w:p w:rsidR="0001435D" w:rsidRDefault="0001435D" w:rsidP="0001435D">
      <w:pPr>
        <w:widowControl w:val="0"/>
        <w:numPr>
          <w:ilvl w:val="0"/>
          <w:numId w:val="3"/>
        </w:numPr>
        <w:spacing w:after="0" w:line="360" w:lineRule="auto"/>
        <w:jc w:val="both"/>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Максимална печалба -  1%-</w:t>
      </w:r>
      <w:r>
        <w:rPr>
          <w:rFonts w:ascii="Times New Roman" w:eastAsia="Times New Roman" w:hAnsi="Times New Roman" w:cs="Times New Roman"/>
          <w:b/>
          <w:bCs/>
          <w:sz w:val="24"/>
          <w:szCs w:val="24"/>
          <w:lang w:val="az-Cyrl-AZ" w:eastAsia="ar-SA"/>
        </w:rPr>
        <w:t xml:space="preserve"> К7</w:t>
      </w:r>
    </w:p>
    <w:p w:rsidR="0001435D" w:rsidRDefault="0001435D" w:rsidP="0001435D">
      <w:pPr>
        <w:spacing w:after="0" w:line="360" w:lineRule="auto"/>
        <w:jc w:val="both"/>
        <w:rPr>
          <w:rFonts w:ascii="Times New Roman" w:eastAsia="Times New Roman" w:hAnsi="Times New Roman" w:cs="Times New Roman"/>
          <w:sz w:val="24"/>
          <w:szCs w:val="24"/>
          <w:u w:val="single"/>
        </w:rPr>
      </w:pPr>
    </w:p>
    <w:p w:rsidR="0001435D" w:rsidRDefault="0001435D" w:rsidP="0001435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Оценяването на офертите ще се извърши по формулата:</w:t>
      </w:r>
    </w:p>
    <w:p w:rsidR="0001435D" w:rsidRDefault="0001435D" w:rsidP="0001435D">
      <w:pPr>
        <w:spacing w:after="0" w:line="360" w:lineRule="auto"/>
        <w:jc w:val="both"/>
        <w:rPr>
          <w:rFonts w:ascii="Times New Roman" w:eastAsia="Times New Roman" w:hAnsi="Times New Roman" w:cs="Times New Roman"/>
          <w:sz w:val="24"/>
          <w:szCs w:val="24"/>
        </w:rPr>
      </w:pPr>
    </w:p>
    <w:p w:rsidR="0001435D" w:rsidRDefault="0001435D" w:rsidP="0001435D">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Pr>
          <w:rFonts w:ascii="Times New Roman" w:eastAsia="Courier New" w:hAnsi="Times New Roman" w:cs="Times New Roman"/>
          <w:b/>
          <w:sz w:val="24"/>
          <w:szCs w:val="24"/>
          <w:lang w:eastAsia="bg-BG" w:bidi="bg-BG"/>
        </w:rPr>
        <w:t xml:space="preserve">         </w:t>
      </w:r>
      <w:proofErr w:type="gramStart"/>
      <w:r>
        <w:rPr>
          <w:rFonts w:ascii="Times New Roman" w:eastAsia="Courier New" w:hAnsi="Times New Roman" w:cs="Times New Roman"/>
          <w:b/>
          <w:sz w:val="24"/>
          <w:szCs w:val="24"/>
          <w:lang w:val="en-US" w:eastAsia="bg-BG" w:bidi="bg-BG"/>
        </w:rPr>
        <w:t>n</w:t>
      </w:r>
      <w:proofErr w:type="gramEnd"/>
    </w:p>
    <w:p w:rsidR="0001435D" w:rsidRDefault="0001435D" w:rsidP="0001435D">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К1=</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sz w:val="24"/>
          <w:szCs w:val="24"/>
          <w:lang w:eastAsia="bg-BG"/>
        </w:rPr>
        <w:t xml:space="preserve">мин. предложена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 xml:space="preserve">/ </w:t>
      </w:r>
      <w:proofErr w:type="spellStart"/>
      <w:r>
        <w:rPr>
          <w:rFonts w:ascii="Times New Roman" w:eastAsia="Courier New" w:hAnsi="Times New Roman" w:cs="Times New Roman"/>
          <w:b/>
          <w:bCs/>
          <w:sz w:val="24"/>
          <w:szCs w:val="24"/>
          <w:lang w:eastAsia="bg-BG"/>
        </w:rPr>
        <w:t>предл</w:t>
      </w:r>
      <w:proofErr w:type="spellEnd"/>
      <w:r>
        <w:rPr>
          <w:rFonts w:ascii="Times New Roman" w:eastAsia="Courier New" w:hAnsi="Times New Roman" w:cs="Times New Roman"/>
          <w:b/>
          <w:bCs/>
          <w:sz w:val="24"/>
          <w:szCs w:val="24"/>
          <w:lang w:eastAsia="bg-BG"/>
        </w:rPr>
        <w:t xml:space="preserve">.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)/n</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х 35</w:t>
      </w:r>
    </w:p>
    <w:p w:rsidR="0001435D" w:rsidRDefault="0001435D" w:rsidP="0001435D">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val="en-US" w:eastAsia="bg-BG"/>
        </w:rPr>
        <w:t>n</w:t>
      </w:r>
      <w:r>
        <w:rPr>
          <w:rFonts w:ascii="Times New Roman" w:eastAsia="Courier New" w:hAnsi="Times New Roman" w:cs="Times New Roman"/>
          <w:b/>
          <w:bCs/>
          <w:sz w:val="24"/>
          <w:szCs w:val="24"/>
          <w:lang w:val="ru-RU" w:eastAsia="bg-BG"/>
        </w:rPr>
        <w:t>=1</w:t>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p>
    <w:p w:rsidR="0001435D" w:rsidRDefault="0001435D" w:rsidP="0001435D">
      <w:pPr>
        <w:widowControl w:val="0"/>
        <w:spacing w:after="12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b/>
          <w:bCs/>
          <w:sz w:val="24"/>
          <w:szCs w:val="24"/>
          <w:lang w:val="ru-RU" w:eastAsia="bg-BG"/>
        </w:rPr>
        <w:t xml:space="preserve">       </w:t>
      </w:r>
    </w:p>
    <w:p w:rsidR="0001435D" w:rsidRDefault="0001435D" w:rsidP="0001435D">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 xml:space="preserve">където: мин. предложена ед. цена </w:t>
      </w:r>
      <w:r>
        <w:rPr>
          <w:rFonts w:ascii="Times New Roman" w:eastAsia="Courier New" w:hAnsi="Times New Roman" w:cs="Times New Roman"/>
          <w:sz w:val="24"/>
          <w:szCs w:val="24"/>
          <w:vertAlign w:val="subscript"/>
          <w:lang w:eastAsia="bg-BG"/>
        </w:rPr>
        <w:t xml:space="preserve">(лв.) </w:t>
      </w:r>
      <w:r>
        <w:rPr>
          <w:rFonts w:ascii="Times New Roman" w:eastAsia="Courier New" w:hAnsi="Times New Roman" w:cs="Times New Roman"/>
          <w:sz w:val="24"/>
          <w:szCs w:val="24"/>
          <w:lang w:eastAsia="bg-BG"/>
        </w:rPr>
        <w:t xml:space="preserve"> - минимално предложената единична цена по критерия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Times New Roman" w:hAnsi="Times New Roman" w:cs="Times New Roman"/>
          <w:b/>
          <w:sz w:val="24"/>
          <w:szCs w:val="24"/>
          <w:lang w:val="en-US" w:eastAsia="bg-BG"/>
        </w:rPr>
        <w:t xml:space="preserve"> </w:t>
      </w:r>
      <w:r>
        <w:rPr>
          <w:rFonts w:ascii="Times New Roman" w:eastAsia="Courier New" w:hAnsi="Times New Roman" w:cs="Times New Roman"/>
          <w:sz w:val="24"/>
          <w:szCs w:val="24"/>
          <w:lang w:eastAsia="bg-BG"/>
        </w:rPr>
        <w:t>”,</w:t>
      </w:r>
    </w:p>
    <w:p w:rsidR="0001435D" w:rsidRDefault="0001435D" w:rsidP="0001435D">
      <w:pPr>
        <w:widowControl w:val="0"/>
        <w:spacing w:after="120" w:line="360" w:lineRule="auto"/>
        <w:rPr>
          <w:rFonts w:ascii="Times New Roman" w:eastAsia="Courier New" w:hAnsi="Times New Roman" w:cs="Times New Roman"/>
          <w:sz w:val="24"/>
          <w:szCs w:val="24"/>
          <w:lang w:val="ru-RU" w:eastAsia="bg-BG"/>
        </w:rPr>
      </w:pPr>
      <w:proofErr w:type="spellStart"/>
      <w:r>
        <w:rPr>
          <w:rFonts w:ascii="Times New Roman" w:eastAsia="Courier New" w:hAnsi="Times New Roman" w:cs="Times New Roman"/>
          <w:sz w:val="24"/>
          <w:szCs w:val="24"/>
          <w:lang w:eastAsia="bg-BG"/>
        </w:rPr>
        <w:t>предл</w:t>
      </w:r>
      <w:proofErr w:type="spellEnd"/>
      <w:r>
        <w:rPr>
          <w:rFonts w:ascii="Times New Roman" w:eastAsia="Courier New" w:hAnsi="Times New Roman" w:cs="Times New Roman"/>
          <w:sz w:val="24"/>
          <w:szCs w:val="24"/>
          <w:lang w:eastAsia="bg-BG"/>
        </w:rPr>
        <w:t>. ед. цена от участника</w:t>
      </w:r>
      <w:r>
        <w:rPr>
          <w:rFonts w:ascii="Times New Roman" w:eastAsia="Courier New" w:hAnsi="Times New Roman" w:cs="Times New Roman"/>
          <w:sz w:val="24"/>
          <w:szCs w:val="24"/>
          <w:vertAlign w:val="subscript"/>
          <w:lang w:eastAsia="bg-BG"/>
        </w:rPr>
        <w:t>(лв.)</w:t>
      </w:r>
      <w:r>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Pr>
          <w:rFonts w:ascii="Times New Roman" w:eastAsia="Courier New" w:hAnsi="Times New Roman" w:cs="Times New Roman"/>
          <w:sz w:val="24"/>
          <w:szCs w:val="24"/>
          <w:lang w:val="ru-RU" w:eastAsia="bg-BG"/>
        </w:rPr>
        <w:t>,</w:t>
      </w:r>
    </w:p>
    <w:p w:rsidR="0001435D" w:rsidRDefault="0001435D" w:rsidP="0001435D">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n – брой на видовете единични цени в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работи</w:t>
      </w:r>
      <w:proofErr w:type="spellEnd"/>
      <w:r>
        <w:rPr>
          <w:rFonts w:ascii="Times New Roman" w:eastAsia="Courier New" w:hAnsi="Times New Roman" w:cs="Times New Roman"/>
          <w:sz w:val="24"/>
          <w:szCs w:val="24"/>
          <w:lang w:eastAsia="bg-BG"/>
        </w:rPr>
        <w:t xml:space="preserve"> ”</w:t>
      </w:r>
    </w:p>
    <w:p w:rsidR="0001435D" w:rsidRDefault="0001435D" w:rsidP="0001435D">
      <w:pPr>
        <w:spacing w:line="360" w:lineRule="auto"/>
        <w:jc w:val="both"/>
        <w:rPr>
          <w:rFonts w:ascii="Times New Roman" w:eastAsia="Courier New" w:hAnsi="Times New Roman" w:cs="Times New Roman"/>
          <w:b/>
          <w:sz w:val="24"/>
          <w:szCs w:val="24"/>
          <w:lang w:eastAsia="bg-BG"/>
        </w:rPr>
      </w:pPr>
    </w:p>
    <w:p w:rsidR="0001435D" w:rsidRDefault="0001435D" w:rsidP="0001435D">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r>
        <w:rPr>
          <w:rFonts w:ascii="Times New Roman" w:eastAsia="Courier New" w:hAnsi="Times New Roman" w:cs="Times New Roman"/>
          <w:b/>
          <w:sz w:val="24"/>
          <w:szCs w:val="24"/>
          <w:lang w:eastAsia="bg-BG" w:bidi="bg-BG"/>
        </w:rPr>
        <w:t xml:space="preserve">      </w:t>
      </w:r>
    </w:p>
    <w:p w:rsidR="0001435D" w:rsidRDefault="0001435D" w:rsidP="0001435D">
      <w:pPr>
        <w:widowControl w:val="0"/>
        <w:autoSpaceDE w:val="0"/>
        <w:autoSpaceDN w:val="0"/>
        <w:adjustRightInd w:val="0"/>
        <w:spacing w:after="0" w:line="360" w:lineRule="auto"/>
        <w:jc w:val="both"/>
        <w:rPr>
          <w:rFonts w:ascii="Times New Roman" w:eastAsia="Courier New" w:hAnsi="Times New Roman" w:cs="Times New Roman"/>
          <w:b/>
          <w:sz w:val="24"/>
          <w:szCs w:val="24"/>
          <w:lang w:val="en-US" w:eastAsia="bg-BG" w:bidi="bg-BG"/>
        </w:rPr>
      </w:pPr>
      <w:proofErr w:type="gramStart"/>
      <w:r>
        <w:rPr>
          <w:rFonts w:ascii="Times New Roman" w:eastAsia="Courier New" w:hAnsi="Times New Roman" w:cs="Times New Roman"/>
          <w:b/>
          <w:sz w:val="24"/>
          <w:szCs w:val="24"/>
          <w:lang w:val="en-US" w:eastAsia="bg-BG" w:bidi="bg-BG"/>
        </w:rPr>
        <w:t>n</w:t>
      </w:r>
      <w:proofErr w:type="gramEnd"/>
    </w:p>
    <w:p w:rsidR="0001435D" w:rsidRDefault="0001435D" w:rsidP="0001435D">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К2=</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sz w:val="24"/>
          <w:szCs w:val="24"/>
          <w:lang w:eastAsia="bg-BG"/>
        </w:rPr>
        <w:t xml:space="preserve">мин. предложена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 xml:space="preserve">/ </w:t>
      </w:r>
      <w:proofErr w:type="spellStart"/>
      <w:r>
        <w:rPr>
          <w:rFonts w:ascii="Times New Roman" w:eastAsia="Courier New" w:hAnsi="Times New Roman" w:cs="Times New Roman"/>
          <w:b/>
          <w:bCs/>
          <w:sz w:val="24"/>
          <w:szCs w:val="24"/>
          <w:lang w:eastAsia="bg-BG"/>
        </w:rPr>
        <w:t>предл</w:t>
      </w:r>
      <w:proofErr w:type="spellEnd"/>
      <w:r>
        <w:rPr>
          <w:rFonts w:ascii="Times New Roman" w:eastAsia="Courier New" w:hAnsi="Times New Roman" w:cs="Times New Roman"/>
          <w:b/>
          <w:bCs/>
          <w:sz w:val="24"/>
          <w:szCs w:val="24"/>
          <w:lang w:eastAsia="bg-BG"/>
        </w:rPr>
        <w:t xml:space="preserve">. ед. цена </w:t>
      </w:r>
      <w:r>
        <w:rPr>
          <w:rFonts w:ascii="Times New Roman" w:eastAsia="Courier New" w:hAnsi="Times New Roman" w:cs="Times New Roman"/>
          <w:b/>
          <w:bCs/>
          <w:sz w:val="24"/>
          <w:szCs w:val="24"/>
          <w:vertAlign w:val="subscript"/>
          <w:lang w:eastAsia="bg-BG"/>
        </w:rPr>
        <w:t>(лв.)</w:t>
      </w:r>
      <w:r>
        <w:rPr>
          <w:rFonts w:ascii="Times New Roman" w:eastAsia="Courier New" w:hAnsi="Times New Roman" w:cs="Times New Roman"/>
          <w:b/>
          <w:bCs/>
          <w:sz w:val="24"/>
          <w:szCs w:val="24"/>
          <w:lang w:eastAsia="bg-BG"/>
        </w:rPr>
        <w:t>)/n</w:t>
      </w:r>
      <w:r>
        <w:rPr>
          <w:rFonts w:ascii="Times New Roman" w:eastAsia="Courier New" w:hAnsi="Times New Roman" w:cs="Times New Roman"/>
          <w:b/>
          <w:bCs/>
          <w:sz w:val="24"/>
          <w:szCs w:val="24"/>
          <w:lang w:val="ru-RU" w:eastAsia="bg-BG"/>
        </w:rPr>
        <w:t>}</w:t>
      </w:r>
      <w:r>
        <w:rPr>
          <w:rFonts w:ascii="Times New Roman" w:eastAsia="Courier New" w:hAnsi="Times New Roman" w:cs="Times New Roman"/>
          <w:b/>
          <w:bCs/>
          <w:sz w:val="24"/>
          <w:szCs w:val="24"/>
          <w:lang w:eastAsia="bg-BG"/>
        </w:rPr>
        <w:t xml:space="preserve"> х 10</w:t>
      </w:r>
    </w:p>
    <w:p w:rsidR="0001435D" w:rsidRDefault="0001435D" w:rsidP="0001435D">
      <w:pPr>
        <w:widowControl w:val="0"/>
        <w:spacing w:after="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val="en-US" w:eastAsia="bg-BG"/>
        </w:rPr>
        <w:t>n</w:t>
      </w:r>
      <w:r>
        <w:rPr>
          <w:rFonts w:ascii="Times New Roman" w:eastAsia="Courier New" w:hAnsi="Times New Roman" w:cs="Times New Roman"/>
          <w:b/>
          <w:bCs/>
          <w:sz w:val="24"/>
          <w:szCs w:val="24"/>
          <w:lang w:val="ru-RU" w:eastAsia="bg-BG"/>
        </w:rPr>
        <w:t>=1</w:t>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r>
        <w:rPr>
          <w:rFonts w:ascii="Times New Roman" w:eastAsia="Courier New" w:hAnsi="Times New Roman" w:cs="Times New Roman"/>
          <w:b/>
          <w:bCs/>
          <w:sz w:val="24"/>
          <w:szCs w:val="24"/>
          <w:lang w:val="ru-RU" w:eastAsia="bg-BG"/>
        </w:rPr>
        <w:tab/>
      </w:r>
    </w:p>
    <w:p w:rsidR="0001435D" w:rsidRDefault="0001435D" w:rsidP="0001435D">
      <w:pPr>
        <w:widowControl w:val="0"/>
        <w:spacing w:after="120" w:line="360" w:lineRule="auto"/>
        <w:rPr>
          <w:rFonts w:ascii="Times New Roman" w:eastAsia="Courier New" w:hAnsi="Times New Roman" w:cs="Times New Roman"/>
          <w:b/>
          <w:bCs/>
          <w:sz w:val="24"/>
          <w:szCs w:val="24"/>
          <w:lang w:eastAsia="bg-BG"/>
        </w:rPr>
      </w:pPr>
      <w:r>
        <w:rPr>
          <w:rFonts w:ascii="Times New Roman" w:eastAsia="Courier New" w:hAnsi="Times New Roman" w:cs="Times New Roman"/>
          <w:b/>
          <w:bCs/>
          <w:sz w:val="24"/>
          <w:szCs w:val="24"/>
          <w:lang w:eastAsia="bg-BG"/>
        </w:rPr>
        <w:t xml:space="preserve">         </w:t>
      </w:r>
      <w:r>
        <w:rPr>
          <w:rFonts w:ascii="Times New Roman" w:eastAsia="Courier New" w:hAnsi="Times New Roman" w:cs="Times New Roman"/>
          <w:b/>
          <w:bCs/>
          <w:sz w:val="24"/>
          <w:szCs w:val="24"/>
          <w:lang w:val="ru-RU" w:eastAsia="bg-BG"/>
        </w:rPr>
        <w:t xml:space="preserve">       </w:t>
      </w:r>
    </w:p>
    <w:p w:rsidR="0001435D" w:rsidRDefault="0001435D" w:rsidP="0001435D">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 xml:space="preserve">където: мин. предложена ед. цена </w:t>
      </w:r>
      <w:r>
        <w:rPr>
          <w:rFonts w:ascii="Times New Roman" w:eastAsia="Courier New" w:hAnsi="Times New Roman" w:cs="Times New Roman"/>
          <w:sz w:val="24"/>
          <w:szCs w:val="24"/>
          <w:vertAlign w:val="subscript"/>
          <w:lang w:eastAsia="bg-BG"/>
        </w:rPr>
        <w:t xml:space="preserve">(лв.) </w:t>
      </w:r>
      <w:r>
        <w:rPr>
          <w:rFonts w:ascii="Times New Roman" w:eastAsia="Courier New" w:hAnsi="Times New Roman" w:cs="Times New Roman"/>
          <w:sz w:val="24"/>
          <w:szCs w:val="24"/>
          <w:lang w:eastAsia="bg-BG"/>
        </w:rPr>
        <w:t xml:space="preserve"> - минимално предложената единична цена по критерия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Courier New" w:hAnsi="Times New Roman" w:cs="Times New Roman"/>
          <w:sz w:val="24"/>
          <w:szCs w:val="24"/>
          <w:lang w:eastAsia="bg-BG"/>
        </w:rPr>
        <w:t>”,</w:t>
      </w:r>
    </w:p>
    <w:p w:rsidR="0001435D" w:rsidRDefault="0001435D" w:rsidP="0001435D">
      <w:pPr>
        <w:widowControl w:val="0"/>
        <w:spacing w:after="120" w:line="360" w:lineRule="auto"/>
        <w:rPr>
          <w:rFonts w:ascii="Times New Roman" w:eastAsia="Courier New" w:hAnsi="Times New Roman" w:cs="Times New Roman"/>
          <w:sz w:val="24"/>
          <w:szCs w:val="24"/>
          <w:lang w:val="ru-RU" w:eastAsia="bg-BG"/>
        </w:rPr>
      </w:pPr>
      <w:proofErr w:type="spellStart"/>
      <w:r>
        <w:rPr>
          <w:rFonts w:ascii="Times New Roman" w:eastAsia="Courier New" w:hAnsi="Times New Roman" w:cs="Times New Roman"/>
          <w:sz w:val="24"/>
          <w:szCs w:val="24"/>
          <w:lang w:eastAsia="bg-BG"/>
        </w:rPr>
        <w:t>предл</w:t>
      </w:r>
      <w:proofErr w:type="spellEnd"/>
      <w:r>
        <w:rPr>
          <w:rFonts w:ascii="Times New Roman" w:eastAsia="Courier New" w:hAnsi="Times New Roman" w:cs="Times New Roman"/>
          <w:sz w:val="24"/>
          <w:szCs w:val="24"/>
          <w:lang w:eastAsia="bg-BG"/>
        </w:rPr>
        <w:t>. ед. цена от участника</w:t>
      </w:r>
      <w:r>
        <w:rPr>
          <w:rFonts w:ascii="Times New Roman" w:eastAsia="Courier New" w:hAnsi="Times New Roman" w:cs="Times New Roman"/>
          <w:sz w:val="24"/>
          <w:szCs w:val="24"/>
          <w:vertAlign w:val="subscript"/>
          <w:lang w:eastAsia="bg-BG"/>
        </w:rPr>
        <w:t>(лв.)</w:t>
      </w:r>
      <w:r>
        <w:rPr>
          <w:rFonts w:ascii="Times New Roman" w:eastAsia="Courier New" w:hAnsi="Times New Roman" w:cs="Times New Roman"/>
          <w:sz w:val="24"/>
          <w:szCs w:val="24"/>
          <w:lang w:eastAsia="bg-BG"/>
        </w:rPr>
        <w:t xml:space="preserve"> - предложена единична цена на съответния участник по същия критерий</w:t>
      </w:r>
      <w:r>
        <w:rPr>
          <w:rFonts w:ascii="Times New Roman" w:eastAsia="Courier New" w:hAnsi="Times New Roman" w:cs="Times New Roman"/>
          <w:sz w:val="24"/>
          <w:szCs w:val="24"/>
          <w:lang w:val="ru-RU" w:eastAsia="bg-BG"/>
        </w:rPr>
        <w:t>,</w:t>
      </w:r>
    </w:p>
    <w:p w:rsidR="0001435D" w:rsidRDefault="0001435D" w:rsidP="0001435D">
      <w:pPr>
        <w:widowControl w:val="0"/>
        <w:spacing w:after="120" w:line="360" w:lineRule="auto"/>
        <w:rPr>
          <w:rFonts w:ascii="Times New Roman" w:eastAsia="Courier New" w:hAnsi="Times New Roman" w:cs="Times New Roman"/>
          <w:sz w:val="24"/>
          <w:szCs w:val="24"/>
          <w:lang w:eastAsia="bg-BG"/>
        </w:rPr>
      </w:pPr>
      <w:r>
        <w:rPr>
          <w:rFonts w:ascii="Times New Roman" w:eastAsia="Courier New" w:hAnsi="Times New Roman" w:cs="Times New Roman"/>
          <w:sz w:val="24"/>
          <w:szCs w:val="24"/>
          <w:lang w:eastAsia="bg-BG"/>
        </w:rPr>
        <w:t>n – брой на видовете единични цени в „</w:t>
      </w:r>
      <w:r>
        <w:rPr>
          <w:rFonts w:ascii="Times New Roman" w:eastAsia="Times New Roman" w:hAnsi="Times New Roman" w:cs="Times New Roman"/>
          <w:sz w:val="24"/>
          <w:szCs w:val="24"/>
          <w:lang w:eastAsia="ar-SA"/>
        </w:rPr>
        <w:t xml:space="preserve">Максимални </w:t>
      </w:r>
      <w:proofErr w:type="spellStart"/>
      <w:r>
        <w:rPr>
          <w:rFonts w:ascii="Times New Roman" w:eastAsia="Times New Roman" w:hAnsi="Times New Roman" w:cs="Times New Roman"/>
          <w:b/>
          <w:sz w:val="24"/>
          <w:szCs w:val="24"/>
          <w:lang w:val="en-US" w:eastAsia="bg-BG"/>
        </w:rPr>
        <w:t>единични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цени</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за</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видове</w:t>
      </w:r>
      <w:proofErr w:type="spellEnd"/>
      <w:r>
        <w:rPr>
          <w:rFonts w:ascii="Times New Roman" w:eastAsia="Times New Roman" w:hAnsi="Times New Roman" w:cs="Times New Roman"/>
          <w:b/>
          <w:sz w:val="24"/>
          <w:szCs w:val="24"/>
          <w:lang w:val="en-US" w:eastAsia="bg-BG"/>
        </w:rPr>
        <w:t xml:space="preserve"> </w:t>
      </w:r>
      <w:proofErr w:type="spellStart"/>
      <w:r>
        <w:rPr>
          <w:rFonts w:ascii="Times New Roman" w:eastAsia="Times New Roman" w:hAnsi="Times New Roman" w:cs="Times New Roman"/>
          <w:b/>
          <w:sz w:val="24"/>
          <w:szCs w:val="24"/>
          <w:lang w:val="en-US" w:eastAsia="bg-BG"/>
        </w:rPr>
        <w:t>механизация</w:t>
      </w:r>
      <w:proofErr w:type="spellEnd"/>
      <w:r>
        <w:rPr>
          <w:rFonts w:ascii="Times New Roman" w:eastAsia="Courier New" w:hAnsi="Times New Roman" w:cs="Times New Roman"/>
          <w:sz w:val="24"/>
          <w:szCs w:val="24"/>
          <w:lang w:eastAsia="bg-BG"/>
        </w:rPr>
        <w:t xml:space="preserve"> ”</w:t>
      </w:r>
    </w:p>
    <w:p w:rsidR="0001435D" w:rsidRDefault="0001435D" w:rsidP="0001435D">
      <w:pPr>
        <w:spacing w:line="360" w:lineRule="auto"/>
        <w:jc w:val="both"/>
        <w:rPr>
          <w:rFonts w:ascii="Times New Roman" w:eastAsia="Courier New" w:hAnsi="Times New Roman" w:cs="Times New Roman"/>
          <w:b/>
          <w:sz w:val="24"/>
          <w:szCs w:val="24"/>
          <w:lang w:eastAsia="bg-BG"/>
        </w:rPr>
      </w:pPr>
    </w:p>
    <w:p w:rsidR="0001435D" w:rsidRDefault="0001435D" w:rsidP="0001435D">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К3= (Ц</w:t>
      </w:r>
      <w:r>
        <w:rPr>
          <w:rFonts w:ascii="Times New Roman" w:eastAsia="Times New Roman" w:hAnsi="Times New Roman" w:cs="Times New Roman"/>
          <w:b/>
          <w:bCs/>
          <w:sz w:val="24"/>
          <w:szCs w:val="24"/>
          <w:vertAlign w:val="subscript"/>
          <w:lang w:val="az-Cyrl-AZ" w:eastAsia="ar-SA"/>
        </w:rPr>
        <w:t xml:space="preserve">мин (лв.) </w:t>
      </w:r>
      <w:r>
        <w:rPr>
          <w:rFonts w:ascii="Times New Roman" w:eastAsia="Times New Roman" w:hAnsi="Times New Roman" w:cs="Times New Roman"/>
          <w:b/>
          <w:bCs/>
          <w:sz w:val="24"/>
          <w:szCs w:val="24"/>
          <w:lang w:val="az-Cyrl-AZ" w:eastAsia="ar-SA"/>
        </w:rPr>
        <w:t>/ Ц</w:t>
      </w:r>
      <w:r>
        <w:rPr>
          <w:rFonts w:ascii="Times New Roman" w:eastAsia="Times New Roman" w:hAnsi="Times New Roman" w:cs="Times New Roman"/>
          <w:b/>
          <w:bCs/>
          <w:sz w:val="24"/>
          <w:szCs w:val="24"/>
          <w:vertAlign w:val="subscript"/>
          <w:lang w:val="az-Cyrl-AZ" w:eastAsia="ar-SA"/>
        </w:rPr>
        <w:t>участн (лв.)</w:t>
      </w:r>
      <w:r>
        <w:rPr>
          <w:rFonts w:ascii="Times New Roman" w:eastAsia="Times New Roman" w:hAnsi="Times New Roman" w:cs="Times New Roman"/>
          <w:b/>
          <w:bCs/>
          <w:sz w:val="24"/>
          <w:szCs w:val="24"/>
          <w:lang w:val="az-Cyrl-AZ" w:eastAsia="ar-SA"/>
        </w:rPr>
        <w:t>) х 1</w:t>
      </w:r>
    </w:p>
    <w:p w:rsidR="0001435D" w:rsidRDefault="0001435D" w:rsidP="0001435D">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Ц</w:t>
      </w:r>
      <w:r>
        <w:rPr>
          <w:rFonts w:ascii="Times New Roman" w:eastAsia="Times New Roman" w:hAnsi="Times New Roman" w:cs="Times New Roman"/>
          <w:sz w:val="24"/>
          <w:szCs w:val="24"/>
          <w:vertAlign w:val="subscript"/>
          <w:lang w:val="az-Cyrl-AZ" w:eastAsia="ar-SA"/>
        </w:rPr>
        <w:t xml:space="preserve">мин(лв.) </w:t>
      </w:r>
      <w:r>
        <w:rPr>
          <w:rFonts w:ascii="Times New Roman" w:eastAsia="Times New Roman" w:hAnsi="Times New Roman" w:cs="Times New Roman"/>
          <w:sz w:val="24"/>
          <w:szCs w:val="24"/>
          <w:lang w:val="az-Cyrl-AZ" w:eastAsia="ar-SA"/>
        </w:rPr>
        <w:t>– най-ниско предложение по критерия “Максимална часова ставка”, а Ц</w:t>
      </w:r>
      <w:r>
        <w:rPr>
          <w:rFonts w:ascii="Times New Roman" w:eastAsia="Times New Roman" w:hAnsi="Times New Roman" w:cs="Times New Roman"/>
          <w:sz w:val="24"/>
          <w:szCs w:val="24"/>
          <w:vertAlign w:val="subscript"/>
          <w:lang w:val="az-Cyrl-AZ" w:eastAsia="ar-SA"/>
        </w:rPr>
        <w:t>участн(лв.)</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01435D" w:rsidRDefault="0001435D" w:rsidP="0001435D">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lastRenderedPageBreak/>
        <w:t>К4= (ДСР</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ДСР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01435D" w:rsidRDefault="0001435D" w:rsidP="0001435D">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ДСР</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доставно-складови разходи”, а ДСР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01435D" w:rsidRDefault="0001435D" w:rsidP="0001435D">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К5= (ДРТ</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ДРТ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01435D" w:rsidRDefault="0001435D" w:rsidP="0001435D">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ДРТ</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труд”, а ДРТ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01435D" w:rsidRDefault="0001435D" w:rsidP="0001435D">
      <w:pPr>
        <w:widowControl w:val="0"/>
        <w:spacing w:after="499" w:line="360" w:lineRule="auto"/>
        <w:ind w:right="20"/>
        <w:jc w:val="both"/>
        <w:rPr>
          <w:rFonts w:ascii="Times New Roman" w:eastAsia="Times New Roman" w:hAnsi="Times New Roman" w:cs="Times New Roman"/>
          <w:b/>
          <w:bCs/>
          <w:sz w:val="24"/>
          <w:szCs w:val="24"/>
          <w:lang w:val="az-Cyrl-AZ" w:eastAsia="ar-SA"/>
        </w:rPr>
      </w:pPr>
      <w:bookmarkStart w:id="0" w:name="_GoBack"/>
      <w:bookmarkEnd w:id="0"/>
      <w:r>
        <w:rPr>
          <w:rFonts w:ascii="Times New Roman" w:eastAsia="Times New Roman" w:hAnsi="Times New Roman" w:cs="Times New Roman"/>
          <w:b/>
          <w:bCs/>
          <w:sz w:val="24"/>
          <w:szCs w:val="24"/>
          <w:lang w:val="az-Cyrl-AZ" w:eastAsia="ar-SA"/>
        </w:rPr>
        <w:t>К6= (ДРМ</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ДРМ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01435D" w:rsidRDefault="0001435D" w:rsidP="0001435D">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ДРМ</w:t>
      </w:r>
      <w:r>
        <w:rPr>
          <w:rFonts w:ascii="Times New Roman" w:eastAsia="Times New Roman" w:hAnsi="Times New Roman" w:cs="Times New Roman"/>
          <w:sz w:val="24"/>
          <w:szCs w:val="24"/>
          <w:vertAlign w:val="subscript"/>
          <w:lang w:val="az-Cyrl-AZ" w:eastAsia="ar-SA"/>
        </w:rPr>
        <w:t xml:space="preserve">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“Максимални допълнителни разходи върху механизация”, а ДРМ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01435D" w:rsidRDefault="0001435D" w:rsidP="0001435D">
      <w:pPr>
        <w:widowControl w:val="0"/>
        <w:spacing w:after="499" w:line="360" w:lineRule="auto"/>
        <w:ind w:right="20"/>
        <w:jc w:val="both"/>
        <w:rPr>
          <w:rFonts w:ascii="Times New Roman" w:eastAsia="Times New Roman" w:hAnsi="Times New Roman" w:cs="Times New Roman"/>
          <w:b/>
          <w:bCs/>
          <w:sz w:val="24"/>
          <w:szCs w:val="24"/>
          <w:lang w:val="az-Cyrl-AZ" w:eastAsia="ar-SA"/>
        </w:rPr>
      </w:pPr>
      <w:r>
        <w:rPr>
          <w:rFonts w:ascii="Times New Roman" w:eastAsia="Times New Roman" w:hAnsi="Times New Roman" w:cs="Times New Roman"/>
          <w:b/>
          <w:bCs/>
          <w:sz w:val="24"/>
          <w:szCs w:val="24"/>
          <w:lang w:val="az-Cyrl-AZ" w:eastAsia="ar-SA"/>
        </w:rPr>
        <w:t>К7=(Печалба</w:t>
      </w:r>
      <w:r>
        <w:rPr>
          <w:rFonts w:ascii="Times New Roman" w:eastAsia="Times New Roman" w:hAnsi="Times New Roman" w:cs="Times New Roman"/>
          <w:b/>
          <w:bCs/>
          <w:sz w:val="24"/>
          <w:szCs w:val="24"/>
          <w:vertAlign w:val="subscript"/>
          <w:lang w:val="az-Cyrl-AZ" w:eastAsia="ar-SA"/>
        </w:rPr>
        <w:t xml:space="preserve"> мин (%) </w:t>
      </w:r>
      <w:r>
        <w:rPr>
          <w:rFonts w:ascii="Times New Roman" w:eastAsia="Times New Roman" w:hAnsi="Times New Roman" w:cs="Times New Roman"/>
          <w:b/>
          <w:bCs/>
          <w:sz w:val="24"/>
          <w:szCs w:val="24"/>
          <w:lang w:val="az-Cyrl-AZ" w:eastAsia="ar-SA"/>
        </w:rPr>
        <w:t xml:space="preserve">/ Печалба </w:t>
      </w:r>
      <w:r>
        <w:rPr>
          <w:rFonts w:ascii="Times New Roman" w:eastAsia="Times New Roman" w:hAnsi="Times New Roman" w:cs="Times New Roman"/>
          <w:b/>
          <w:bCs/>
          <w:sz w:val="24"/>
          <w:szCs w:val="24"/>
          <w:vertAlign w:val="subscript"/>
          <w:lang w:val="az-Cyrl-AZ" w:eastAsia="ar-SA"/>
        </w:rPr>
        <w:t>участн (%)</w:t>
      </w:r>
      <w:r>
        <w:rPr>
          <w:rFonts w:ascii="Times New Roman" w:eastAsia="Times New Roman" w:hAnsi="Times New Roman" w:cs="Times New Roman"/>
          <w:b/>
          <w:bCs/>
          <w:sz w:val="24"/>
          <w:szCs w:val="24"/>
          <w:lang w:val="az-Cyrl-AZ" w:eastAsia="ar-SA"/>
        </w:rPr>
        <w:t>) х 1</w:t>
      </w:r>
    </w:p>
    <w:p w:rsidR="0001435D" w:rsidRDefault="0001435D" w:rsidP="0001435D">
      <w:pPr>
        <w:widowControl w:val="0"/>
        <w:spacing w:after="499" w:line="360" w:lineRule="auto"/>
        <w:ind w:right="20"/>
        <w:jc w:val="both"/>
        <w:rPr>
          <w:rFonts w:ascii="Times New Roman" w:eastAsia="Times New Roman" w:hAnsi="Times New Roman" w:cs="Times New Roman"/>
          <w:sz w:val="24"/>
          <w:szCs w:val="24"/>
          <w:lang w:val="az-Cyrl-AZ" w:eastAsia="ar-SA"/>
        </w:rPr>
      </w:pPr>
      <w:r>
        <w:rPr>
          <w:rFonts w:ascii="Times New Roman" w:eastAsia="Times New Roman" w:hAnsi="Times New Roman" w:cs="Times New Roman"/>
          <w:sz w:val="24"/>
          <w:szCs w:val="24"/>
          <w:lang w:val="az-Cyrl-AZ" w:eastAsia="ar-SA"/>
        </w:rPr>
        <w:t>където: Печалба</w:t>
      </w:r>
      <w:r>
        <w:rPr>
          <w:rFonts w:ascii="Times New Roman" w:eastAsia="Times New Roman" w:hAnsi="Times New Roman" w:cs="Times New Roman"/>
          <w:sz w:val="24"/>
          <w:szCs w:val="24"/>
          <w:vertAlign w:val="subscript"/>
          <w:lang w:val="az-Cyrl-AZ" w:eastAsia="ar-SA"/>
        </w:rPr>
        <w:t xml:space="preserve"> мин (%) </w:t>
      </w:r>
      <w:r>
        <w:rPr>
          <w:rFonts w:ascii="Times New Roman" w:eastAsia="Times New Roman" w:hAnsi="Times New Roman" w:cs="Times New Roman"/>
          <w:sz w:val="24"/>
          <w:szCs w:val="24"/>
          <w:lang w:val="az-Cyrl-AZ" w:eastAsia="ar-SA"/>
        </w:rPr>
        <w:t xml:space="preserve">– най-ниско предложение по критерия “Максимална печалба”, а Печалба </w:t>
      </w:r>
      <w:r>
        <w:rPr>
          <w:rFonts w:ascii="Times New Roman" w:eastAsia="Times New Roman" w:hAnsi="Times New Roman" w:cs="Times New Roman"/>
          <w:sz w:val="24"/>
          <w:szCs w:val="24"/>
          <w:vertAlign w:val="subscript"/>
          <w:lang w:val="az-Cyrl-AZ" w:eastAsia="ar-SA"/>
        </w:rPr>
        <w:t>участн (%)</w:t>
      </w:r>
      <w:r>
        <w:rPr>
          <w:rFonts w:ascii="Times New Roman" w:eastAsia="Times New Roman" w:hAnsi="Times New Roman" w:cs="Times New Roman"/>
          <w:sz w:val="24"/>
          <w:szCs w:val="24"/>
          <w:lang w:val="az-Cyrl-AZ" w:eastAsia="ar-SA"/>
        </w:rPr>
        <w:t xml:space="preserve"> – предложение на оценявания участник по същия критерий.</w:t>
      </w:r>
    </w:p>
    <w:p w:rsidR="0001435D" w:rsidRDefault="0001435D" w:rsidP="0001435D">
      <w:pPr>
        <w:widowControl w:val="0"/>
        <w:spacing w:after="499" w:line="360" w:lineRule="auto"/>
        <w:ind w:right="20"/>
        <w:jc w:val="both"/>
        <w:rPr>
          <w:rFonts w:ascii="Times New Roman" w:eastAsia="Times New Roman" w:hAnsi="Times New Roman" w:cs="Times New Roman"/>
          <w:b/>
          <w:sz w:val="24"/>
          <w:szCs w:val="24"/>
          <w:lang w:eastAsia="ar-SA"/>
        </w:rPr>
      </w:pPr>
      <w:r>
        <w:rPr>
          <w:rFonts w:ascii="Times New Roman" w:eastAsia="Bookman Old Style" w:hAnsi="Times New Roman" w:cs="Times New Roman"/>
          <w:b/>
          <w:position w:val="-2"/>
          <w:sz w:val="24"/>
          <w:szCs w:val="24"/>
          <w:lang w:eastAsia="bg-BG"/>
        </w:rPr>
        <w:t>П2</w:t>
      </w:r>
      <w:r>
        <w:rPr>
          <w:rFonts w:ascii="Times New Roman" w:eastAsia="Times New Roman" w:hAnsi="Times New Roman" w:cs="Times New Roman"/>
          <w:b/>
          <w:sz w:val="24"/>
          <w:szCs w:val="24"/>
          <w:lang w:eastAsia="ar-SA"/>
        </w:rPr>
        <w:t xml:space="preserve">=К1+К2+К3+К4+К5+К6+К7 </w:t>
      </w:r>
    </w:p>
    <w:p w:rsidR="0001435D" w:rsidRDefault="00F37C6B" w:rsidP="0001435D">
      <w:pPr>
        <w:spacing w:line="360" w:lineRule="auto"/>
        <w:jc w:val="both"/>
        <w:rPr>
          <w:rFonts w:ascii="Times New Roman" w:eastAsia="Times New Roman" w:hAnsi="Times New Roman" w:cs="Times New Roman"/>
          <w:b/>
          <w:bCs/>
          <w:sz w:val="24"/>
          <w:szCs w:val="24"/>
          <w:lang w:eastAsia="bg-BG"/>
        </w:rPr>
      </w:pPr>
      <w:r>
        <w:rPr>
          <w:rFonts w:ascii="Times New Roman" w:eastAsia="Courier New" w:hAnsi="Times New Roman" w:cs="Times New Roman"/>
          <w:b/>
          <w:sz w:val="24"/>
          <w:szCs w:val="24"/>
          <w:lang w:eastAsia="bg-BG"/>
        </w:rPr>
        <w:t xml:space="preserve"> </w:t>
      </w:r>
      <w:r>
        <w:rPr>
          <w:rFonts w:ascii="Times New Roman" w:eastAsia="Courier New" w:hAnsi="Times New Roman" w:cs="Times New Roman"/>
          <w:b/>
          <w:sz w:val="24"/>
          <w:szCs w:val="24"/>
          <w:lang w:eastAsia="bg-BG"/>
        </w:rPr>
        <w:tab/>
      </w:r>
      <w:r w:rsidR="0001435D">
        <w:rPr>
          <w:rFonts w:ascii="Times New Roman" w:eastAsia="Courier New" w:hAnsi="Times New Roman" w:cs="Times New Roman"/>
          <w:sz w:val="24"/>
          <w:szCs w:val="24"/>
          <w:lang w:eastAsia="bg-BG"/>
        </w:rPr>
        <w:t>При прилагането на разработената методика за оценка, получените точки по различните показатели и при проверка за наличието на обстоятелства по чл. 72 от ЗОП, съответните стойности ще бъдат закръгляни до втория знак след десетичната запетая.</w:t>
      </w:r>
    </w:p>
    <w:p w:rsidR="0071080C" w:rsidRDefault="0071080C"/>
    <w:sectPr w:rsidR="0071080C" w:rsidSect="009276D9">
      <w:headerReference w:type="default" r:id="rId7"/>
      <w:footerReference w:type="default" r:id="rId8"/>
      <w:pgSz w:w="11906" w:h="16838"/>
      <w:pgMar w:top="1985" w:right="991" w:bottom="1417" w:left="1417" w:header="426"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79C" w:rsidRDefault="00DE779C" w:rsidP="009276D9">
      <w:pPr>
        <w:spacing w:after="0" w:line="240" w:lineRule="auto"/>
      </w:pPr>
      <w:r>
        <w:separator/>
      </w:r>
    </w:p>
  </w:endnote>
  <w:endnote w:type="continuationSeparator" w:id="0">
    <w:p w:rsidR="00DE779C" w:rsidRDefault="00DE779C" w:rsidP="00927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6D9" w:rsidRDefault="009276D9" w:rsidP="009276D9">
    <w:pPr>
      <w:pStyle w:val="a5"/>
      <w:jc w:val="right"/>
    </w:pPr>
    <w:r w:rsidRPr="00CC7963">
      <w:rPr>
        <w:noProof/>
        <w:sz w:val="24"/>
        <w:szCs w:val="24"/>
        <w:lang w:eastAsia="bg-BG"/>
      </w:rPr>
      <w:drawing>
        <wp:inline distT="0" distB="0" distL="0" distR="0" wp14:anchorId="1548DF2B" wp14:editId="27A621F4">
          <wp:extent cx="446405" cy="533400"/>
          <wp:effectExtent l="0" t="0" r="0" b="0"/>
          <wp:docPr id="24" name="Картина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79C" w:rsidRDefault="00DE779C" w:rsidP="009276D9">
      <w:pPr>
        <w:spacing w:after="0" w:line="240" w:lineRule="auto"/>
      </w:pPr>
      <w:r>
        <w:separator/>
      </w:r>
    </w:p>
  </w:footnote>
  <w:footnote w:type="continuationSeparator" w:id="0">
    <w:p w:rsidR="00DE779C" w:rsidRDefault="00DE779C" w:rsidP="00927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6D9" w:rsidRDefault="009276D9">
    <w:pPr>
      <w:pStyle w:val="a3"/>
    </w:pPr>
    <w:r w:rsidRPr="00CE4084">
      <w:rPr>
        <w:rFonts w:ascii="Calibri" w:hAnsi="Calibri"/>
        <w:noProof/>
        <w:sz w:val="10"/>
        <w:szCs w:val="10"/>
        <w:lang w:eastAsia="bg-BG"/>
      </w:rPr>
      <w:drawing>
        <wp:inline distT="0" distB="0" distL="0" distR="0" wp14:anchorId="03DED551" wp14:editId="16AA2D0A">
          <wp:extent cx="5756910" cy="810895"/>
          <wp:effectExtent l="0" t="0" r="0" b="8255"/>
          <wp:docPr id="23" name="Картина 2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Times New Roman"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Times New Roman"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5D"/>
    <w:rsid w:val="0001435D"/>
    <w:rsid w:val="000B18CF"/>
    <w:rsid w:val="0071080C"/>
    <w:rsid w:val="008A5D8C"/>
    <w:rsid w:val="009276D9"/>
    <w:rsid w:val="009A4944"/>
    <w:rsid w:val="00AE365B"/>
    <w:rsid w:val="00DE779C"/>
    <w:rsid w:val="00E82137"/>
    <w:rsid w:val="00F37C6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53FA8A-4FC5-4381-9188-8ED334DC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35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6D9"/>
    <w:pPr>
      <w:tabs>
        <w:tab w:val="center" w:pos="4536"/>
        <w:tab w:val="right" w:pos="9072"/>
      </w:tabs>
      <w:spacing w:after="0" w:line="240" w:lineRule="auto"/>
    </w:pPr>
  </w:style>
  <w:style w:type="character" w:customStyle="1" w:styleId="a4">
    <w:name w:val="Горен колонтитул Знак"/>
    <w:basedOn w:val="a0"/>
    <w:link w:val="a3"/>
    <w:uiPriority w:val="99"/>
    <w:rsid w:val="009276D9"/>
  </w:style>
  <w:style w:type="paragraph" w:styleId="a5">
    <w:name w:val="footer"/>
    <w:basedOn w:val="a"/>
    <w:link w:val="a6"/>
    <w:uiPriority w:val="99"/>
    <w:unhideWhenUsed/>
    <w:rsid w:val="009276D9"/>
    <w:pPr>
      <w:tabs>
        <w:tab w:val="center" w:pos="4536"/>
        <w:tab w:val="right" w:pos="9072"/>
      </w:tabs>
      <w:spacing w:after="0" w:line="240" w:lineRule="auto"/>
    </w:pPr>
  </w:style>
  <w:style w:type="character" w:customStyle="1" w:styleId="a6">
    <w:name w:val="Долен колонтитул Знак"/>
    <w:basedOn w:val="a0"/>
    <w:link w:val="a5"/>
    <w:uiPriority w:val="99"/>
    <w:rsid w:val="00927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82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4352</Words>
  <Characters>24813</Characters>
  <Application>Microsoft Office Word</Application>
  <DocSecurity>0</DocSecurity>
  <Lines>206</Lines>
  <Paragraphs>58</Paragraphs>
  <ScaleCrop>false</ScaleCrop>
  <Company/>
  <LinksUpToDate>false</LinksUpToDate>
  <CharactersWithSpaces>29107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Великов</dc:creator>
  <cp:keywords/>
  <dc:description/>
  <cp:lastModifiedBy>Николай Великов</cp:lastModifiedBy>
  <cp:revision>8</cp:revision>
  <dcterms:created xsi:type="dcterms:W3CDTF">2020-03-20T09:52:00Z</dcterms:created>
  <dcterms:modified xsi:type="dcterms:W3CDTF">2020-03-20T09:57:00Z</dcterms:modified>
</cp:coreProperties>
</file>